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C9C17" w14:textId="77777777" w:rsidR="007A7FAB" w:rsidRPr="00C95E67" w:rsidRDefault="000E41D4" w:rsidP="00A3449F">
      <w:pPr>
        <w:spacing w:before="41" w:line="580" w:lineRule="exact"/>
        <w:rPr>
          <w:rFonts w:asciiTheme="majorHAnsi" w:hAnsiTheme="majorHAnsi"/>
          <w:sz w:val="52"/>
          <w:szCs w:val="52"/>
        </w:rPr>
      </w:pPr>
      <w:bookmarkStart w:id="0" w:name="_GoBack"/>
      <w:bookmarkEnd w:id="0"/>
      <w:r w:rsidRPr="00C95E67">
        <w:rPr>
          <w:rFonts w:asciiTheme="majorHAnsi" w:hAnsiTheme="majorHAnsi"/>
          <w:noProof/>
          <w:sz w:val="32"/>
          <w:szCs w:val="32"/>
        </w:rPr>
        <w:drawing>
          <wp:anchor distT="0" distB="0" distL="114300" distR="114300" simplePos="0" relativeHeight="251659264" behindDoc="0" locked="0" layoutInCell="1" allowOverlap="1" wp14:anchorId="7D8A69E3" wp14:editId="420D1CEE">
            <wp:simplePos x="0" y="0"/>
            <wp:positionH relativeFrom="column">
              <wp:posOffset>1021080</wp:posOffset>
            </wp:positionH>
            <wp:positionV relativeFrom="paragraph">
              <wp:posOffset>-655320</wp:posOffset>
            </wp:positionV>
            <wp:extent cx="4625975" cy="704215"/>
            <wp:effectExtent l="0" t="0" r="317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ID Nigeria Logo.jpg"/>
                    <pic:cNvPicPr/>
                  </pic:nvPicPr>
                  <pic:blipFill>
                    <a:blip r:embed="rId8">
                      <a:extLst>
                        <a:ext uri="{28A0092B-C50C-407E-A947-70E740481C1C}">
                          <a14:useLocalDpi xmlns:a14="http://schemas.microsoft.com/office/drawing/2010/main" val="0"/>
                        </a:ext>
                      </a:extLst>
                    </a:blip>
                    <a:stretch>
                      <a:fillRect/>
                    </a:stretch>
                  </pic:blipFill>
                  <pic:spPr>
                    <a:xfrm>
                      <a:off x="0" y="0"/>
                      <a:ext cx="4625975" cy="704215"/>
                    </a:xfrm>
                    <a:prstGeom prst="rect">
                      <a:avLst/>
                    </a:prstGeom>
                  </pic:spPr>
                </pic:pic>
              </a:graphicData>
            </a:graphic>
          </wp:anchor>
        </w:drawing>
      </w:r>
    </w:p>
    <w:p w14:paraId="4B0CEC35" w14:textId="77777777" w:rsidR="007A7FAB" w:rsidRPr="00C95E67" w:rsidRDefault="007A7FAB">
      <w:pPr>
        <w:spacing w:before="7" w:line="160" w:lineRule="exact"/>
        <w:rPr>
          <w:rFonts w:asciiTheme="majorHAnsi" w:hAnsiTheme="majorHAnsi"/>
          <w:sz w:val="16"/>
          <w:szCs w:val="16"/>
        </w:rPr>
      </w:pPr>
    </w:p>
    <w:p w14:paraId="49CE7C87" w14:textId="77777777" w:rsidR="007A7FAB" w:rsidRPr="00C95E67" w:rsidRDefault="007A7FAB">
      <w:pPr>
        <w:spacing w:line="200" w:lineRule="exact"/>
        <w:rPr>
          <w:rFonts w:asciiTheme="majorHAnsi" w:hAnsiTheme="majorHAnsi"/>
        </w:rPr>
      </w:pPr>
    </w:p>
    <w:p w14:paraId="4880727B" w14:textId="129D66BE" w:rsidR="007A7FAB" w:rsidRDefault="007A7FAB">
      <w:pPr>
        <w:spacing w:line="200" w:lineRule="exact"/>
        <w:rPr>
          <w:rFonts w:asciiTheme="majorHAnsi" w:hAnsiTheme="majorHAnsi"/>
        </w:rPr>
      </w:pPr>
    </w:p>
    <w:p w14:paraId="3B7B40F2" w14:textId="36EAF61C" w:rsidR="00401CD4" w:rsidRDefault="00401CD4">
      <w:pPr>
        <w:spacing w:line="200" w:lineRule="exact"/>
        <w:rPr>
          <w:rFonts w:asciiTheme="majorHAnsi" w:hAnsiTheme="majorHAnsi"/>
        </w:rPr>
      </w:pPr>
    </w:p>
    <w:p w14:paraId="6EF053E8" w14:textId="6CBB677B" w:rsidR="00401CD4" w:rsidRDefault="00401CD4">
      <w:pPr>
        <w:spacing w:line="200" w:lineRule="exact"/>
        <w:rPr>
          <w:rFonts w:asciiTheme="majorHAnsi" w:hAnsiTheme="majorHAnsi"/>
        </w:rPr>
      </w:pPr>
    </w:p>
    <w:p w14:paraId="6C7DD16B" w14:textId="170A07B5" w:rsidR="00401CD4" w:rsidRDefault="00401CD4">
      <w:pPr>
        <w:spacing w:line="200" w:lineRule="exact"/>
        <w:rPr>
          <w:rFonts w:asciiTheme="majorHAnsi" w:hAnsiTheme="majorHAnsi"/>
        </w:rPr>
      </w:pPr>
    </w:p>
    <w:p w14:paraId="76D66558" w14:textId="465AF9B1" w:rsidR="00401CD4" w:rsidRDefault="00401CD4">
      <w:pPr>
        <w:spacing w:line="200" w:lineRule="exact"/>
        <w:rPr>
          <w:rFonts w:asciiTheme="majorHAnsi" w:hAnsiTheme="majorHAnsi"/>
        </w:rPr>
      </w:pPr>
    </w:p>
    <w:p w14:paraId="2B29D657" w14:textId="77777777" w:rsidR="00401CD4" w:rsidRPr="00C95E67" w:rsidRDefault="00401CD4">
      <w:pPr>
        <w:spacing w:line="200" w:lineRule="exact"/>
        <w:rPr>
          <w:rFonts w:asciiTheme="majorHAnsi" w:hAnsiTheme="majorHAnsi"/>
        </w:rPr>
      </w:pPr>
    </w:p>
    <w:p w14:paraId="02B4A244" w14:textId="77777777" w:rsidR="007A7FAB" w:rsidRPr="00C95E67" w:rsidRDefault="007A7FAB">
      <w:pPr>
        <w:spacing w:line="200" w:lineRule="exact"/>
        <w:rPr>
          <w:rFonts w:asciiTheme="majorHAnsi" w:hAnsiTheme="majorHAnsi"/>
        </w:rPr>
      </w:pPr>
    </w:p>
    <w:p w14:paraId="66C1CC6A" w14:textId="77777777" w:rsidR="007A7FAB" w:rsidRPr="00C95E67" w:rsidRDefault="007A7FAB">
      <w:pPr>
        <w:spacing w:line="200" w:lineRule="exact"/>
        <w:rPr>
          <w:rFonts w:asciiTheme="majorHAnsi" w:hAnsiTheme="majorHAnsi"/>
        </w:rPr>
      </w:pPr>
    </w:p>
    <w:p w14:paraId="33CBE3D0" w14:textId="77777777" w:rsidR="007A7FAB" w:rsidRPr="00C95E67" w:rsidRDefault="007A7FAB">
      <w:pPr>
        <w:spacing w:line="200" w:lineRule="exact"/>
        <w:rPr>
          <w:rFonts w:asciiTheme="majorHAnsi" w:hAnsiTheme="majorHAnsi"/>
        </w:rPr>
      </w:pPr>
    </w:p>
    <w:p w14:paraId="2FEF8339" w14:textId="77777777" w:rsidR="007A7FAB" w:rsidRPr="00C95E67" w:rsidRDefault="009D0219" w:rsidP="000E41D4">
      <w:pPr>
        <w:spacing w:before="17"/>
        <w:rPr>
          <w:rFonts w:asciiTheme="majorHAnsi" w:hAnsiTheme="majorHAnsi"/>
          <w:sz w:val="32"/>
          <w:szCs w:val="32"/>
        </w:rPr>
      </w:pPr>
      <w:r w:rsidRPr="00C95E67">
        <w:rPr>
          <w:rFonts w:asciiTheme="majorHAnsi" w:hAnsiTheme="majorHAnsi"/>
          <w:noProof/>
        </w:rPr>
        <mc:AlternateContent>
          <mc:Choice Requires="wpg">
            <w:drawing>
              <wp:anchor distT="0" distB="0" distL="114300" distR="114300" simplePos="0" relativeHeight="251660288" behindDoc="1" locked="0" layoutInCell="1" allowOverlap="1" wp14:anchorId="0C1BACDB" wp14:editId="61DC14A9">
                <wp:simplePos x="0" y="0"/>
                <wp:positionH relativeFrom="page">
                  <wp:posOffset>0</wp:posOffset>
                </wp:positionH>
                <wp:positionV relativeFrom="page">
                  <wp:posOffset>2486237</wp:posOffset>
                </wp:positionV>
                <wp:extent cx="7772400" cy="78333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833360"/>
                          <a:chOff x="0" y="3504"/>
                          <a:chExt cx="12240" cy="12336"/>
                        </a:xfrm>
                      </wpg:grpSpPr>
                      <wps:wsp>
                        <wps:cNvPr id="3" name="Freeform 8"/>
                        <wps:cNvSpPr>
                          <a:spLocks/>
                        </wps:cNvSpPr>
                        <wps:spPr bwMode="auto">
                          <a:xfrm>
                            <a:off x="0" y="3514"/>
                            <a:ext cx="12239" cy="1015"/>
                          </a:xfrm>
                          <a:custGeom>
                            <a:avLst/>
                            <a:gdLst>
                              <a:gd name="T0" fmla="*/ 0 w 12239"/>
                              <a:gd name="T1" fmla="+- 0 4529 3514"/>
                              <a:gd name="T2" fmla="*/ 4529 h 1015"/>
                              <a:gd name="T3" fmla="*/ 12239 w 12239"/>
                              <a:gd name="T4" fmla="+- 0 4529 3514"/>
                              <a:gd name="T5" fmla="*/ 4529 h 1015"/>
                              <a:gd name="T6" fmla="*/ 12239 w 12239"/>
                              <a:gd name="T7" fmla="+- 0 3514 3514"/>
                              <a:gd name="T8" fmla="*/ 3514 h 1015"/>
                              <a:gd name="T9" fmla="*/ 0 w 12239"/>
                              <a:gd name="T10" fmla="+- 0 3514 3514"/>
                              <a:gd name="T11" fmla="*/ 3514 h 1015"/>
                              <a:gd name="T12" fmla="*/ 0 w 12239"/>
                              <a:gd name="T13" fmla="+- 0 4529 3514"/>
                              <a:gd name="T14" fmla="*/ 4529 h 1015"/>
                            </a:gdLst>
                            <a:ahLst/>
                            <a:cxnLst>
                              <a:cxn ang="0">
                                <a:pos x="T0" y="T2"/>
                              </a:cxn>
                              <a:cxn ang="0">
                                <a:pos x="T3" y="T5"/>
                              </a:cxn>
                              <a:cxn ang="0">
                                <a:pos x="T6" y="T8"/>
                              </a:cxn>
                              <a:cxn ang="0">
                                <a:pos x="T9" y="T11"/>
                              </a:cxn>
                              <a:cxn ang="0">
                                <a:pos x="T12" y="T14"/>
                              </a:cxn>
                            </a:cxnLst>
                            <a:rect l="0" t="0" r="r" b="b"/>
                            <a:pathLst>
                              <a:path w="12239" h="1015">
                                <a:moveTo>
                                  <a:pt x="0" y="1015"/>
                                </a:moveTo>
                                <a:lnTo>
                                  <a:pt x="12239" y="1015"/>
                                </a:lnTo>
                                <a:lnTo>
                                  <a:pt x="12239" y="0"/>
                                </a:lnTo>
                                <a:lnTo>
                                  <a:pt x="0" y="0"/>
                                </a:lnTo>
                                <a:lnTo>
                                  <a:pt x="0" y="1015"/>
                                </a:lnTo>
                                <a:close/>
                              </a:path>
                            </a:pathLst>
                          </a:custGeom>
                          <a:solidFill>
                            <a:srgbClr val="002A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0" y="4529"/>
                            <a:ext cx="12239" cy="372"/>
                          </a:xfrm>
                          <a:custGeom>
                            <a:avLst/>
                            <a:gdLst>
                              <a:gd name="T0" fmla="*/ 0 w 12239"/>
                              <a:gd name="T1" fmla="+- 0 4901 4529"/>
                              <a:gd name="T2" fmla="*/ 4901 h 372"/>
                              <a:gd name="T3" fmla="*/ 12239 w 12239"/>
                              <a:gd name="T4" fmla="+- 0 4901 4529"/>
                              <a:gd name="T5" fmla="*/ 4901 h 372"/>
                              <a:gd name="T6" fmla="*/ 12239 w 12239"/>
                              <a:gd name="T7" fmla="+- 0 4529 4529"/>
                              <a:gd name="T8" fmla="*/ 4529 h 372"/>
                              <a:gd name="T9" fmla="*/ 0 w 12239"/>
                              <a:gd name="T10" fmla="+- 0 4529 4529"/>
                              <a:gd name="T11" fmla="*/ 4529 h 372"/>
                              <a:gd name="T12" fmla="*/ 0 w 12239"/>
                              <a:gd name="T13" fmla="+- 0 4901 4529"/>
                              <a:gd name="T14" fmla="*/ 4901 h 372"/>
                            </a:gdLst>
                            <a:ahLst/>
                            <a:cxnLst>
                              <a:cxn ang="0">
                                <a:pos x="T0" y="T2"/>
                              </a:cxn>
                              <a:cxn ang="0">
                                <a:pos x="T3" y="T5"/>
                              </a:cxn>
                              <a:cxn ang="0">
                                <a:pos x="T6" y="T8"/>
                              </a:cxn>
                              <a:cxn ang="0">
                                <a:pos x="T9" y="T11"/>
                              </a:cxn>
                              <a:cxn ang="0">
                                <a:pos x="T12" y="T14"/>
                              </a:cxn>
                            </a:cxnLst>
                            <a:rect l="0" t="0" r="r" b="b"/>
                            <a:pathLst>
                              <a:path w="12239" h="372">
                                <a:moveTo>
                                  <a:pt x="0" y="372"/>
                                </a:moveTo>
                                <a:lnTo>
                                  <a:pt x="12239" y="372"/>
                                </a:lnTo>
                                <a:lnTo>
                                  <a:pt x="12239" y="0"/>
                                </a:lnTo>
                                <a:lnTo>
                                  <a:pt x="0" y="0"/>
                                </a:lnTo>
                                <a:lnTo>
                                  <a:pt x="0" y="372"/>
                                </a:lnTo>
                                <a:close/>
                              </a:path>
                            </a:pathLst>
                          </a:custGeom>
                          <a:solidFill>
                            <a:srgbClr val="002A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0" y="4901"/>
                            <a:ext cx="12239" cy="742"/>
                          </a:xfrm>
                          <a:custGeom>
                            <a:avLst/>
                            <a:gdLst>
                              <a:gd name="T0" fmla="*/ 0 w 12239"/>
                              <a:gd name="T1" fmla="+- 0 5642 4901"/>
                              <a:gd name="T2" fmla="*/ 5642 h 742"/>
                              <a:gd name="T3" fmla="*/ 12239 w 12239"/>
                              <a:gd name="T4" fmla="+- 0 5642 4901"/>
                              <a:gd name="T5" fmla="*/ 5642 h 742"/>
                              <a:gd name="T6" fmla="*/ 12239 w 12239"/>
                              <a:gd name="T7" fmla="+- 0 4901 4901"/>
                              <a:gd name="T8" fmla="*/ 4901 h 742"/>
                              <a:gd name="T9" fmla="*/ 0 w 12239"/>
                              <a:gd name="T10" fmla="+- 0 4901 4901"/>
                              <a:gd name="T11" fmla="*/ 4901 h 742"/>
                              <a:gd name="T12" fmla="*/ 0 w 12239"/>
                              <a:gd name="T13" fmla="+- 0 5642 4901"/>
                              <a:gd name="T14" fmla="*/ 5642 h 742"/>
                            </a:gdLst>
                            <a:ahLst/>
                            <a:cxnLst>
                              <a:cxn ang="0">
                                <a:pos x="T0" y="T2"/>
                              </a:cxn>
                              <a:cxn ang="0">
                                <a:pos x="T3" y="T5"/>
                              </a:cxn>
                              <a:cxn ang="0">
                                <a:pos x="T6" y="T8"/>
                              </a:cxn>
                              <a:cxn ang="0">
                                <a:pos x="T9" y="T11"/>
                              </a:cxn>
                              <a:cxn ang="0">
                                <a:pos x="T12" y="T14"/>
                              </a:cxn>
                            </a:cxnLst>
                            <a:rect l="0" t="0" r="r" b="b"/>
                            <a:pathLst>
                              <a:path w="12239" h="742">
                                <a:moveTo>
                                  <a:pt x="0" y="741"/>
                                </a:moveTo>
                                <a:lnTo>
                                  <a:pt x="12239" y="741"/>
                                </a:lnTo>
                                <a:lnTo>
                                  <a:pt x="12239" y="0"/>
                                </a:lnTo>
                                <a:lnTo>
                                  <a:pt x="0" y="0"/>
                                </a:lnTo>
                                <a:lnTo>
                                  <a:pt x="0" y="741"/>
                                </a:lnTo>
                                <a:close/>
                              </a:path>
                            </a:pathLst>
                          </a:custGeom>
                          <a:solidFill>
                            <a:srgbClr val="002A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0" y="6012"/>
                            <a:ext cx="12239" cy="1015"/>
                          </a:xfrm>
                          <a:custGeom>
                            <a:avLst/>
                            <a:gdLst>
                              <a:gd name="T0" fmla="*/ 0 w 12239"/>
                              <a:gd name="T1" fmla="+- 0 7027 6012"/>
                              <a:gd name="T2" fmla="*/ 7027 h 1015"/>
                              <a:gd name="T3" fmla="*/ 12239 w 12239"/>
                              <a:gd name="T4" fmla="+- 0 7027 6012"/>
                              <a:gd name="T5" fmla="*/ 7027 h 1015"/>
                              <a:gd name="T6" fmla="*/ 12239 w 12239"/>
                              <a:gd name="T7" fmla="+- 0 6012 6012"/>
                              <a:gd name="T8" fmla="*/ 6012 h 1015"/>
                              <a:gd name="T9" fmla="*/ 0 w 12239"/>
                              <a:gd name="T10" fmla="+- 0 6012 6012"/>
                              <a:gd name="T11" fmla="*/ 6012 h 1015"/>
                              <a:gd name="T12" fmla="*/ 0 w 12239"/>
                              <a:gd name="T13" fmla="+- 0 7027 6012"/>
                              <a:gd name="T14" fmla="*/ 7027 h 1015"/>
                            </a:gdLst>
                            <a:ahLst/>
                            <a:cxnLst>
                              <a:cxn ang="0">
                                <a:pos x="T0" y="T2"/>
                              </a:cxn>
                              <a:cxn ang="0">
                                <a:pos x="T3" y="T5"/>
                              </a:cxn>
                              <a:cxn ang="0">
                                <a:pos x="T6" y="T8"/>
                              </a:cxn>
                              <a:cxn ang="0">
                                <a:pos x="T9" y="T11"/>
                              </a:cxn>
                              <a:cxn ang="0">
                                <a:pos x="T12" y="T14"/>
                              </a:cxn>
                            </a:cxnLst>
                            <a:rect l="0" t="0" r="r" b="b"/>
                            <a:pathLst>
                              <a:path w="12239" h="1015">
                                <a:moveTo>
                                  <a:pt x="0" y="1015"/>
                                </a:moveTo>
                                <a:lnTo>
                                  <a:pt x="12239" y="1015"/>
                                </a:lnTo>
                                <a:lnTo>
                                  <a:pt x="12239" y="0"/>
                                </a:lnTo>
                                <a:lnTo>
                                  <a:pt x="0" y="0"/>
                                </a:lnTo>
                                <a:lnTo>
                                  <a:pt x="0" y="1015"/>
                                </a:lnTo>
                                <a:close/>
                              </a:path>
                            </a:pathLst>
                          </a:custGeom>
                          <a:solidFill>
                            <a:srgbClr val="002A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5642"/>
                            <a:ext cx="12239" cy="370"/>
                          </a:xfrm>
                          <a:custGeom>
                            <a:avLst/>
                            <a:gdLst>
                              <a:gd name="T0" fmla="*/ 0 w 12239"/>
                              <a:gd name="T1" fmla="+- 0 6012 5642"/>
                              <a:gd name="T2" fmla="*/ 6012 h 370"/>
                              <a:gd name="T3" fmla="*/ 12239 w 12239"/>
                              <a:gd name="T4" fmla="+- 0 6012 5642"/>
                              <a:gd name="T5" fmla="*/ 6012 h 370"/>
                              <a:gd name="T6" fmla="*/ 12239 w 12239"/>
                              <a:gd name="T7" fmla="+- 0 5642 5642"/>
                              <a:gd name="T8" fmla="*/ 5642 h 370"/>
                              <a:gd name="T9" fmla="*/ 0 w 12239"/>
                              <a:gd name="T10" fmla="+- 0 5642 5642"/>
                              <a:gd name="T11" fmla="*/ 5642 h 370"/>
                              <a:gd name="T12" fmla="*/ 0 w 12239"/>
                              <a:gd name="T13" fmla="+- 0 6012 5642"/>
                              <a:gd name="T14" fmla="*/ 6012 h 370"/>
                            </a:gdLst>
                            <a:ahLst/>
                            <a:cxnLst>
                              <a:cxn ang="0">
                                <a:pos x="T0" y="T2"/>
                              </a:cxn>
                              <a:cxn ang="0">
                                <a:pos x="T3" y="T5"/>
                              </a:cxn>
                              <a:cxn ang="0">
                                <a:pos x="T6" y="T8"/>
                              </a:cxn>
                              <a:cxn ang="0">
                                <a:pos x="T9" y="T11"/>
                              </a:cxn>
                              <a:cxn ang="0">
                                <a:pos x="T12" y="T14"/>
                              </a:cxn>
                            </a:cxnLst>
                            <a:rect l="0" t="0" r="r" b="b"/>
                            <a:pathLst>
                              <a:path w="12239" h="370">
                                <a:moveTo>
                                  <a:pt x="0" y="370"/>
                                </a:moveTo>
                                <a:lnTo>
                                  <a:pt x="12239" y="370"/>
                                </a:lnTo>
                                <a:lnTo>
                                  <a:pt x="12239" y="0"/>
                                </a:lnTo>
                                <a:lnTo>
                                  <a:pt x="0" y="0"/>
                                </a:lnTo>
                                <a:lnTo>
                                  <a:pt x="0" y="370"/>
                                </a:lnTo>
                                <a:close/>
                              </a:path>
                            </a:pathLst>
                          </a:custGeom>
                          <a:solidFill>
                            <a:srgbClr val="002A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7020"/>
                            <a:ext cx="12240" cy="8820"/>
                          </a:xfrm>
                          <a:custGeom>
                            <a:avLst/>
                            <a:gdLst>
                              <a:gd name="T0" fmla="*/ 0 w 12240"/>
                              <a:gd name="T1" fmla="+- 0 15840 7020"/>
                              <a:gd name="T2" fmla="*/ 15840 h 8820"/>
                              <a:gd name="T3" fmla="*/ 12240 w 12240"/>
                              <a:gd name="T4" fmla="+- 0 15840 7020"/>
                              <a:gd name="T5" fmla="*/ 15840 h 8820"/>
                              <a:gd name="T6" fmla="*/ 12240 w 12240"/>
                              <a:gd name="T7" fmla="+- 0 7020 7020"/>
                              <a:gd name="T8" fmla="*/ 7020 h 8820"/>
                              <a:gd name="T9" fmla="*/ 0 w 12240"/>
                              <a:gd name="T10" fmla="+- 0 7020 7020"/>
                              <a:gd name="T11" fmla="*/ 7020 h 8820"/>
                              <a:gd name="T12" fmla="*/ 0 w 12240"/>
                              <a:gd name="T13" fmla="+- 0 15840 7020"/>
                              <a:gd name="T14" fmla="*/ 15840 h 8820"/>
                            </a:gdLst>
                            <a:ahLst/>
                            <a:cxnLst>
                              <a:cxn ang="0">
                                <a:pos x="T0" y="T2"/>
                              </a:cxn>
                              <a:cxn ang="0">
                                <a:pos x="T3" y="T5"/>
                              </a:cxn>
                              <a:cxn ang="0">
                                <a:pos x="T6" y="T8"/>
                              </a:cxn>
                              <a:cxn ang="0">
                                <a:pos x="T9" y="T11"/>
                              </a:cxn>
                              <a:cxn ang="0">
                                <a:pos x="T12" y="T14"/>
                              </a:cxn>
                            </a:cxnLst>
                            <a:rect l="0" t="0" r="r" b="b"/>
                            <a:pathLst>
                              <a:path w="12240" h="8820">
                                <a:moveTo>
                                  <a:pt x="0" y="8820"/>
                                </a:moveTo>
                                <a:lnTo>
                                  <a:pt x="12240" y="8820"/>
                                </a:lnTo>
                                <a:lnTo>
                                  <a:pt x="12240" y="0"/>
                                </a:lnTo>
                                <a:lnTo>
                                  <a:pt x="0" y="0"/>
                                </a:lnTo>
                                <a:lnTo>
                                  <a:pt x="0" y="882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6205A2B" id="Group 2" o:spid="_x0000_s1026" style="position:absolute;margin-left:0;margin-top:195.75pt;width:612pt;height:616.8pt;z-index:-251656192;mso-position-horizontal-relative:page;mso-position-vertical-relative:page" coordorigin=",3504" coordsize="12240,1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">
                <v:shape id="Freeform 8" o:spid="_x0000_s1027" style="position:absolute;top:3514;width:12239;height:1015;visibility:visible;mso-wrap-style:square;v-text-anchor:top" coordsize="1223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" path="m,1015r12239,l12239,,,,,1015xe" fillcolor="#002a6c" stroked="f">
                  <v:path arrowok="t" o:connecttype="custom" o:connectlocs="0,4529;12239,4529;12239,3514;0,3514;0,4529" o:connectangles="0,0,0,0,0"/>
                </v:shape>
                <v:shape id="Freeform 7" o:spid="_x0000_s1028" style="position:absolute;top:4529;width:12239;height:372;visibility:visible;mso-wrap-style:square;v-text-anchor:top" coordsize="1223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" path="m,372r12239,l12239,,,,,372xe" fillcolor="#002a6c" stroked="f">
                  <v:path arrowok="t" o:connecttype="custom" o:connectlocs="0,4901;12239,4901;12239,4529;0,4529;0,4901" o:connectangles="0,0,0,0,0"/>
                </v:shape>
                <v:shape id="Freeform 6" o:spid="_x0000_s1029" style="position:absolute;top:4901;width:12239;height:742;visibility:visible;mso-wrap-style:square;v-text-anchor:top" coordsize="1223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" path="m,741r12239,l12239,,,,,741xe" fillcolor="#002a6c" stroked="f">
                  <v:path arrowok="t" o:connecttype="custom" o:connectlocs="0,5642;12239,5642;12239,4901;0,4901;0,5642" o:connectangles="0,0,0,0,0"/>
                </v:shape>
                <v:shape id="Freeform 5" o:spid="_x0000_s1030" style="position:absolute;top:6012;width:12239;height:1015;visibility:visible;mso-wrap-style:square;v-text-anchor:top" coordsize="1223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" path="m,1015r12239,l12239,,,,,1015xe" fillcolor="#002a6c" stroked="f">
                  <v:path arrowok="t" o:connecttype="custom" o:connectlocs="0,7027;12239,7027;12239,6012;0,6012;0,7027" o:connectangles="0,0,0,0,0"/>
                </v:shape>
                <v:shape id="Freeform 4" o:spid="_x0000_s1031" style="position:absolute;top:5642;width:12239;height:370;visibility:visible;mso-wrap-style:square;v-text-anchor:top" coordsize="122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" path="m,370r12239,l12239,,,,,370xe" fillcolor="#002a6c" stroked="f">
                  <v:path arrowok="t" o:connecttype="custom" o:connectlocs="0,6012;12239,6012;12239,5642;0,5642;0,6012" o:connectangles="0,0,0,0,0"/>
                </v:shape>
                <v:shape id="Freeform 3" o:spid="_x0000_s1032" style="position:absolute;top:7020;width:12240;height:8820;visibility:visible;mso-wrap-style:square;v-text-anchor:top" coordsize="12240,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" path="m,8820r12240,l12240,,,,,8820xe" fillcolor="#666" stroked="f">
                  <v:path arrowok="t" o:connecttype="custom" o:connectlocs="0,15840;12240,15840;12240,7020;0,7020;0,15840" o:connectangles="0,0,0,0,0"/>
                </v:shape>
                <w10:wrap anchorx="page" anchory="page"/>
              </v:group>
            </w:pict>
          </mc:Fallback>
        </mc:AlternateContent>
      </w:r>
      <w:r w:rsidR="00954EE5" w:rsidRPr="00C95E67">
        <w:rPr>
          <w:rFonts w:asciiTheme="majorHAnsi" w:hAnsiTheme="majorHAnsi"/>
          <w:color w:val="FEFFFF"/>
          <w:spacing w:val="-1"/>
          <w:w w:val="95"/>
          <w:sz w:val="32"/>
          <w:szCs w:val="32"/>
        </w:rPr>
        <w:t>FEED THE FUTURE NIGERIA AGRICULTURAL POLICY PROJECT</w:t>
      </w:r>
    </w:p>
    <w:p w14:paraId="1289E153" w14:textId="77777777" w:rsidR="007A7FAB" w:rsidRPr="00C95E67" w:rsidRDefault="000F307F">
      <w:pPr>
        <w:spacing w:before="34"/>
        <w:ind w:left="100"/>
        <w:rPr>
          <w:rFonts w:asciiTheme="majorHAnsi" w:hAnsiTheme="majorHAnsi"/>
          <w:color w:val="FEFFFF"/>
          <w:w w:val="120"/>
          <w:sz w:val="64"/>
          <w:szCs w:val="64"/>
        </w:rPr>
      </w:pPr>
      <w:r w:rsidRPr="00C95E67">
        <w:rPr>
          <w:rFonts w:asciiTheme="majorHAnsi" w:hAnsiTheme="majorHAnsi"/>
          <w:color w:val="FEFFFF"/>
          <w:spacing w:val="1"/>
          <w:sz w:val="64"/>
          <w:szCs w:val="64"/>
        </w:rPr>
        <w:t>Qu</w:t>
      </w:r>
      <w:r w:rsidRPr="00C95E67">
        <w:rPr>
          <w:rFonts w:asciiTheme="majorHAnsi" w:hAnsiTheme="majorHAnsi"/>
          <w:color w:val="FEFFFF"/>
          <w:spacing w:val="-2"/>
          <w:sz w:val="64"/>
          <w:szCs w:val="64"/>
        </w:rPr>
        <w:t>a</w:t>
      </w:r>
      <w:r w:rsidRPr="00C95E67">
        <w:rPr>
          <w:rFonts w:asciiTheme="majorHAnsi" w:hAnsiTheme="majorHAnsi"/>
          <w:color w:val="FEFFFF"/>
          <w:spacing w:val="1"/>
          <w:sz w:val="64"/>
          <w:szCs w:val="64"/>
        </w:rPr>
        <w:t>r</w:t>
      </w:r>
      <w:r w:rsidRPr="00C95E67">
        <w:rPr>
          <w:rFonts w:asciiTheme="majorHAnsi" w:hAnsiTheme="majorHAnsi"/>
          <w:color w:val="FEFFFF"/>
          <w:sz w:val="64"/>
          <w:szCs w:val="64"/>
        </w:rPr>
        <w:t>t</w:t>
      </w:r>
      <w:r w:rsidRPr="00C95E67">
        <w:rPr>
          <w:rFonts w:asciiTheme="majorHAnsi" w:hAnsiTheme="majorHAnsi"/>
          <w:color w:val="FEFFFF"/>
          <w:spacing w:val="-2"/>
          <w:sz w:val="64"/>
          <w:szCs w:val="64"/>
        </w:rPr>
        <w:t>e</w:t>
      </w:r>
      <w:r w:rsidRPr="00C95E67">
        <w:rPr>
          <w:rFonts w:asciiTheme="majorHAnsi" w:hAnsiTheme="majorHAnsi"/>
          <w:color w:val="FEFFFF"/>
          <w:spacing w:val="1"/>
          <w:sz w:val="64"/>
          <w:szCs w:val="64"/>
        </w:rPr>
        <w:t>r</w:t>
      </w:r>
      <w:r w:rsidRPr="00C95E67">
        <w:rPr>
          <w:rFonts w:asciiTheme="majorHAnsi" w:hAnsiTheme="majorHAnsi"/>
          <w:color w:val="FEFFFF"/>
          <w:spacing w:val="-1"/>
          <w:sz w:val="64"/>
          <w:szCs w:val="64"/>
        </w:rPr>
        <w:t>l</w:t>
      </w:r>
      <w:r w:rsidRPr="00C95E67">
        <w:rPr>
          <w:rFonts w:asciiTheme="majorHAnsi" w:hAnsiTheme="majorHAnsi"/>
          <w:color w:val="FEFFFF"/>
          <w:sz w:val="64"/>
          <w:szCs w:val="64"/>
        </w:rPr>
        <w:t>y</w:t>
      </w:r>
      <w:r w:rsidR="00A3449F" w:rsidRPr="00C95E67">
        <w:rPr>
          <w:rFonts w:asciiTheme="majorHAnsi" w:hAnsiTheme="majorHAnsi"/>
          <w:color w:val="FEFFFF"/>
          <w:spacing w:val="124"/>
          <w:sz w:val="64"/>
          <w:szCs w:val="64"/>
        </w:rPr>
        <w:t xml:space="preserve"> </w:t>
      </w:r>
      <w:r w:rsidRPr="00C95E67">
        <w:rPr>
          <w:rFonts w:asciiTheme="majorHAnsi" w:hAnsiTheme="majorHAnsi"/>
          <w:color w:val="FEFFFF"/>
          <w:spacing w:val="-1"/>
          <w:w w:val="97"/>
          <w:sz w:val="64"/>
          <w:szCs w:val="64"/>
        </w:rPr>
        <w:t>R</w:t>
      </w:r>
      <w:r w:rsidRPr="00C95E67">
        <w:rPr>
          <w:rFonts w:asciiTheme="majorHAnsi" w:hAnsiTheme="majorHAnsi"/>
          <w:color w:val="FEFFFF"/>
          <w:w w:val="97"/>
          <w:sz w:val="64"/>
          <w:szCs w:val="64"/>
        </w:rPr>
        <w:t>e</w:t>
      </w:r>
      <w:r w:rsidRPr="00C95E67">
        <w:rPr>
          <w:rFonts w:asciiTheme="majorHAnsi" w:hAnsiTheme="majorHAnsi"/>
          <w:color w:val="FEFFFF"/>
          <w:spacing w:val="1"/>
          <w:sz w:val="64"/>
          <w:szCs w:val="64"/>
        </w:rPr>
        <w:t>p</w:t>
      </w:r>
      <w:r w:rsidRPr="00C95E67">
        <w:rPr>
          <w:rFonts w:asciiTheme="majorHAnsi" w:hAnsiTheme="majorHAnsi"/>
          <w:color w:val="FEFFFF"/>
          <w:spacing w:val="-1"/>
          <w:w w:val="113"/>
          <w:sz w:val="64"/>
          <w:szCs w:val="64"/>
        </w:rPr>
        <w:t>o</w:t>
      </w:r>
      <w:r w:rsidRPr="00C95E67">
        <w:rPr>
          <w:rFonts w:asciiTheme="majorHAnsi" w:hAnsiTheme="majorHAnsi"/>
          <w:color w:val="FEFFFF"/>
          <w:spacing w:val="1"/>
          <w:w w:val="113"/>
          <w:sz w:val="64"/>
          <w:szCs w:val="64"/>
        </w:rPr>
        <w:t>r</w:t>
      </w:r>
      <w:r w:rsidRPr="00C95E67">
        <w:rPr>
          <w:rFonts w:asciiTheme="majorHAnsi" w:hAnsiTheme="majorHAnsi"/>
          <w:color w:val="FEFFFF"/>
          <w:w w:val="120"/>
          <w:sz w:val="64"/>
          <w:szCs w:val="64"/>
        </w:rPr>
        <w:t>t</w:t>
      </w:r>
    </w:p>
    <w:p w14:paraId="4E95E8CB" w14:textId="77777777" w:rsidR="000E41D4" w:rsidRPr="00C95E67" w:rsidRDefault="000E41D4">
      <w:pPr>
        <w:spacing w:before="34"/>
        <w:ind w:left="100"/>
        <w:rPr>
          <w:rFonts w:asciiTheme="majorHAnsi" w:hAnsiTheme="majorHAnsi"/>
        </w:rPr>
      </w:pPr>
    </w:p>
    <w:p w14:paraId="6810A410" w14:textId="77777777" w:rsidR="007A7FAB" w:rsidRPr="00C95E67" w:rsidRDefault="00DB7F35">
      <w:pPr>
        <w:spacing w:line="320" w:lineRule="exact"/>
        <w:ind w:left="100"/>
        <w:rPr>
          <w:rFonts w:asciiTheme="majorHAnsi" w:hAnsiTheme="majorHAnsi"/>
          <w:sz w:val="32"/>
          <w:szCs w:val="32"/>
        </w:rPr>
      </w:pPr>
      <w:r w:rsidRPr="00C95E67">
        <w:rPr>
          <w:rFonts w:asciiTheme="majorHAnsi" w:hAnsiTheme="majorHAnsi"/>
          <w:color w:val="FEFFFF"/>
          <w:spacing w:val="-18"/>
          <w:sz w:val="32"/>
          <w:szCs w:val="32"/>
        </w:rPr>
        <w:t>Second</w:t>
      </w:r>
      <w:r w:rsidR="00EF7502" w:rsidRPr="00C95E67">
        <w:rPr>
          <w:rFonts w:asciiTheme="majorHAnsi" w:hAnsiTheme="majorHAnsi"/>
          <w:color w:val="FEFFFF"/>
          <w:spacing w:val="-18"/>
          <w:sz w:val="32"/>
          <w:szCs w:val="32"/>
        </w:rPr>
        <w:t xml:space="preserve"> </w:t>
      </w:r>
      <w:r w:rsidR="00A3449F" w:rsidRPr="00C95E67">
        <w:rPr>
          <w:rFonts w:asciiTheme="majorHAnsi" w:hAnsiTheme="majorHAnsi"/>
          <w:color w:val="FEFFFF"/>
          <w:spacing w:val="-1"/>
          <w:sz w:val="32"/>
          <w:szCs w:val="32"/>
        </w:rPr>
        <w:t>Q</w:t>
      </w:r>
      <w:r w:rsidR="00A3449F" w:rsidRPr="00C95E67">
        <w:rPr>
          <w:rFonts w:asciiTheme="majorHAnsi" w:hAnsiTheme="majorHAnsi"/>
          <w:color w:val="FEFFFF"/>
          <w:spacing w:val="1"/>
          <w:sz w:val="32"/>
          <w:szCs w:val="32"/>
        </w:rPr>
        <w:t>uar</w:t>
      </w:r>
      <w:r w:rsidR="00A3449F" w:rsidRPr="00C95E67">
        <w:rPr>
          <w:rFonts w:asciiTheme="majorHAnsi" w:hAnsiTheme="majorHAnsi"/>
          <w:color w:val="FEFFFF"/>
          <w:spacing w:val="-1"/>
          <w:sz w:val="32"/>
          <w:szCs w:val="32"/>
        </w:rPr>
        <w:t>t</w:t>
      </w:r>
      <w:r w:rsidR="00A3449F" w:rsidRPr="00C95E67">
        <w:rPr>
          <w:rFonts w:asciiTheme="majorHAnsi" w:hAnsiTheme="majorHAnsi"/>
          <w:color w:val="FEFFFF"/>
          <w:spacing w:val="1"/>
          <w:sz w:val="32"/>
          <w:szCs w:val="32"/>
        </w:rPr>
        <w:t>e</w:t>
      </w:r>
      <w:r w:rsidR="00A3449F" w:rsidRPr="00C95E67">
        <w:rPr>
          <w:rFonts w:asciiTheme="majorHAnsi" w:hAnsiTheme="majorHAnsi"/>
          <w:color w:val="FEFFFF"/>
          <w:sz w:val="32"/>
          <w:szCs w:val="32"/>
        </w:rPr>
        <w:t>r</w:t>
      </w:r>
      <w:r w:rsidR="00EC5C30" w:rsidRPr="00C95E67">
        <w:rPr>
          <w:rFonts w:asciiTheme="majorHAnsi" w:hAnsiTheme="majorHAnsi"/>
          <w:color w:val="FEFFFF"/>
          <w:spacing w:val="21"/>
          <w:sz w:val="32"/>
          <w:szCs w:val="32"/>
        </w:rPr>
        <w:t xml:space="preserve">: </w:t>
      </w:r>
      <w:r w:rsidRPr="00C95E67">
        <w:rPr>
          <w:rFonts w:asciiTheme="majorHAnsi" w:hAnsiTheme="majorHAnsi"/>
          <w:color w:val="FEFFFF"/>
          <w:spacing w:val="21"/>
          <w:sz w:val="32"/>
          <w:szCs w:val="32"/>
        </w:rPr>
        <w:t>January</w:t>
      </w:r>
      <w:r w:rsidR="00EF7502" w:rsidRPr="00C95E67">
        <w:rPr>
          <w:rFonts w:asciiTheme="majorHAnsi" w:hAnsiTheme="majorHAnsi"/>
          <w:color w:val="FEFFFF"/>
          <w:spacing w:val="21"/>
          <w:sz w:val="32"/>
          <w:szCs w:val="32"/>
        </w:rPr>
        <w:t xml:space="preserve"> 1- </w:t>
      </w:r>
      <w:r w:rsidRPr="00C95E67">
        <w:rPr>
          <w:rFonts w:asciiTheme="majorHAnsi" w:hAnsiTheme="majorHAnsi"/>
          <w:color w:val="FEFFFF"/>
          <w:spacing w:val="21"/>
          <w:sz w:val="32"/>
          <w:szCs w:val="32"/>
        </w:rPr>
        <w:t>March</w:t>
      </w:r>
      <w:r w:rsidR="00BC441B" w:rsidRPr="00C95E67">
        <w:rPr>
          <w:rFonts w:asciiTheme="majorHAnsi" w:hAnsiTheme="majorHAnsi"/>
          <w:color w:val="FEFFFF"/>
          <w:spacing w:val="21"/>
          <w:sz w:val="32"/>
          <w:szCs w:val="32"/>
        </w:rPr>
        <w:t xml:space="preserve"> </w:t>
      </w:r>
      <w:r w:rsidR="00FC6D08" w:rsidRPr="00C95E67">
        <w:rPr>
          <w:rFonts w:asciiTheme="majorHAnsi" w:hAnsiTheme="majorHAnsi"/>
          <w:color w:val="FEFFFF"/>
          <w:spacing w:val="21"/>
          <w:sz w:val="32"/>
          <w:szCs w:val="32"/>
        </w:rPr>
        <w:t>31</w:t>
      </w:r>
      <w:r w:rsidR="000F307F" w:rsidRPr="00C95E67">
        <w:rPr>
          <w:rFonts w:asciiTheme="majorHAnsi" w:hAnsiTheme="majorHAnsi"/>
          <w:color w:val="FEFFFF"/>
          <w:spacing w:val="8"/>
          <w:sz w:val="32"/>
          <w:szCs w:val="32"/>
        </w:rPr>
        <w:t xml:space="preserve">, </w:t>
      </w:r>
      <w:r w:rsidR="00AE4F17" w:rsidRPr="00C95E67">
        <w:rPr>
          <w:rFonts w:asciiTheme="majorHAnsi" w:hAnsiTheme="majorHAnsi"/>
          <w:color w:val="FEFFFF"/>
          <w:spacing w:val="8"/>
          <w:sz w:val="32"/>
          <w:szCs w:val="32"/>
        </w:rPr>
        <w:t>201</w:t>
      </w:r>
      <w:r w:rsidRPr="00C95E67">
        <w:rPr>
          <w:rFonts w:asciiTheme="majorHAnsi" w:hAnsiTheme="majorHAnsi"/>
          <w:color w:val="FEFFFF"/>
          <w:spacing w:val="8"/>
          <w:sz w:val="32"/>
          <w:szCs w:val="32"/>
        </w:rPr>
        <w:t>7</w:t>
      </w:r>
    </w:p>
    <w:p w14:paraId="6172DE5D" w14:textId="77777777" w:rsidR="007A7FAB" w:rsidRPr="00C95E67" w:rsidRDefault="007A7FAB">
      <w:pPr>
        <w:spacing w:line="200" w:lineRule="exact"/>
        <w:rPr>
          <w:rFonts w:asciiTheme="majorHAnsi" w:hAnsiTheme="majorHAnsi"/>
        </w:rPr>
      </w:pPr>
    </w:p>
    <w:p w14:paraId="0EC98CD9" w14:textId="77777777" w:rsidR="007A7FAB" w:rsidRPr="00C95E67" w:rsidRDefault="007A7FAB">
      <w:pPr>
        <w:spacing w:line="200" w:lineRule="exact"/>
        <w:rPr>
          <w:rFonts w:asciiTheme="majorHAnsi" w:hAnsiTheme="majorHAnsi"/>
        </w:rPr>
      </w:pPr>
    </w:p>
    <w:p w14:paraId="652D2C5C" w14:textId="77777777" w:rsidR="007A7FAB" w:rsidRPr="00C95E67" w:rsidRDefault="007A7FAB">
      <w:pPr>
        <w:spacing w:line="200" w:lineRule="exact"/>
        <w:rPr>
          <w:rFonts w:asciiTheme="majorHAnsi" w:hAnsiTheme="majorHAnsi"/>
        </w:rPr>
      </w:pPr>
    </w:p>
    <w:p w14:paraId="110BA2DC" w14:textId="77777777" w:rsidR="007A7FAB" w:rsidRPr="00C95E67" w:rsidRDefault="007A7FAB">
      <w:pPr>
        <w:spacing w:line="200" w:lineRule="exact"/>
        <w:rPr>
          <w:rFonts w:asciiTheme="majorHAnsi" w:hAnsiTheme="majorHAnsi"/>
        </w:rPr>
      </w:pPr>
    </w:p>
    <w:p w14:paraId="067398CF" w14:textId="77777777" w:rsidR="007A7FAB" w:rsidRPr="00C95E67" w:rsidRDefault="007A7FAB">
      <w:pPr>
        <w:spacing w:line="200" w:lineRule="exact"/>
        <w:rPr>
          <w:rFonts w:asciiTheme="majorHAnsi" w:hAnsiTheme="majorHAnsi"/>
        </w:rPr>
      </w:pPr>
    </w:p>
    <w:p w14:paraId="1BB9EA3C" w14:textId="77777777" w:rsidR="007A7FAB" w:rsidRPr="00C95E67" w:rsidRDefault="007A7FAB">
      <w:pPr>
        <w:spacing w:line="200" w:lineRule="exact"/>
        <w:rPr>
          <w:rFonts w:asciiTheme="majorHAnsi" w:hAnsiTheme="majorHAnsi"/>
        </w:rPr>
      </w:pPr>
    </w:p>
    <w:p w14:paraId="465BB9A4" w14:textId="77777777" w:rsidR="007A7FAB" w:rsidRPr="00C95E67" w:rsidRDefault="007A7FAB">
      <w:pPr>
        <w:spacing w:line="200" w:lineRule="exact"/>
        <w:rPr>
          <w:rFonts w:asciiTheme="majorHAnsi" w:hAnsiTheme="majorHAnsi"/>
        </w:rPr>
      </w:pPr>
    </w:p>
    <w:p w14:paraId="47EDAB1C" w14:textId="77777777" w:rsidR="007A7FAB" w:rsidRPr="00C95E67" w:rsidRDefault="007A7FAB">
      <w:pPr>
        <w:spacing w:line="200" w:lineRule="exact"/>
        <w:rPr>
          <w:rFonts w:asciiTheme="majorHAnsi" w:hAnsiTheme="majorHAnsi"/>
        </w:rPr>
      </w:pPr>
    </w:p>
    <w:p w14:paraId="03CA258C" w14:textId="77777777" w:rsidR="007A7FAB" w:rsidRPr="00C95E67" w:rsidRDefault="007A7FAB">
      <w:pPr>
        <w:spacing w:line="200" w:lineRule="exact"/>
        <w:rPr>
          <w:rFonts w:asciiTheme="majorHAnsi" w:hAnsiTheme="majorHAnsi"/>
        </w:rPr>
      </w:pPr>
    </w:p>
    <w:p w14:paraId="7D0F0D33" w14:textId="77777777" w:rsidR="007A7FAB" w:rsidRPr="00C95E67" w:rsidRDefault="007A7FAB">
      <w:pPr>
        <w:spacing w:line="200" w:lineRule="exact"/>
        <w:rPr>
          <w:rFonts w:asciiTheme="majorHAnsi" w:hAnsiTheme="majorHAnsi"/>
        </w:rPr>
      </w:pPr>
    </w:p>
    <w:p w14:paraId="7127EBB9" w14:textId="74DCDB35" w:rsidR="007A7FAB" w:rsidRPr="00C95E67" w:rsidRDefault="00401CD4" w:rsidP="00401CD4">
      <w:pPr>
        <w:tabs>
          <w:tab w:val="left" w:pos="2007"/>
        </w:tabs>
        <w:spacing w:line="200" w:lineRule="exact"/>
        <w:rPr>
          <w:rFonts w:asciiTheme="majorHAnsi" w:hAnsiTheme="majorHAnsi"/>
        </w:rPr>
      </w:pPr>
      <w:r>
        <w:rPr>
          <w:rFonts w:asciiTheme="majorHAnsi" w:hAnsiTheme="majorHAnsi"/>
        </w:rPr>
        <w:tab/>
      </w:r>
    </w:p>
    <w:p w14:paraId="238B1E7B" w14:textId="77777777" w:rsidR="007A7FAB" w:rsidRPr="00C95E67" w:rsidRDefault="007A7FAB">
      <w:pPr>
        <w:spacing w:line="200" w:lineRule="exact"/>
        <w:rPr>
          <w:rFonts w:asciiTheme="majorHAnsi" w:hAnsiTheme="majorHAnsi"/>
        </w:rPr>
      </w:pPr>
    </w:p>
    <w:p w14:paraId="2B1D1B58" w14:textId="77777777" w:rsidR="007A7FAB" w:rsidRPr="00C95E67" w:rsidRDefault="007A7FAB">
      <w:pPr>
        <w:spacing w:line="200" w:lineRule="exact"/>
        <w:rPr>
          <w:rFonts w:asciiTheme="majorHAnsi" w:hAnsiTheme="majorHAnsi"/>
        </w:rPr>
      </w:pPr>
    </w:p>
    <w:p w14:paraId="16AEBD76" w14:textId="1676F497" w:rsidR="007A7FAB" w:rsidRDefault="002349E3" w:rsidP="001E1FE7">
      <w:pPr>
        <w:spacing w:before="28"/>
        <w:ind w:firstLine="244"/>
        <w:rPr>
          <w:rFonts w:asciiTheme="majorHAnsi" w:hAnsiTheme="majorHAnsi"/>
          <w:color w:val="FEFFFF"/>
          <w:w w:val="82"/>
          <w:sz w:val="24"/>
          <w:szCs w:val="24"/>
        </w:rPr>
      </w:pPr>
      <w:r w:rsidRPr="00C95E67">
        <w:rPr>
          <w:rFonts w:asciiTheme="majorHAnsi" w:hAnsiTheme="majorHAnsi"/>
          <w:color w:val="FEFFFF"/>
          <w:w w:val="82"/>
          <w:sz w:val="24"/>
          <w:szCs w:val="24"/>
        </w:rPr>
        <w:t>S</w:t>
      </w:r>
      <w:r w:rsidR="00BD3F21" w:rsidRPr="00C95E67">
        <w:rPr>
          <w:rFonts w:asciiTheme="majorHAnsi" w:hAnsiTheme="majorHAnsi"/>
          <w:color w:val="FEFFFF"/>
          <w:w w:val="82"/>
          <w:sz w:val="24"/>
          <w:szCs w:val="24"/>
        </w:rPr>
        <w:t xml:space="preserve">ubmission </w:t>
      </w:r>
      <w:r w:rsidRPr="00C95E67">
        <w:rPr>
          <w:rFonts w:asciiTheme="majorHAnsi" w:hAnsiTheme="majorHAnsi"/>
          <w:color w:val="FEFFFF"/>
          <w:w w:val="82"/>
          <w:sz w:val="24"/>
          <w:szCs w:val="24"/>
        </w:rPr>
        <w:t>April</w:t>
      </w:r>
      <w:r w:rsidR="00BD3F21" w:rsidRPr="00C95E67">
        <w:rPr>
          <w:rFonts w:asciiTheme="majorHAnsi" w:hAnsiTheme="majorHAnsi"/>
          <w:color w:val="FEFFFF"/>
          <w:w w:val="82"/>
          <w:sz w:val="24"/>
          <w:szCs w:val="24"/>
        </w:rPr>
        <w:t xml:space="preserve"> 2</w:t>
      </w:r>
      <w:r w:rsidRPr="00C95E67">
        <w:rPr>
          <w:rFonts w:asciiTheme="majorHAnsi" w:hAnsiTheme="majorHAnsi"/>
          <w:color w:val="FEFFFF"/>
          <w:w w:val="82"/>
          <w:sz w:val="24"/>
          <w:szCs w:val="24"/>
        </w:rPr>
        <w:t>8</w:t>
      </w:r>
      <w:r w:rsidR="00BD3F21" w:rsidRPr="00C95E67">
        <w:rPr>
          <w:rFonts w:asciiTheme="majorHAnsi" w:hAnsiTheme="majorHAnsi"/>
          <w:color w:val="FEFFFF"/>
          <w:w w:val="82"/>
          <w:sz w:val="24"/>
          <w:szCs w:val="24"/>
        </w:rPr>
        <w:t>, 2017</w:t>
      </w:r>
    </w:p>
    <w:p w14:paraId="6C91F602" w14:textId="0926AA28" w:rsidR="002B0857" w:rsidRPr="00C95E67" w:rsidRDefault="002B0857" w:rsidP="001E1FE7">
      <w:pPr>
        <w:spacing w:before="28"/>
        <w:ind w:firstLine="244"/>
        <w:rPr>
          <w:rFonts w:asciiTheme="majorHAnsi" w:hAnsiTheme="majorHAnsi"/>
          <w:color w:val="FEFFFF"/>
          <w:w w:val="87"/>
          <w:sz w:val="24"/>
          <w:szCs w:val="24"/>
        </w:rPr>
      </w:pPr>
      <w:r>
        <w:rPr>
          <w:rFonts w:asciiTheme="majorHAnsi" w:hAnsiTheme="majorHAnsi"/>
          <w:color w:val="FEFFFF"/>
          <w:w w:val="82"/>
          <w:sz w:val="24"/>
          <w:szCs w:val="24"/>
        </w:rPr>
        <w:t xml:space="preserve">Revised </w:t>
      </w:r>
      <w:r w:rsidR="00047A18">
        <w:rPr>
          <w:rFonts w:asciiTheme="majorHAnsi" w:hAnsiTheme="majorHAnsi"/>
          <w:color w:val="FEFFFF"/>
          <w:w w:val="82"/>
          <w:sz w:val="24"/>
          <w:szCs w:val="24"/>
        </w:rPr>
        <w:t>June 9, 2017</w:t>
      </w:r>
    </w:p>
    <w:p w14:paraId="48A71E13" w14:textId="73030C85" w:rsidR="00A1619D" w:rsidRPr="00C95E67" w:rsidRDefault="006172ED" w:rsidP="00A1619D">
      <w:pPr>
        <w:spacing w:line="320" w:lineRule="exact"/>
        <w:ind w:left="100"/>
        <w:rPr>
          <w:rFonts w:asciiTheme="majorHAnsi" w:hAnsiTheme="majorHAnsi"/>
          <w:color w:val="FEFFFF"/>
          <w:w w:val="87"/>
          <w:sz w:val="24"/>
          <w:szCs w:val="24"/>
        </w:rPr>
      </w:pPr>
      <w:r>
        <w:rPr>
          <w:rFonts w:asciiTheme="majorHAnsi" w:hAnsiTheme="majorHAnsi"/>
          <w:color w:val="FEFFFF"/>
          <w:w w:val="87"/>
          <w:sz w:val="24"/>
          <w:szCs w:val="24"/>
        </w:rPr>
        <w:t xml:space="preserve">           </w:t>
      </w:r>
    </w:p>
    <w:p w14:paraId="4E39A04F" w14:textId="77777777" w:rsidR="00A1619D" w:rsidRPr="00C95E67" w:rsidRDefault="00A1619D" w:rsidP="001E1FE7">
      <w:pPr>
        <w:spacing w:before="28"/>
        <w:ind w:firstLine="244"/>
        <w:rPr>
          <w:rFonts w:asciiTheme="majorHAnsi" w:hAnsiTheme="majorHAnsi"/>
          <w:sz w:val="24"/>
          <w:szCs w:val="24"/>
        </w:rPr>
      </w:pPr>
    </w:p>
    <w:p w14:paraId="13C7D5A3" w14:textId="77777777" w:rsidR="007A7FAB" w:rsidRPr="00C95E67" w:rsidRDefault="007A7FAB">
      <w:pPr>
        <w:spacing w:before="9" w:line="140" w:lineRule="exact"/>
        <w:rPr>
          <w:rFonts w:asciiTheme="majorHAnsi" w:hAnsiTheme="majorHAnsi"/>
          <w:sz w:val="24"/>
          <w:szCs w:val="24"/>
        </w:rPr>
      </w:pPr>
    </w:p>
    <w:p w14:paraId="745B8702" w14:textId="77777777" w:rsidR="007A7FAB" w:rsidRPr="00C95E67" w:rsidRDefault="007A7FAB">
      <w:pPr>
        <w:spacing w:line="200" w:lineRule="exact"/>
        <w:rPr>
          <w:rFonts w:asciiTheme="majorHAnsi" w:hAnsiTheme="majorHAnsi"/>
          <w:sz w:val="24"/>
          <w:szCs w:val="24"/>
        </w:rPr>
      </w:pPr>
    </w:p>
    <w:p w14:paraId="76574BCA" w14:textId="77777777" w:rsidR="007A7FAB" w:rsidRPr="00C95E67" w:rsidRDefault="007A7FAB">
      <w:pPr>
        <w:spacing w:line="200" w:lineRule="exact"/>
        <w:rPr>
          <w:rFonts w:asciiTheme="majorHAnsi" w:hAnsiTheme="majorHAnsi"/>
          <w:sz w:val="24"/>
          <w:szCs w:val="24"/>
        </w:rPr>
      </w:pPr>
    </w:p>
    <w:p w14:paraId="0E036C29" w14:textId="77777777" w:rsidR="007A7FAB" w:rsidRPr="00C95E67" w:rsidRDefault="00954EE5">
      <w:pPr>
        <w:ind w:left="244"/>
        <w:rPr>
          <w:rFonts w:asciiTheme="majorHAnsi" w:hAnsiTheme="majorHAnsi"/>
          <w:sz w:val="24"/>
          <w:szCs w:val="24"/>
        </w:rPr>
      </w:pPr>
      <w:r w:rsidRPr="00C95E67">
        <w:rPr>
          <w:rFonts w:asciiTheme="majorHAnsi" w:hAnsiTheme="majorHAnsi"/>
          <w:color w:val="FEFFFF"/>
          <w:spacing w:val="-1"/>
          <w:sz w:val="24"/>
          <w:szCs w:val="24"/>
        </w:rPr>
        <w:t>Associate Cooperative Agreement</w:t>
      </w:r>
      <w:r w:rsidR="000F307F" w:rsidRPr="00C95E67">
        <w:rPr>
          <w:rFonts w:asciiTheme="majorHAnsi" w:hAnsiTheme="majorHAnsi"/>
          <w:color w:val="FEFFFF"/>
          <w:spacing w:val="6"/>
          <w:sz w:val="24"/>
          <w:szCs w:val="24"/>
        </w:rPr>
        <w:t xml:space="preserve"> </w:t>
      </w:r>
      <w:r w:rsidR="000F307F" w:rsidRPr="00C95E67">
        <w:rPr>
          <w:rFonts w:asciiTheme="majorHAnsi" w:hAnsiTheme="majorHAnsi"/>
          <w:color w:val="FEFFFF"/>
          <w:spacing w:val="-3"/>
          <w:w w:val="108"/>
          <w:sz w:val="24"/>
          <w:szCs w:val="24"/>
        </w:rPr>
        <w:t>N</w:t>
      </w:r>
      <w:r w:rsidR="000F307F" w:rsidRPr="00C95E67">
        <w:rPr>
          <w:rFonts w:asciiTheme="majorHAnsi" w:hAnsiTheme="majorHAnsi"/>
          <w:color w:val="FEFFFF"/>
          <w:w w:val="99"/>
          <w:sz w:val="24"/>
          <w:szCs w:val="24"/>
        </w:rPr>
        <w:t>um</w:t>
      </w:r>
      <w:r w:rsidR="000F307F" w:rsidRPr="00C95E67">
        <w:rPr>
          <w:rFonts w:asciiTheme="majorHAnsi" w:hAnsiTheme="majorHAnsi"/>
          <w:color w:val="FEFFFF"/>
          <w:w w:val="103"/>
          <w:sz w:val="24"/>
          <w:szCs w:val="24"/>
        </w:rPr>
        <w:t>be</w:t>
      </w:r>
      <w:r w:rsidR="000F307F" w:rsidRPr="00C95E67">
        <w:rPr>
          <w:rFonts w:asciiTheme="majorHAnsi" w:hAnsiTheme="majorHAnsi"/>
          <w:color w:val="FEFFFF"/>
          <w:spacing w:val="1"/>
          <w:w w:val="118"/>
          <w:sz w:val="24"/>
          <w:szCs w:val="24"/>
        </w:rPr>
        <w:t>r</w:t>
      </w:r>
      <w:r w:rsidR="000F307F" w:rsidRPr="00C95E67">
        <w:rPr>
          <w:rFonts w:asciiTheme="majorHAnsi" w:hAnsiTheme="majorHAnsi"/>
          <w:color w:val="FEFFFF"/>
          <w:w w:val="79"/>
          <w:sz w:val="24"/>
          <w:szCs w:val="24"/>
        </w:rPr>
        <w:t>:</w:t>
      </w:r>
      <w:r w:rsidR="000F307F" w:rsidRPr="00C95E67">
        <w:rPr>
          <w:rFonts w:asciiTheme="majorHAnsi" w:hAnsiTheme="majorHAnsi"/>
          <w:color w:val="FEFFFF"/>
          <w:spacing w:val="7"/>
          <w:sz w:val="24"/>
          <w:szCs w:val="24"/>
        </w:rPr>
        <w:t xml:space="preserve"> </w:t>
      </w:r>
      <w:r w:rsidRPr="00C95E67">
        <w:rPr>
          <w:rFonts w:asciiTheme="majorHAnsi" w:hAnsiTheme="majorHAnsi"/>
          <w:color w:val="FEFFFF"/>
          <w:spacing w:val="7"/>
          <w:sz w:val="24"/>
          <w:szCs w:val="24"/>
        </w:rPr>
        <w:t>AID-620-LA-15-00001</w:t>
      </w:r>
    </w:p>
    <w:p w14:paraId="34592A66" w14:textId="77777777" w:rsidR="00954EE5" w:rsidRPr="00C95E67" w:rsidRDefault="000F307F">
      <w:pPr>
        <w:spacing w:before="2"/>
        <w:ind w:left="244" w:right="1475"/>
        <w:rPr>
          <w:rFonts w:asciiTheme="majorHAnsi" w:hAnsiTheme="majorHAnsi"/>
          <w:color w:val="FEFFFF"/>
          <w:w w:val="83"/>
          <w:sz w:val="24"/>
          <w:szCs w:val="24"/>
        </w:rPr>
      </w:pPr>
      <w:r w:rsidRPr="00C95E67">
        <w:rPr>
          <w:rFonts w:asciiTheme="majorHAnsi" w:hAnsiTheme="majorHAnsi"/>
          <w:color w:val="FEFFFF"/>
          <w:spacing w:val="1"/>
          <w:w w:val="92"/>
          <w:sz w:val="24"/>
          <w:szCs w:val="24"/>
        </w:rPr>
        <w:t>A</w:t>
      </w:r>
      <w:r w:rsidRPr="00C95E67">
        <w:rPr>
          <w:rFonts w:asciiTheme="majorHAnsi" w:hAnsiTheme="majorHAnsi"/>
          <w:color w:val="FEFFFF"/>
          <w:w w:val="98"/>
          <w:sz w:val="24"/>
          <w:szCs w:val="24"/>
        </w:rPr>
        <w:t>c</w:t>
      </w:r>
      <w:r w:rsidRPr="00C95E67">
        <w:rPr>
          <w:rFonts w:asciiTheme="majorHAnsi" w:hAnsiTheme="majorHAnsi"/>
          <w:color w:val="FEFFFF"/>
          <w:spacing w:val="-1"/>
          <w:w w:val="120"/>
          <w:sz w:val="24"/>
          <w:szCs w:val="24"/>
        </w:rPr>
        <w:t>t</w:t>
      </w:r>
      <w:r w:rsidRPr="00C95E67">
        <w:rPr>
          <w:rFonts w:asciiTheme="majorHAnsi" w:hAnsiTheme="majorHAnsi"/>
          <w:color w:val="FEFFFF"/>
          <w:w w:val="79"/>
          <w:sz w:val="24"/>
          <w:szCs w:val="24"/>
        </w:rPr>
        <w:t>i</w:t>
      </w:r>
      <w:r w:rsidRPr="00C95E67">
        <w:rPr>
          <w:rFonts w:asciiTheme="majorHAnsi" w:hAnsiTheme="majorHAnsi"/>
          <w:color w:val="FEFFFF"/>
          <w:w w:val="87"/>
          <w:sz w:val="24"/>
          <w:szCs w:val="24"/>
        </w:rPr>
        <w:t>v</w:t>
      </w:r>
      <w:r w:rsidRPr="00C95E67">
        <w:rPr>
          <w:rFonts w:asciiTheme="majorHAnsi" w:hAnsiTheme="majorHAnsi"/>
          <w:color w:val="FEFFFF"/>
          <w:w w:val="79"/>
          <w:sz w:val="24"/>
          <w:szCs w:val="24"/>
        </w:rPr>
        <w:t>i</w:t>
      </w:r>
      <w:r w:rsidRPr="00C95E67">
        <w:rPr>
          <w:rFonts w:asciiTheme="majorHAnsi" w:hAnsiTheme="majorHAnsi"/>
          <w:color w:val="FEFFFF"/>
          <w:spacing w:val="-1"/>
          <w:w w:val="120"/>
          <w:sz w:val="24"/>
          <w:szCs w:val="24"/>
        </w:rPr>
        <w:t>t</w:t>
      </w:r>
      <w:r w:rsidRPr="00C95E67">
        <w:rPr>
          <w:rFonts w:asciiTheme="majorHAnsi" w:hAnsiTheme="majorHAnsi"/>
          <w:color w:val="FEFFFF"/>
          <w:w w:val="87"/>
          <w:sz w:val="24"/>
          <w:szCs w:val="24"/>
        </w:rPr>
        <w:t>y</w:t>
      </w:r>
      <w:r w:rsidRPr="00C95E67">
        <w:rPr>
          <w:rFonts w:asciiTheme="majorHAnsi" w:hAnsiTheme="majorHAnsi"/>
          <w:color w:val="FEFFFF"/>
          <w:spacing w:val="8"/>
          <w:sz w:val="24"/>
          <w:szCs w:val="24"/>
        </w:rPr>
        <w:t xml:space="preserve"> </w:t>
      </w:r>
      <w:r w:rsidRPr="00C95E67">
        <w:rPr>
          <w:rFonts w:asciiTheme="majorHAnsi" w:hAnsiTheme="majorHAnsi"/>
          <w:color w:val="FEFFFF"/>
          <w:w w:val="82"/>
          <w:sz w:val="24"/>
          <w:szCs w:val="24"/>
        </w:rPr>
        <w:t>S</w:t>
      </w:r>
      <w:r w:rsidRPr="00C95E67">
        <w:rPr>
          <w:rFonts w:asciiTheme="majorHAnsi" w:hAnsiTheme="majorHAnsi"/>
          <w:color w:val="FEFFFF"/>
          <w:spacing w:val="-1"/>
          <w:w w:val="120"/>
          <w:sz w:val="24"/>
          <w:szCs w:val="24"/>
        </w:rPr>
        <w:t>t</w:t>
      </w:r>
      <w:r w:rsidRPr="00C95E67">
        <w:rPr>
          <w:rFonts w:asciiTheme="majorHAnsi" w:hAnsiTheme="majorHAnsi"/>
          <w:color w:val="FEFFFF"/>
          <w:spacing w:val="1"/>
          <w:w w:val="96"/>
          <w:sz w:val="24"/>
          <w:szCs w:val="24"/>
        </w:rPr>
        <w:t>a</w:t>
      </w:r>
      <w:r w:rsidRPr="00C95E67">
        <w:rPr>
          <w:rFonts w:asciiTheme="majorHAnsi" w:hAnsiTheme="majorHAnsi"/>
          <w:color w:val="FEFFFF"/>
          <w:spacing w:val="1"/>
          <w:w w:val="118"/>
          <w:sz w:val="24"/>
          <w:szCs w:val="24"/>
        </w:rPr>
        <w:t>r</w:t>
      </w:r>
      <w:r w:rsidRPr="00C95E67">
        <w:rPr>
          <w:rFonts w:asciiTheme="majorHAnsi" w:hAnsiTheme="majorHAnsi"/>
          <w:color w:val="FEFFFF"/>
          <w:w w:val="120"/>
          <w:sz w:val="24"/>
          <w:szCs w:val="24"/>
        </w:rPr>
        <w:t>t</w:t>
      </w:r>
      <w:r w:rsidRPr="00C95E67">
        <w:rPr>
          <w:rFonts w:asciiTheme="majorHAnsi" w:hAnsiTheme="majorHAnsi"/>
          <w:color w:val="FEFFFF"/>
          <w:spacing w:val="6"/>
          <w:sz w:val="24"/>
          <w:szCs w:val="24"/>
        </w:rPr>
        <w:t xml:space="preserve"> </w:t>
      </w:r>
      <w:r w:rsidRPr="00C95E67">
        <w:rPr>
          <w:rFonts w:asciiTheme="majorHAnsi" w:hAnsiTheme="majorHAnsi"/>
          <w:color w:val="FEFFFF"/>
          <w:sz w:val="24"/>
          <w:szCs w:val="24"/>
        </w:rPr>
        <w:t>D</w:t>
      </w:r>
      <w:r w:rsidRPr="00C95E67">
        <w:rPr>
          <w:rFonts w:asciiTheme="majorHAnsi" w:hAnsiTheme="majorHAnsi"/>
          <w:color w:val="FEFFFF"/>
          <w:spacing w:val="1"/>
          <w:sz w:val="24"/>
          <w:szCs w:val="24"/>
        </w:rPr>
        <w:t>a</w:t>
      </w:r>
      <w:r w:rsidRPr="00C95E67">
        <w:rPr>
          <w:rFonts w:asciiTheme="majorHAnsi" w:hAnsiTheme="majorHAnsi"/>
          <w:color w:val="FEFFFF"/>
          <w:spacing w:val="-1"/>
          <w:sz w:val="24"/>
          <w:szCs w:val="24"/>
        </w:rPr>
        <w:t>t</w:t>
      </w:r>
      <w:r w:rsidRPr="00C95E67">
        <w:rPr>
          <w:rFonts w:asciiTheme="majorHAnsi" w:hAnsiTheme="majorHAnsi"/>
          <w:color w:val="FEFFFF"/>
          <w:sz w:val="24"/>
          <w:szCs w:val="24"/>
        </w:rPr>
        <w:t>e</w:t>
      </w:r>
      <w:r w:rsidRPr="00C95E67">
        <w:rPr>
          <w:rFonts w:asciiTheme="majorHAnsi" w:hAnsiTheme="majorHAnsi"/>
          <w:color w:val="FEFFFF"/>
          <w:spacing w:val="30"/>
          <w:sz w:val="24"/>
          <w:szCs w:val="24"/>
        </w:rPr>
        <w:t xml:space="preserve"> </w:t>
      </w:r>
      <w:r w:rsidRPr="00C95E67">
        <w:rPr>
          <w:rFonts w:asciiTheme="majorHAnsi" w:hAnsiTheme="majorHAnsi"/>
          <w:color w:val="FEFFFF"/>
          <w:spacing w:val="1"/>
          <w:sz w:val="24"/>
          <w:szCs w:val="24"/>
        </w:rPr>
        <w:t>a</w:t>
      </w:r>
      <w:r w:rsidRPr="00C95E67">
        <w:rPr>
          <w:rFonts w:asciiTheme="majorHAnsi" w:hAnsiTheme="majorHAnsi"/>
          <w:color w:val="FEFFFF"/>
          <w:sz w:val="24"/>
          <w:szCs w:val="24"/>
        </w:rPr>
        <w:t>nd</w:t>
      </w:r>
      <w:r w:rsidRPr="00C95E67">
        <w:rPr>
          <w:rFonts w:asciiTheme="majorHAnsi" w:hAnsiTheme="majorHAnsi"/>
          <w:color w:val="FEFFFF"/>
          <w:spacing w:val="3"/>
          <w:sz w:val="24"/>
          <w:szCs w:val="24"/>
        </w:rPr>
        <w:t xml:space="preserve"> </w:t>
      </w:r>
      <w:r w:rsidRPr="00C95E67">
        <w:rPr>
          <w:rFonts w:asciiTheme="majorHAnsi" w:hAnsiTheme="majorHAnsi"/>
          <w:color w:val="FEFFFF"/>
          <w:spacing w:val="-2"/>
          <w:w w:val="92"/>
          <w:sz w:val="24"/>
          <w:szCs w:val="24"/>
        </w:rPr>
        <w:t>E</w:t>
      </w:r>
      <w:r w:rsidRPr="00C95E67">
        <w:rPr>
          <w:rFonts w:asciiTheme="majorHAnsi" w:hAnsiTheme="majorHAnsi"/>
          <w:color w:val="FEFFFF"/>
          <w:w w:val="92"/>
          <w:sz w:val="24"/>
          <w:szCs w:val="24"/>
        </w:rPr>
        <w:t>nd</w:t>
      </w:r>
      <w:r w:rsidRPr="00C95E67">
        <w:rPr>
          <w:rFonts w:asciiTheme="majorHAnsi" w:hAnsiTheme="majorHAnsi"/>
          <w:color w:val="FEFFFF"/>
          <w:spacing w:val="15"/>
          <w:w w:val="92"/>
          <w:sz w:val="24"/>
          <w:szCs w:val="24"/>
        </w:rPr>
        <w:t xml:space="preserve"> </w:t>
      </w:r>
      <w:r w:rsidRPr="00C95E67">
        <w:rPr>
          <w:rFonts w:asciiTheme="majorHAnsi" w:hAnsiTheme="majorHAnsi"/>
          <w:color w:val="FEFFFF"/>
          <w:w w:val="101"/>
          <w:sz w:val="24"/>
          <w:szCs w:val="24"/>
        </w:rPr>
        <w:t>D</w:t>
      </w:r>
      <w:r w:rsidRPr="00C95E67">
        <w:rPr>
          <w:rFonts w:asciiTheme="majorHAnsi" w:hAnsiTheme="majorHAnsi"/>
          <w:color w:val="FEFFFF"/>
          <w:spacing w:val="1"/>
          <w:w w:val="101"/>
          <w:sz w:val="24"/>
          <w:szCs w:val="24"/>
        </w:rPr>
        <w:t>a</w:t>
      </w:r>
      <w:r w:rsidRPr="00C95E67">
        <w:rPr>
          <w:rFonts w:asciiTheme="majorHAnsi" w:hAnsiTheme="majorHAnsi"/>
          <w:color w:val="FEFFFF"/>
          <w:spacing w:val="-1"/>
          <w:w w:val="120"/>
          <w:sz w:val="24"/>
          <w:szCs w:val="24"/>
        </w:rPr>
        <w:t>t</w:t>
      </w:r>
      <w:r w:rsidRPr="00C95E67">
        <w:rPr>
          <w:rFonts w:asciiTheme="majorHAnsi" w:hAnsiTheme="majorHAnsi"/>
          <w:color w:val="FEFFFF"/>
          <w:w w:val="108"/>
          <w:sz w:val="24"/>
          <w:szCs w:val="24"/>
        </w:rPr>
        <w:t>e</w:t>
      </w:r>
      <w:r w:rsidRPr="00C95E67">
        <w:rPr>
          <w:rFonts w:asciiTheme="majorHAnsi" w:hAnsiTheme="majorHAnsi"/>
          <w:color w:val="FEFFFF"/>
          <w:w w:val="79"/>
          <w:sz w:val="24"/>
          <w:szCs w:val="24"/>
        </w:rPr>
        <w:t>:</w:t>
      </w:r>
      <w:r w:rsidRPr="00C95E67">
        <w:rPr>
          <w:rFonts w:asciiTheme="majorHAnsi" w:hAnsiTheme="majorHAnsi"/>
          <w:color w:val="FEFFFF"/>
          <w:spacing w:val="7"/>
          <w:sz w:val="24"/>
          <w:szCs w:val="24"/>
        </w:rPr>
        <w:t xml:space="preserve"> </w:t>
      </w:r>
      <w:r w:rsidR="00954EE5" w:rsidRPr="00C95E67">
        <w:rPr>
          <w:rFonts w:asciiTheme="majorHAnsi" w:hAnsiTheme="majorHAnsi"/>
          <w:color w:val="FEFFFF"/>
          <w:w w:val="87"/>
          <w:sz w:val="24"/>
          <w:szCs w:val="24"/>
        </w:rPr>
        <w:t>July 1, 2015</w:t>
      </w:r>
      <w:r w:rsidRPr="00C95E67">
        <w:rPr>
          <w:rFonts w:asciiTheme="majorHAnsi" w:hAnsiTheme="majorHAnsi"/>
          <w:color w:val="FEFFFF"/>
          <w:spacing w:val="23"/>
          <w:w w:val="82"/>
          <w:sz w:val="24"/>
          <w:szCs w:val="24"/>
        </w:rPr>
        <w:t xml:space="preserve"> </w:t>
      </w:r>
      <w:r w:rsidRPr="00C95E67">
        <w:rPr>
          <w:rFonts w:asciiTheme="majorHAnsi" w:hAnsiTheme="majorHAnsi"/>
          <w:color w:val="FEFFFF"/>
          <w:w w:val="87"/>
          <w:sz w:val="24"/>
          <w:szCs w:val="24"/>
        </w:rPr>
        <w:t xml:space="preserve">to </w:t>
      </w:r>
      <w:r w:rsidR="00954EE5" w:rsidRPr="00C95E67">
        <w:rPr>
          <w:rFonts w:asciiTheme="majorHAnsi" w:hAnsiTheme="majorHAnsi"/>
          <w:color w:val="FEFFFF"/>
          <w:w w:val="87"/>
          <w:sz w:val="24"/>
          <w:szCs w:val="24"/>
        </w:rPr>
        <w:t>June 30, 2020</w:t>
      </w:r>
      <w:r w:rsidRPr="00C95E67">
        <w:rPr>
          <w:rFonts w:asciiTheme="majorHAnsi" w:hAnsiTheme="majorHAnsi"/>
          <w:color w:val="FEFFFF"/>
          <w:w w:val="83"/>
          <w:sz w:val="24"/>
          <w:szCs w:val="24"/>
        </w:rPr>
        <w:t xml:space="preserve"> </w:t>
      </w:r>
    </w:p>
    <w:p w14:paraId="5BBC6C29" w14:textId="77777777" w:rsidR="007A7FAB" w:rsidRPr="00C95E67" w:rsidRDefault="00954EE5">
      <w:pPr>
        <w:spacing w:before="2"/>
        <w:ind w:left="244" w:right="1475"/>
        <w:rPr>
          <w:rFonts w:asciiTheme="majorHAnsi" w:hAnsiTheme="majorHAnsi"/>
          <w:sz w:val="24"/>
          <w:szCs w:val="24"/>
        </w:rPr>
      </w:pPr>
      <w:r w:rsidRPr="00C95E67">
        <w:rPr>
          <w:rFonts w:asciiTheme="majorHAnsi" w:hAnsiTheme="majorHAnsi"/>
          <w:color w:val="FEFFFF"/>
          <w:spacing w:val="-1"/>
          <w:w w:val="104"/>
          <w:sz w:val="24"/>
          <w:szCs w:val="24"/>
        </w:rPr>
        <w:t>AOR</w:t>
      </w:r>
      <w:r w:rsidR="000F307F" w:rsidRPr="00C95E67">
        <w:rPr>
          <w:rFonts w:asciiTheme="majorHAnsi" w:hAnsiTheme="majorHAnsi"/>
          <w:color w:val="FEFFFF"/>
          <w:spacing w:val="15"/>
          <w:w w:val="96"/>
          <w:sz w:val="24"/>
          <w:szCs w:val="24"/>
        </w:rPr>
        <w:t xml:space="preserve"> </w:t>
      </w:r>
      <w:r w:rsidR="000F307F" w:rsidRPr="00C95E67">
        <w:rPr>
          <w:rFonts w:asciiTheme="majorHAnsi" w:hAnsiTheme="majorHAnsi"/>
          <w:color w:val="FEFFFF"/>
          <w:sz w:val="24"/>
          <w:szCs w:val="24"/>
        </w:rPr>
        <w:t>N</w:t>
      </w:r>
      <w:r w:rsidR="000F307F" w:rsidRPr="00C95E67">
        <w:rPr>
          <w:rFonts w:asciiTheme="majorHAnsi" w:hAnsiTheme="majorHAnsi"/>
          <w:color w:val="FEFFFF"/>
          <w:spacing w:val="1"/>
          <w:sz w:val="24"/>
          <w:szCs w:val="24"/>
        </w:rPr>
        <w:t>a</w:t>
      </w:r>
      <w:r w:rsidR="000F307F" w:rsidRPr="00C95E67">
        <w:rPr>
          <w:rFonts w:asciiTheme="majorHAnsi" w:hAnsiTheme="majorHAnsi"/>
          <w:color w:val="FEFFFF"/>
          <w:sz w:val="24"/>
          <w:szCs w:val="24"/>
        </w:rPr>
        <w:t>me:</w:t>
      </w:r>
      <w:r w:rsidR="00EB4C5E" w:rsidRPr="00C95E67">
        <w:rPr>
          <w:rFonts w:asciiTheme="majorHAnsi" w:hAnsiTheme="majorHAnsi"/>
          <w:color w:val="FEFFFF"/>
          <w:sz w:val="24"/>
          <w:szCs w:val="24"/>
        </w:rPr>
        <w:t xml:space="preserve"> Dr. Osagie Aimiuwu</w:t>
      </w:r>
    </w:p>
    <w:p w14:paraId="668E4A51" w14:textId="77777777" w:rsidR="007A7FAB" w:rsidRPr="00C95E67" w:rsidRDefault="007A7FAB">
      <w:pPr>
        <w:spacing w:before="7" w:line="140" w:lineRule="exact"/>
        <w:rPr>
          <w:rFonts w:asciiTheme="majorHAnsi" w:hAnsiTheme="majorHAnsi"/>
          <w:sz w:val="15"/>
          <w:szCs w:val="15"/>
        </w:rPr>
      </w:pPr>
    </w:p>
    <w:p w14:paraId="7BC5F511" w14:textId="77777777" w:rsidR="007A7FAB" w:rsidRPr="00C95E67" w:rsidRDefault="007A7FAB">
      <w:pPr>
        <w:spacing w:line="200" w:lineRule="exact"/>
        <w:rPr>
          <w:rFonts w:asciiTheme="majorHAnsi" w:hAnsiTheme="majorHAnsi"/>
        </w:rPr>
      </w:pPr>
    </w:p>
    <w:p w14:paraId="74577FBD" w14:textId="77777777" w:rsidR="007A7FAB" w:rsidRPr="00C95E67" w:rsidRDefault="007A7FAB">
      <w:pPr>
        <w:spacing w:line="200" w:lineRule="exact"/>
        <w:rPr>
          <w:rFonts w:asciiTheme="majorHAnsi" w:hAnsiTheme="majorHAnsi"/>
        </w:rPr>
      </w:pPr>
    </w:p>
    <w:p w14:paraId="5BCC6B85" w14:textId="7600FBD8" w:rsidR="00954EE5" w:rsidRPr="00C95E67" w:rsidRDefault="000F307F">
      <w:pPr>
        <w:ind w:left="244"/>
        <w:rPr>
          <w:rFonts w:asciiTheme="majorHAnsi" w:hAnsiTheme="majorHAnsi"/>
          <w:color w:val="FEFFFF"/>
          <w:spacing w:val="7"/>
          <w:w w:val="89"/>
          <w:sz w:val="24"/>
          <w:szCs w:val="24"/>
        </w:rPr>
      </w:pPr>
      <w:r w:rsidRPr="00C95E67">
        <w:rPr>
          <w:rFonts w:asciiTheme="majorHAnsi" w:hAnsiTheme="majorHAnsi"/>
          <w:color w:val="FEFFFF"/>
          <w:w w:val="82"/>
          <w:sz w:val="24"/>
          <w:szCs w:val="24"/>
        </w:rPr>
        <w:t>S</w:t>
      </w:r>
      <w:r w:rsidRPr="00C95E67">
        <w:rPr>
          <w:rFonts w:asciiTheme="majorHAnsi" w:hAnsiTheme="majorHAnsi"/>
          <w:color w:val="FEFFFF"/>
          <w:w w:val="99"/>
          <w:sz w:val="24"/>
          <w:szCs w:val="24"/>
        </w:rPr>
        <w:t>ubm</w:t>
      </w:r>
      <w:r w:rsidRPr="00C95E67">
        <w:rPr>
          <w:rFonts w:asciiTheme="majorHAnsi" w:hAnsiTheme="majorHAnsi"/>
          <w:color w:val="FEFFFF"/>
          <w:w w:val="79"/>
          <w:sz w:val="24"/>
          <w:szCs w:val="24"/>
        </w:rPr>
        <w:t>i</w:t>
      </w:r>
      <w:r w:rsidRPr="00C95E67">
        <w:rPr>
          <w:rFonts w:asciiTheme="majorHAnsi" w:hAnsiTheme="majorHAnsi"/>
          <w:color w:val="FEFFFF"/>
          <w:spacing w:val="-1"/>
          <w:w w:val="120"/>
          <w:sz w:val="24"/>
          <w:szCs w:val="24"/>
        </w:rPr>
        <w:t>tt</w:t>
      </w:r>
      <w:r w:rsidRPr="00C95E67">
        <w:rPr>
          <w:rFonts w:asciiTheme="majorHAnsi" w:hAnsiTheme="majorHAnsi"/>
          <w:color w:val="FEFFFF"/>
          <w:w w:val="108"/>
          <w:sz w:val="24"/>
          <w:szCs w:val="24"/>
        </w:rPr>
        <w:t>e</w:t>
      </w:r>
      <w:r w:rsidRPr="00C95E67">
        <w:rPr>
          <w:rFonts w:asciiTheme="majorHAnsi" w:hAnsiTheme="majorHAnsi"/>
          <w:color w:val="FEFFFF"/>
          <w:w w:val="101"/>
          <w:sz w:val="24"/>
          <w:szCs w:val="24"/>
        </w:rPr>
        <w:t>d</w:t>
      </w:r>
      <w:r w:rsidRPr="00C95E67">
        <w:rPr>
          <w:rFonts w:asciiTheme="majorHAnsi" w:hAnsiTheme="majorHAnsi"/>
          <w:color w:val="FEFFFF"/>
          <w:spacing w:val="7"/>
          <w:sz w:val="24"/>
          <w:szCs w:val="24"/>
        </w:rPr>
        <w:t xml:space="preserve"> </w:t>
      </w:r>
      <w:r w:rsidRPr="00C95E67">
        <w:rPr>
          <w:rFonts w:asciiTheme="majorHAnsi" w:hAnsiTheme="majorHAnsi"/>
          <w:color w:val="FEFFFF"/>
          <w:w w:val="89"/>
          <w:sz w:val="24"/>
          <w:szCs w:val="24"/>
        </w:rPr>
        <w:t>by:</w:t>
      </w:r>
      <w:r w:rsidR="00954EE5" w:rsidRPr="00C95E67">
        <w:rPr>
          <w:rFonts w:asciiTheme="majorHAnsi" w:hAnsiTheme="majorHAnsi"/>
          <w:color w:val="FEFFFF"/>
          <w:w w:val="89"/>
          <w:sz w:val="24"/>
          <w:szCs w:val="24"/>
        </w:rPr>
        <w:t xml:space="preserve"> Dr. </w:t>
      </w:r>
      <w:r w:rsidR="00396665" w:rsidRPr="00C95E67">
        <w:rPr>
          <w:rFonts w:asciiTheme="majorHAnsi" w:hAnsiTheme="majorHAnsi"/>
          <w:color w:val="FEFFFF"/>
          <w:w w:val="89"/>
          <w:sz w:val="24"/>
          <w:szCs w:val="24"/>
        </w:rPr>
        <w:t>Saweda Liverpool</w:t>
      </w:r>
      <w:r w:rsidR="00954EE5" w:rsidRPr="00C95E67">
        <w:rPr>
          <w:rFonts w:asciiTheme="majorHAnsi" w:hAnsiTheme="majorHAnsi"/>
          <w:color w:val="FEFFFF"/>
          <w:w w:val="89"/>
          <w:sz w:val="24"/>
          <w:szCs w:val="24"/>
        </w:rPr>
        <w:t>-Tasie, Principal Investigator</w:t>
      </w:r>
      <w:r w:rsidR="006172ED">
        <w:rPr>
          <w:rFonts w:asciiTheme="majorHAnsi" w:hAnsiTheme="majorHAnsi"/>
          <w:color w:val="FEFFFF"/>
          <w:w w:val="89"/>
          <w:sz w:val="24"/>
          <w:szCs w:val="24"/>
        </w:rPr>
        <w:t xml:space="preserve"> </w:t>
      </w:r>
    </w:p>
    <w:p w14:paraId="4C45C2E1" w14:textId="77777777" w:rsidR="007A7FAB" w:rsidRPr="00C95E67" w:rsidRDefault="00954EE5">
      <w:pPr>
        <w:spacing w:before="2"/>
        <w:ind w:left="1684"/>
        <w:rPr>
          <w:rFonts w:asciiTheme="majorHAnsi" w:hAnsiTheme="majorHAnsi"/>
          <w:sz w:val="24"/>
          <w:szCs w:val="24"/>
        </w:rPr>
      </w:pPr>
      <w:r w:rsidRPr="00C95E67">
        <w:rPr>
          <w:rFonts w:asciiTheme="majorHAnsi" w:hAnsiTheme="majorHAnsi"/>
          <w:b/>
          <w:color w:val="FEFFFF"/>
          <w:w w:val="117"/>
          <w:sz w:val="24"/>
          <w:szCs w:val="24"/>
        </w:rPr>
        <w:t>Michigan State University</w:t>
      </w:r>
    </w:p>
    <w:p w14:paraId="2B520B5B" w14:textId="77777777" w:rsidR="001E1FE7" w:rsidRPr="00C95E67" w:rsidRDefault="001E1FE7" w:rsidP="001E1FE7">
      <w:pPr>
        <w:spacing w:before="2"/>
        <w:ind w:left="1684" w:right="2070"/>
        <w:rPr>
          <w:rFonts w:asciiTheme="majorHAnsi" w:hAnsiTheme="majorHAnsi"/>
          <w:color w:val="FEFFFF"/>
          <w:w w:val="89"/>
          <w:sz w:val="24"/>
          <w:szCs w:val="24"/>
        </w:rPr>
      </w:pPr>
      <w:r w:rsidRPr="00C95E67">
        <w:rPr>
          <w:rFonts w:asciiTheme="majorHAnsi" w:hAnsiTheme="majorHAnsi"/>
          <w:color w:val="FEFFFF"/>
          <w:w w:val="89"/>
          <w:sz w:val="24"/>
          <w:szCs w:val="24"/>
        </w:rPr>
        <w:t xml:space="preserve">Morrill Hall of Agriculture </w:t>
      </w:r>
      <w:r w:rsidRPr="00C95E67">
        <w:rPr>
          <w:rFonts w:asciiTheme="majorHAnsi" w:hAnsiTheme="majorHAnsi"/>
          <w:color w:val="FEFFFF"/>
          <w:w w:val="89"/>
          <w:sz w:val="24"/>
          <w:szCs w:val="24"/>
        </w:rPr>
        <w:br/>
        <w:t xml:space="preserve">446 W Circle Dr Room 211b </w:t>
      </w:r>
      <w:r w:rsidRPr="00C95E67">
        <w:rPr>
          <w:rFonts w:asciiTheme="majorHAnsi" w:hAnsiTheme="majorHAnsi"/>
          <w:color w:val="FEFFFF"/>
          <w:w w:val="89"/>
          <w:sz w:val="24"/>
          <w:szCs w:val="24"/>
        </w:rPr>
        <w:br/>
        <w:t>East Lansing MI 48824 US</w:t>
      </w:r>
    </w:p>
    <w:p w14:paraId="058A5ED4" w14:textId="77777777" w:rsidR="00610A73" w:rsidRPr="00C95E67" w:rsidRDefault="000F307F" w:rsidP="00B41DDB">
      <w:pPr>
        <w:tabs>
          <w:tab w:val="left" w:pos="3780"/>
        </w:tabs>
        <w:spacing w:before="2"/>
        <w:ind w:left="1684" w:right="2070"/>
        <w:rPr>
          <w:rFonts w:asciiTheme="majorHAnsi" w:hAnsiTheme="majorHAnsi"/>
          <w:color w:val="FEFFFF"/>
          <w:w w:val="89"/>
          <w:sz w:val="24"/>
          <w:szCs w:val="24"/>
        </w:rPr>
      </w:pPr>
      <w:r w:rsidRPr="00C95E67">
        <w:rPr>
          <w:rFonts w:asciiTheme="majorHAnsi" w:hAnsiTheme="majorHAnsi"/>
          <w:color w:val="FEFFFF"/>
          <w:w w:val="89"/>
          <w:sz w:val="24"/>
          <w:szCs w:val="24"/>
        </w:rPr>
        <w:t>Tel:</w:t>
      </w:r>
      <w:r w:rsidR="001E1FE7" w:rsidRPr="00C95E67">
        <w:rPr>
          <w:rFonts w:asciiTheme="majorHAnsi" w:hAnsiTheme="majorHAnsi"/>
          <w:color w:val="FEFFFF"/>
          <w:w w:val="89"/>
          <w:sz w:val="24"/>
          <w:szCs w:val="24"/>
        </w:rPr>
        <w:t xml:space="preserve"> 517-432-5418</w:t>
      </w:r>
      <w:r w:rsidRPr="00C95E67">
        <w:rPr>
          <w:rFonts w:asciiTheme="majorHAnsi" w:hAnsiTheme="majorHAnsi"/>
          <w:color w:val="FEFFFF"/>
          <w:w w:val="89"/>
          <w:sz w:val="24"/>
          <w:szCs w:val="24"/>
        </w:rPr>
        <w:t xml:space="preserve"> </w:t>
      </w:r>
    </w:p>
    <w:p w14:paraId="2864AA68" w14:textId="77777777" w:rsidR="00610A73" w:rsidRPr="00C95E67" w:rsidRDefault="00610A73" w:rsidP="00B41DDB">
      <w:pPr>
        <w:tabs>
          <w:tab w:val="left" w:pos="3780"/>
        </w:tabs>
        <w:spacing w:before="2"/>
        <w:ind w:left="1684" w:right="2070"/>
        <w:rPr>
          <w:rFonts w:asciiTheme="majorHAnsi" w:hAnsiTheme="majorHAnsi"/>
          <w:color w:val="FEFFFF"/>
          <w:w w:val="89"/>
          <w:sz w:val="24"/>
          <w:szCs w:val="24"/>
        </w:rPr>
      </w:pPr>
    </w:p>
    <w:p w14:paraId="38EA24E2" w14:textId="77777777" w:rsidR="00610A73" w:rsidRPr="00C95E67" w:rsidRDefault="00610A73">
      <w:pPr>
        <w:rPr>
          <w:rFonts w:asciiTheme="majorHAnsi" w:hAnsiTheme="majorHAnsi"/>
          <w:color w:val="FEFFFF"/>
          <w:w w:val="89"/>
          <w:sz w:val="24"/>
          <w:szCs w:val="24"/>
        </w:rPr>
      </w:pPr>
      <w:r w:rsidRPr="00C95E67">
        <w:rPr>
          <w:rFonts w:asciiTheme="majorHAnsi" w:hAnsiTheme="majorHAnsi"/>
          <w:color w:val="FEFFFF"/>
          <w:w w:val="89"/>
          <w:sz w:val="24"/>
          <w:szCs w:val="24"/>
        </w:rPr>
        <w:br w:type="page"/>
      </w:r>
    </w:p>
    <w:p w14:paraId="0995C86C" w14:textId="77777777" w:rsidR="00610A73" w:rsidRPr="00773B0E" w:rsidRDefault="00610A73" w:rsidP="00B41DDB">
      <w:pPr>
        <w:pStyle w:val="Heading1"/>
        <w:numPr>
          <w:ilvl w:val="0"/>
          <w:numId w:val="0"/>
        </w:numPr>
        <w:ind w:left="720" w:hanging="720"/>
        <w:rPr>
          <w:spacing w:val="1"/>
        </w:rPr>
      </w:pPr>
      <w:bookmarkStart w:id="1" w:name="_Toc484776160"/>
      <w:r w:rsidRPr="00C95E67">
        <w:rPr>
          <w:rFonts w:eastAsia="Times New Roman" w:cs="Times New Roman"/>
          <w:spacing w:val="1"/>
        </w:rPr>
        <w:lastRenderedPageBreak/>
        <w:t>ACRONYMS</w:t>
      </w:r>
      <w:bookmarkEnd w:id="1"/>
    </w:p>
    <w:p w14:paraId="5236944D" w14:textId="77777777" w:rsidR="002B615E" w:rsidRPr="00224B08" w:rsidRDefault="002B615E" w:rsidP="002B615E">
      <w:pPr>
        <w:rPr>
          <w:rFonts w:asciiTheme="majorHAnsi" w:hAnsiTheme="majorHAnsi"/>
          <w:sz w:val="22"/>
          <w:szCs w:val="22"/>
        </w:rPr>
      </w:pPr>
    </w:p>
    <w:p w14:paraId="12E4293D"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ab/>
      </w:r>
    </w:p>
    <w:p w14:paraId="560EC5C7"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 xml:space="preserve">ABU </w:t>
      </w:r>
      <w:r w:rsidRPr="00224B08">
        <w:rPr>
          <w:rFonts w:asciiTheme="majorHAnsi" w:hAnsiTheme="majorHAnsi"/>
          <w:sz w:val="22"/>
          <w:szCs w:val="22"/>
        </w:rPr>
        <w:tab/>
      </w:r>
      <w:r w:rsidRPr="00224B08">
        <w:rPr>
          <w:rFonts w:asciiTheme="majorHAnsi" w:hAnsiTheme="majorHAnsi"/>
          <w:sz w:val="22"/>
          <w:szCs w:val="22"/>
        </w:rPr>
        <w:tab/>
        <w:t>Ahmadu Bello University</w:t>
      </w:r>
    </w:p>
    <w:p w14:paraId="0FC63B1D" w14:textId="145AC939" w:rsidR="002B615E" w:rsidRDefault="002B615E" w:rsidP="002B615E">
      <w:pPr>
        <w:rPr>
          <w:rFonts w:asciiTheme="majorHAnsi" w:hAnsiTheme="majorHAnsi"/>
          <w:sz w:val="22"/>
          <w:szCs w:val="22"/>
        </w:rPr>
      </w:pPr>
      <w:r w:rsidRPr="00224B08">
        <w:rPr>
          <w:rFonts w:asciiTheme="majorHAnsi" w:hAnsiTheme="majorHAnsi"/>
          <w:sz w:val="22"/>
          <w:szCs w:val="22"/>
        </w:rPr>
        <w:t>ADP</w:t>
      </w:r>
      <w:r w:rsidRPr="00224B08">
        <w:rPr>
          <w:rFonts w:asciiTheme="majorHAnsi" w:hAnsiTheme="majorHAnsi"/>
          <w:sz w:val="22"/>
          <w:szCs w:val="22"/>
        </w:rPr>
        <w:tab/>
      </w:r>
      <w:r w:rsidRPr="00224B08">
        <w:rPr>
          <w:rFonts w:asciiTheme="majorHAnsi" w:hAnsiTheme="majorHAnsi"/>
          <w:sz w:val="22"/>
          <w:szCs w:val="22"/>
        </w:rPr>
        <w:tab/>
        <w:t>Agricultural Development Programs</w:t>
      </w:r>
    </w:p>
    <w:p w14:paraId="79E639F7" w14:textId="084EB611" w:rsidR="00BA4983" w:rsidRDefault="00BA4983" w:rsidP="002B615E">
      <w:pPr>
        <w:rPr>
          <w:rFonts w:asciiTheme="majorHAnsi" w:hAnsiTheme="majorHAnsi"/>
          <w:sz w:val="22"/>
          <w:szCs w:val="22"/>
        </w:rPr>
      </w:pPr>
      <w:r w:rsidRPr="00835698">
        <w:rPr>
          <w:rFonts w:asciiTheme="majorHAnsi" w:hAnsiTheme="majorHAnsi"/>
          <w:bCs/>
          <w:sz w:val="22"/>
          <w:szCs w:val="22"/>
        </w:rPr>
        <w:t>AGSA</w:t>
      </w:r>
      <w:r>
        <w:rPr>
          <w:rFonts w:asciiTheme="majorHAnsi" w:hAnsiTheme="majorHAnsi"/>
          <w:bCs/>
          <w:sz w:val="22"/>
          <w:szCs w:val="22"/>
        </w:rPr>
        <w:tab/>
      </w:r>
      <w:r>
        <w:rPr>
          <w:rFonts w:asciiTheme="majorHAnsi" w:hAnsiTheme="majorHAnsi"/>
          <w:bCs/>
          <w:sz w:val="22"/>
          <w:szCs w:val="22"/>
        </w:rPr>
        <w:tab/>
      </w:r>
      <w:r w:rsidRPr="00835698">
        <w:rPr>
          <w:rFonts w:asciiTheme="majorHAnsi" w:hAnsiTheme="majorHAnsi"/>
          <w:bCs/>
          <w:sz w:val="22"/>
          <w:szCs w:val="22"/>
        </w:rPr>
        <w:t>African Graduate Students Association</w:t>
      </w:r>
    </w:p>
    <w:p w14:paraId="1FAA26D1" w14:textId="1B60E40E" w:rsidR="002B0857" w:rsidRDefault="002B0857" w:rsidP="002B615E">
      <w:pPr>
        <w:rPr>
          <w:rFonts w:asciiTheme="majorHAnsi" w:hAnsiTheme="majorHAnsi"/>
          <w:sz w:val="22"/>
          <w:szCs w:val="22"/>
        </w:rPr>
      </w:pPr>
      <w:r>
        <w:rPr>
          <w:rFonts w:asciiTheme="majorHAnsi" w:hAnsiTheme="majorHAnsi"/>
          <w:sz w:val="22"/>
          <w:szCs w:val="22"/>
        </w:rPr>
        <w:t>ANR</w:t>
      </w:r>
      <w:r>
        <w:rPr>
          <w:rFonts w:asciiTheme="majorHAnsi" w:hAnsiTheme="majorHAnsi"/>
          <w:sz w:val="22"/>
          <w:szCs w:val="22"/>
        </w:rPr>
        <w:tab/>
      </w:r>
      <w:r>
        <w:rPr>
          <w:rFonts w:asciiTheme="majorHAnsi" w:hAnsiTheme="majorHAnsi"/>
          <w:sz w:val="22"/>
          <w:szCs w:val="22"/>
        </w:rPr>
        <w:tab/>
        <w:t>Michigan State University College of Agriculture and Natural Resources</w:t>
      </w:r>
    </w:p>
    <w:p w14:paraId="6F199E3D" w14:textId="02262E84" w:rsidR="001954B7" w:rsidRPr="00224B08" w:rsidRDefault="001954B7" w:rsidP="002B615E">
      <w:pPr>
        <w:rPr>
          <w:rFonts w:asciiTheme="majorHAnsi" w:hAnsiTheme="majorHAnsi"/>
          <w:sz w:val="22"/>
          <w:szCs w:val="22"/>
        </w:rPr>
      </w:pPr>
      <w:r>
        <w:rPr>
          <w:rFonts w:asciiTheme="majorHAnsi" w:hAnsiTheme="majorHAnsi"/>
          <w:sz w:val="22"/>
        </w:rPr>
        <w:t>C</w:t>
      </w:r>
      <w:r w:rsidRPr="00320589">
        <w:rPr>
          <w:rFonts w:asciiTheme="majorHAnsi" w:hAnsiTheme="majorHAnsi"/>
          <w:sz w:val="22"/>
        </w:rPr>
        <w:t>API</w:t>
      </w:r>
      <w:r>
        <w:rPr>
          <w:rFonts w:asciiTheme="majorHAnsi" w:hAnsiTheme="majorHAnsi"/>
          <w:sz w:val="22"/>
        </w:rPr>
        <w:tab/>
      </w:r>
      <w:r>
        <w:rPr>
          <w:rFonts w:asciiTheme="majorHAnsi" w:hAnsiTheme="majorHAnsi"/>
          <w:sz w:val="22"/>
        </w:rPr>
        <w:tab/>
        <w:t>Computer Assisted Personal Interviews</w:t>
      </w:r>
    </w:p>
    <w:p w14:paraId="42D67684"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C</w:t>
      </w:r>
      <w:r w:rsidR="00C8046A">
        <w:rPr>
          <w:rFonts w:asciiTheme="majorHAnsi" w:hAnsiTheme="majorHAnsi"/>
          <w:sz w:val="22"/>
          <w:szCs w:val="22"/>
        </w:rPr>
        <w:t>o</w:t>
      </w:r>
      <w:r w:rsidRPr="00224B08">
        <w:rPr>
          <w:rFonts w:asciiTheme="majorHAnsi" w:hAnsiTheme="majorHAnsi"/>
          <w:sz w:val="22"/>
          <w:szCs w:val="22"/>
        </w:rPr>
        <w:t>fO</w:t>
      </w:r>
      <w:r w:rsidRPr="00224B08">
        <w:rPr>
          <w:rFonts w:asciiTheme="majorHAnsi" w:hAnsiTheme="majorHAnsi"/>
          <w:sz w:val="22"/>
          <w:szCs w:val="22"/>
        </w:rPr>
        <w:tab/>
      </w:r>
      <w:r w:rsidRPr="00224B08">
        <w:rPr>
          <w:rFonts w:asciiTheme="majorHAnsi" w:hAnsiTheme="majorHAnsi"/>
          <w:sz w:val="22"/>
          <w:szCs w:val="22"/>
        </w:rPr>
        <w:tab/>
        <w:t>Certificate of Occupancy</w:t>
      </w:r>
    </w:p>
    <w:p w14:paraId="388D7B86"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DC</w:t>
      </w:r>
      <w:r w:rsidRPr="00224B08">
        <w:rPr>
          <w:rFonts w:asciiTheme="majorHAnsi" w:hAnsiTheme="majorHAnsi"/>
          <w:sz w:val="22"/>
          <w:szCs w:val="22"/>
        </w:rPr>
        <w:tab/>
      </w:r>
      <w:r w:rsidRPr="00224B08">
        <w:rPr>
          <w:rFonts w:asciiTheme="majorHAnsi" w:hAnsiTheme="majorHAnsi"/>
          <w:sz w:val="22"/>
          <w:szCs w:val="22"/>
        </w:rPr>
        <w:tab/>
        <w:t>District of Columbia</w:t>
      </w:r>
    </w:p>
    <w:p w14:paraId="26C887CB"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FCT</w:t>
      </w:r>
      <w:r w:rsidRPr="00224B08">
        <w:rPr>
          <w:rFonts w:asciiTheme="majorHAnsi" w:hAnsiTheme="majorHAnsi"/>
          <w:sz w:val="22"/>
          <w:szCs w:val="22"/>
        </w:rPr>
        <w:tab/>
      </w:r>
      <w:r w:rsidRPr="00224B08">
        <w:rPr>
          <w:rFonts w:asciiTheme="majorHAnsi" w:hAnsiTheme="majorHAnsi"/>
          <w:sz w:val="22"/>
          <w:szCs w:val="22"/>
        </w:rPr>
        <w:tab/>
        <w:t>Federal Capital Territory</w:t>
      </w:r>
    </w:p>
    <w:p w14:paraId="760E2E7D"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FECA</w:t>
      </w:r>
      <w:r w:rsidRPr="00224B08">
        <w:rPr>
          <w:rFonts w:asciiTheme="majorHAnsi" w:hAnsiTheme="majorHAnsi"/>
          <w:sz w:val="22"/>
          <w:szCs w:val="22"/>
        </w:rPr>
        <w:tab/>
      </w:r>
      <w:r w:rsidRPr="00224B08">
        <w:rPr>
          <w:rFonts w:asciiTheme="majorHAnsi" w:hAnsiTheme="majorHAnsi"/>
          <w:sz w:val="22"/>
          <w:szCs w:val="22"/>
        </w:rPr>
        <w:tab/>
        <w:t>Federal College of Agriculture</w:t>
      </w:r>
    </w:p>
    <w:p w14:paraId="191A7703"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FMARD</w:t>
      </w:r>
      <w:r w:rsidRPr="00224B08">
        <w:rPr>
          <w:rFonts w:asciiTheme="majorHAnsi" w:hAnsiTheme="majorHAnsi"/>
          <w:sz w:val="22"/>
          <w:szCs w:val="22"/>
        </w:rPr>
        <w:tab/>
      </w:r>
      <w:r w:rsidRPr="00224B08">
        <w:rPr>
          <w:rFonts w:asciiTheme="majorHAnsi" w:hAnsiTheme="majorHAnsi"/>
          <w:sz w:val="22"/>
          <w:szCs w:val="22"/>
        </w:rPr>
        <w:tab/>
        <w:t>Federal Ministry of Agriculture and Rural Development</w:t>
      </w:r>
    </w:p>
    <w:p w14:paraId="27545C79"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FtF</w:t>
      </w:r>
      <w:r w:rsidRPr="00224B08">
        <w:rPr>
          <w:rFonts w:asciiTheme="majorHAnsi" w:hAnsiTheme="majorHAnsi"/>
          <w:sz w:val="22"/>
          <w:szCs w:val="22"/>
        </w:rPr>
        <w:tab/>
      </w:r>
      <w:r w:rsidRPr="00224B08">
        <w:rPr>
          <w:rFonts w:asciiTheme="majorHAnsi" w:hAnsiTheme="majorHAnsi"/>
          <w:sz w:val="22"/>
          <w:szCs w:val="22"/>
        </w:rPr>
        <w:tab/>
        <w:t>Feed the Future</w:t>
      </w:r>
    </w:p>
    <w:p w14:paraId="6A6C5224"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FUNAAB</w:t>
      </w:r>
      <w:r w:rsidRPr="00224B08">
        <w:rPr>
          <w:rFonts w:asciiTheme="majorHAnsi" w:hAnsiTheme="majorHAnsi"/>
          <w:sz w:val="22"/>
          <w:szCs w:val="22"/>
        </w:rPr>
        <w:tab/>
        <w:t>Federal University of Agriculture, Abeokuta</w:t>
      </w:r>
    </w:p>
    <w:p w14:paraId="58981428"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FUT</w:t>
      </w:r>
      <w:r w:rsidRPr="00224B08">
        <w:rPr>
          <w:rFonts w:asciiTheme="majorHAnsi" w:hAnsiTheme="majorHAnsi"/>
          <w:sz w:val="22"/>
          <w:szCs w:val="22"/>
        </w:rPr>
        <w:tab/>
      </w:r>
      <w:r w:rsidRPr="00224B08">
        <w:rPr>
          <w:rFonts w:asciiTheme="majorHAnsi" w:hAnsiTheme="majorHAnsi"/>
          <w:sz w:val="22"/>
          <w:szCs w:val="22"/>
        </w:rPr>
        <w:tab/>
        <w:t>Federal University of Technology</w:t>
      </w:r>
    </w:p>
    <w:p w14:paraId="5D4A1DA5"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FY</w:t>
      </w:r>
      <w:r w:rsidRPr="00224B08">
        <w:rPr>
          <w:rFonts w:asciiTheme="majorHAnsi" w:hAnsiTheme="majorHAnsi"/>
          <w:sz w:val="22"/>
          <w:szCs w:val="22"/>
        </w:rPr>
        <w:tab/>
      </w:r>
      <w:r w:rsidRPr="00224B08">
        <w:rPr>
          <w:rFonts w:asciiTheme="majorHAnsi" w:hAnsiTheme="majorHAnsi"/>
          <w:sz w:val="22"/>
          <w:szCs w:val="22"/>
        </w:rPr>
        <w:tab/>
        <w:t>Fiscal Year</w:t>
      </w:r>
    </w:p>
    <w:p w14:paraId="7F6017FB"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GIS</w:t>
      </w:r>
      <w:r w:rsidRPr="00224B08">
        <w:rPr>
          <w:rFonts w:asciiTheme="majorHAnsi" w:hAnsiTheme="majorHAnsi"/>
          <w:sz w:val="22"/>
          <w:szCs w:val="22"/>
        </w:rPr>
        <w:tab/>
      </w:r>
      <w:r w:rsidRPr="00224B08">
        <w:rPr>
          <w:rFonts w:asciiTheme="majorHAnsi" w:hAnsiTheme="majorHAnsi"/>
          <w:sz w:val="22"/>
          <w:szCs w:val="22"/>
        </w:rPr>
        <w:tab/>
        <w:t>Geographic Information System</w:t>
      </w:r>
    </w:p>
    <w:p w14:paraId="2484FE9B"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IFPRI</w:t>
      </w:r>
      <w:r w:rsidRPr="00224B08">
        <w:rPr>
          <w:rFonts w:asciiTheme="majorHAnsi" w:hAnsiTheme="majorHAnsi"/>
          <w:sz w:val="22"/>
          <w:szCs w:val="22"/>
        </w:rPr>
        <w:tab/>
      </w:r>
      <w:r w:rsidRPr="00224B08">
        <w:rPr>
          <w:rFonts w:asciiTheme="majorHAnsi" w:hAnsiTheme="majorHAnsi"/>
          <w:sz w:val="22"/>
          <w:szCs w:val="22"/>
        </w:rPr>
        <w:tab/>
        <w:t>International Food Policy Research Institute</w:t>
      </w:r>
    </w:p>
    <w:p w14:paraId="1D28550E"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IP</w:t>
      </w:r>
      <w:r w:rsidRPr="00224B08">
        <w:rPr>
          <w:rFonts w:asciiTheme="majorHAnsi" w:hAnsiTheme="majorHAnsi"/>
          <w:sz w:val="22"/>
          <w:szCs w:val="22"/>
        </w:rPr>
        <w:tab/>
      </w:r>
      <w:r w:rsidRPr="00224B08">
        <w:rPr>
          <w:rFonts w:asciiTheme="majorHAnsi" w:hAnsiTheme="majorHAnsi"/>
          <w:sz w:val="22"/>
          <w:szCs w:val="22"/>
        </w:rPr>
        <w:tab/>
        <w:t>Implementing Partner</w:t>
      </w:r>
    </w:p>
    <w:p w14:paraId="2F53BE46"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KM</w:t>
      </w:r>
      <w:r w:rsidRPr="00224B08">
        <w:rPr>
          <w:rFonts w:asciiTheme="majorHAnsi" w:hAnsiTheme="majorHAnsi"/>
          <w:sz w:val="22"/>
          <w:szCs w:val="22"/>
        </w:rPr>
        <w:tab/>
      </w:r>
      <w:r w:rsidRPr="00224B08">
        <w:rPr>
          <w:rFonts w:asciiTheme="majorHAnsi" w:hAnsiTheme="majorHAnsi"/>
          <w:sz w:val="22"/>
          <w:szCs w:val="22"/>
        </w:rPr>
        <w:tab/>
        <w:t>Kaleidoscope Model</w:t>
      </w:r>
    </w:p>
    <w:p w14:paraId="3AB74225"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LSMS</w:t>
      </w:r>
      <w:r w:rsidRPr="00224B08">
        <w:rPr>
          <w:rFonts w:asciiTheme="majorHAnsi" w:hAnsiTheme="majorHAnsi"/>
          <w:sz w:val="22"/>
          <w:szCs w:val="22"/>
        </w:rPr>
        <w:tab/>
      </w:r>
      <w:r w:rsidRPr="00224B08">
        <w:rPr>
          <w:rFonts w:asciiTheme="majorHAnsi" w:hAnsiTheme="majorHAnsi"/>
          <w:sz w:val="22"/>
          <w:szCs w:val="22"/>
        </w:rPr>
        <w:tab/>
        <w:t>Living Standards Measurement Survey</w:t>
      </w:r>
    </w:p>
    <w:p w14:paraId="2371608E"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LSMS-ISA</w:t>
      </w:r>
      <w:r w:rsidRPr="00224B08">
        <w:rPr>
          <w:rFonts w:asciiTheme="majorHAnsi" w:hAnsiTheme="majorHAnsi"/>
          <w:sz w:val="22"/>
          <w:szCs w:val="22"/>
        </w:rPr>
        <w:tab/>
        <w:t>Living Standards Measurement Survey-Integrated Surveys on Agriculture</w:t>
      </w:r>
    </w:p>
    <w:p w14:paraId="4F91FCA1"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MSU</w:t>
      </w:r>
      <w:r w:rsidRPr="00224B08">
        <w:rPr>
          <w:rFonts w:asciiTheme="majorHAnsi" w:hAnsiTheme="majorHAnsi"/>
          <w:sz w:val="22"/>
          <w:szCs w:val="22"/>
        </w:rPr>
        <w:tab/>
      </w:r>
      <w:r w:rsidRPr="00224B08">
        <w:rPr>
          <w:rFonts w:asciiTheme="majorHAnsi" w:hAnsiTheme="majorHAnsi"/>
          <w:sz w:val="22"/>
          <w:szCs w:val="22"/>
        </w:rPr>
        <w:tab/>
        <w:t>Michigan State University</w:t>
      </w:r>
    </w:p>
    <w:p w14:paraId="3A3DAB74"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NGO</w:t>
      </w:r>
      <w:r w:rsidRPr="00224B08">
        <w:rPr>
          <w:rFonts w:asciiTheme="majorHAnsi" w:hAnsiTheme="majorHAnsi"/>
          <w:sz w:val="22"/>
          <w:szCs w:val="22"/>
        </w:rPr>
        <w:tab/>
      </w:r>
      <w:r w:rsidRPr="00224B08">
        <w:rPr>
          <w:rFonts w:asciiTheme="majorHAnsi" w:hAnsiTheme="majorHAnsi"/>
          <w:sz w:val="22"/>
          <w:szCs w:val="22"/>
        </w:rPr>
        <w:tab/>
        <w:t>Non-Governmental Organization</w:t>
      </w:r>
    </w:p>
    <w:p w14:paraId="6AE75DC0"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NSSP</w:t>
      </w:r>
      <w:r w:rsidRPr="00224B08">
        <w:rPr>
          <w:rFonts w:asciiTheme="majorHAnsi" w:hAnsiTheme="majorHAnsi"/>
          <w:sz w:val="22"/>
          <w:szCs w:val="22"/>
        </w:rPr>
        <w:tab/>
      </w:r>
      <w:r w:rsidRPr="00224B08">
        <w:rPr>
          <w:rFonts w:asciiTheme="majorHAnsi" w:hAnsiTheme="majorHAnsi"/>
          <w:sz w:val="22"/>
          <w:szCs w:val="22"/>
        </w:rPr>
        <w:tab/>
        <w:t>Nigeria Strategy Support Program</w:t>
      </w:r>
    </w:p>
    <w:p w14:paraId="49047C12"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R&amp;D</w:t>
      </w:r>
      <w:r w:rsidRPr="00224B08">
        <w:rPr>
          <w:rFonts w:asciiTheme="majorHAnsi" w:hAnsiTheme="majorHAnsi"/>
          <w:sz w:val="22"/>
          <w:szCs w:val="22"/>
        </w:rPr>
        <w:tab/>
      </w:r>
      <w:r w:rsidRPr="00224B08">
        <w:rPr>
          <w:rFonts w:asciiTheme="majorHAnsi" w:hAnsiTheme="majorHAnsi"/>
          <w:sz w:val="22"/>
          <w:szCs w:val="22"/>
        </w:rPr>
        <w:tab/>
        <w:t>Research and Development</w:t>
      </w:r>
    </w:p>
    <w:p w14:paraId="4C1898FA"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SLTR</w:t>
      </w:r>
      <w:r w:rsidRPr="00224B08">
        <w:rPr>
          <w:rFonts w:asciiTheme="majorHAnsi" w:hAnsiTheme="majorHAnsi"/>
          <w:sz w:val="22"/>
          <w:szCs w:val="22"/>
        </w:rPr>
        <w:tab/>
      </w:r>
      <w:r w:rsidRPr="00224B08">
        <w:rPr>
          <w:rFonts w:asciiTheme="majorHAnsi" w:hAnsiTheme="majorHAnsi"/>
          <w:sz w:val="22"/>
          <w:szCs w:val="22"/>
        </w:rPr>
        <w:tab/>
        <w:t>Systematic Land Tenure Regularization</w:t>
      </w:r>
    </w:p>
    <w:p w14:paraId="66B191E0"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UK</w:t>
      </w:r>
      <w:r w:rsidRPr="00224B08">
        <w:rPr>
          <w:rFonts w:asciiTheme="majorHAnsi" w:hAnsiTheme="majorHAnsi"/>
          <w:sz w:val="22"/>
          <w:szCs w:val="22"/>
        </w:rPr>
        <w:tab/>
      </w:r>
      <w:r w:rsidRPr="00224B08">
        <w:rPr>
          <w:rFonts w:asciiTheme="majorHAnsi" w:hAnsiTheme="majorHAnsi"/>
          <w:sz w:val="22"/>
          <w:szCs w:val="22"/>
        </w:rPr>
        <w:tab/>
        <w:t>United Kingdom</w:t>
      </w:r>
    </w:p>
    <w:p w14:paraId="45361D29" w14:textId="77777777" w:rsidR="002B615E" w:rsidRPr="00224B08" w:rsidRDefault="002B615E" w:rsidP="002B615E">
      <w:pPr>
        <w:rPr>
          <w:rFonts w:asciiTheme="majorHAnsi" w:hAnsiTheme="majorHAnsi"/>
          <w:sz w:val="22"/>
          <w:szCs w:val="22"/>
        </w:rPr>
      </w:pPr>
      <w:r w:rsidRPr="00224B08">
        <w:rPr>
          <w:rFonts w:asciiTheme="majorHAnsi" w:hAnsiTheme="majorHAnsi"/>
          <w:sz w:val="22"/>
          <w:szCs w:val="22"/>
        </w:rPr>
        <w:t>USAID</w:t>
      </w:r>
      <w:r w:rsidRPr="00224B08">
        <w:rPr>
          <w:rFonts w:asciiTheme="majorHAnsi" w:hAnsiTheme="majorHAnsi"/>
          <w:sz w:val="22"/>
          <w:szCs w:val="22"/>
        </w:rPr>
        <w:tab/>
      </w:r>
      <w:r w:rsidRPr="00224B08">
        <w:rPr>
          <w:rFonts w:asciiTheme="majorHAnsi" w:hAnsiTheme="majorHAnsi"/>
          <w:sz w:val="22"/>
          <w:szCs w:val="22"/>
        </w:rPr>
        <w:tab/>
        <w:t>United States Agency for International Development</w:t>
      </w:r>
    </w:p>
    <w:p w14:paraId="48097F1E" w14:textId="77777777" w:rsidR="00610A73" w:rsidRPr="00C95E67" w:rsidRDefault="002B615E" w:rsidP="002B615E">
      <w:pPr>
        <w:rPr>
          <w:color w:val="365F91" w:themeColor="accent1" w:themeShade="BF"/>
        </w:rPr>
      </w:pPr>
      <w:r w:rsidRPr="00224B08">
        <w:rPr>
          <w:rFonts w:asciiTheme="majorHAnsi" w:hAnsiTheme="majorHAnsi"/>
          <w:sz w:val="22"/>
          <w:szCs w:val="22"/>
        </w:rPr>
        <w:t>USG</w:t>
      </w:r>
      <w:r w:rsidRPr="00224B08">
        <w:rPr>
          <w:rFonts w:asciiTheme="majorHAnsi" w:hAnsiTheme="majorHAnsi"/>
          <w:sz w:val="22"/>
          <w:szCs w:val="22"/>
        </w:rPr>
        <w:tab/>
      </w:r>
      <w:r w:rsidRPr="00224B08">
        <w:rPr>
          <w:rFonts w:asciiTheme="majorHAnsi" w:hAnsiTheme="majorHAnsi"/>
          <w:sz w:val="22"/>
          <w:szCs w:val="22"/>
        </w:rPr>
        <w:tab/>
        <w:t>United States Government</w:t>
      </w:r>
      <w:r w:rsidR="00610A73" w:rsidRPr="00224B08">
        <w:rPr>
          <w:rFonts w:asciiTheme="majorHAnsi" w:hAnsiTheme="majorHAnsi"/>
          <w:sz w:val="22"/>
          <w:szCs w:val="22"/>
        </w:rPr>
        <w:br w:type="page"/>
      </w:r>
    </w:p>
    <w:p w14:paraId="2F5E77D8" w14:textId="77777777" w:rsidR="00B41DDB" w:rsidRPr="00C95E67" w:rsidRDefault="00610A73" w:rsidP="00B41DDB">
      <w:pPr>
        <w:rPr>
          <w:rFonts w:asciiTheme="majorHAnsi" w:hAnsiTheme="majorHAnsi"/>
          <w:b/>
          <w:sz w:val="32"/>
          <w:szCs w:val="32"/>
        </w:rPr>
      </w:pPr>
      <w:r w:rsidRPr="00C95E67">
        <w:rPr>
          <w:rFonts w:asciiTheme="majorHAnsi" w:hAnsiTheme="majorHAnsi"/>
          <w:b/>
          <w:sz w:val="32"/>
          <w:szCs w:val="32"/>
        </w:rPr>
        <w:lastRenderedPageBreak/>
        <w:t>Table of Con</w:t>
      </w:r>
      <w:r w:rsidR="00B86FDC" w:rsidRPr="00C95E67">
        <w:rPr>
          <w:rFonts w:asciiTheme="majorHAnsi" w:hAnsiTheme="majorHAnsi"/>
          <w:b/>
          <w:sz w:val="32"/>
          <w:szCs w:val="32"/>
        </w:rPr>
        <w:t>t</w:t>
      </w:r>
      <w:r w:rsidRPr="00C95E67">
        <w:rPr>
          <w:rFonts w:asciiTheme="majorHAnsi" w:hAnsiTheme="majorHAnsi"/>
          <w:b/>
          <w:sz w:val="32"/>
          <w:szCs w:val="32"/>
        </w:rPr>
        <w:t>ents</w:t>
      </w:r>
    </w:p>
    <w:sdt>
      <w:sdtPr>
        <w:rPr>
          <w:rFonts w:asciiTheme="majorHAnsi" w:hAnsiTheme="majorHAnsi"/>
        </w:rPr>
        <w:id w:val="1060445309"/>
        <w:docPartObj>
          <w:docPartGallery w:val="Table of Contents"/>
          <w:docPartUnique/>
        </w:docPartObj>
      </w:sdtPr>
      <w:sdtEndPr>
        <w:rPr>
          <w:b/>
          <w:bCs/>
          <w:noProof/>
          <w:sz w:val="22"/>
          <w:szCs w:val="22"/>
        </w:rPr>
      </w:sdtEndPr>
      <w:sdtContent>
        <w:p w14:paraId="56285A0E" w14:textId="77777777" w:rsidR="00B86FDC" w:rsidRPr="004B7F17" w:rsidRDefault="00B86FDC" w:rsidP="00B41DDB">
          <w:pPr>
            <w:rPr>
              <w:rFonts w:asciiTheme="majorHAnsi" w:hAnsiTheme="majorHAnsi"/>
            </w:rPr>
          </w:pPr>
        </w:p>
        <w:p w14:paraId="21DBD7FA" w14:textId="2272768E" w:rsidR="00047A18" w:rsidRDefault="00B86FDC">
          <w:pPr>
            <w:pStyle w:val="TOC1"/>
            <w:rPr>
              <w:rFonts w:asciiTheme="minorHAnsi" w:eastAsiaTheme="minorEastAsia" w:hAnsiTheme="minorHAnsi" w:cstheme="minorBidi"/>
              <w:noProof/>
              <w:sz w:val="22"/>
              <w:szCs w:val="22"/>
            </w:rPr>
          </w:pPr>
          <w:r w:rsidRPr="004B7F17">
            <w:rPr>
              <w:rFonts w:asciiTheme="majorHAnsi" w:hAnsiTheme="majorHAnsi"/>
              <w:sz w:val="22"/>
              <w:szCs w:val="22"/>
            </w:rPr>
            <w:fldChar w:fldCharType="begin"/>
          </w:r>
          <w:r w:rsidRPr="004B7F17">
            <w:rPr>
              <w:rFonts w:asciiTheme="majorHAnsi" w:hAnsiTheme="majorHAnsi"/>
              <w:sz w:val="22"/>
              <w:szCs w:val="22"/>
            </w:rPr>
            <w:instrText xml:space="preserve"> TOC \o "1-3" \h \z \u </w:instrText>
          </w:r>
          <w:r w:rsidRPr="004B7F17">
            <w:rPr>
              <w:rFonts w:asciiTheme="majorHAnsi" w:hAnsiTheme="majorHAnsi"/>
              <w:sz w:val="22"/>
              <w:szCs w:val="22"/>
            </w:rPr>
            <w:fldChar w:fldCharType="separate"/>
          </w:r>
          <w:hyperlink w:anchor="_Toc484776160" w:history="1">
            <w:r w:rsidR="00047A18" w:rsidRPr="00810DA1">
              <w:rPr>
                <w:rStyle w:val="Hyperlink"/>
                <w:noProof/>
                <w:spacing w:val="1"/>
              </w:rPr>
              <w:t>ACRONYMS</w:t>
            </w:r>
            <w:r w:rsidR="00047A18">
              <w:rPr>
                <w:noProof/>
                <w:webHidden/>
              </w:rPr>
              <w:tab/>
            </w:r>
            <w:r w:rsidR="00047A18">
              <w:rPr>
                <w:noProof/>
                <w:webHidden/>
              </w:rPr>
              <w:fldChar w:fldCharType="begin"/>
            </w:r>
            <w:r w:rsidR="00047A18">
              <w:rPr>
                <w:noProof/>
                <w:webHidden/>
              </w:rPr>
              <w:instrText xml:space="preserve"> PAGEREF _Toc484776160 \h </w:instrText>
            </w:r>
            <w:r w:rsidR="00047A18">
              <w:rPr>
                <w:noProof/>
                <w:webHidden/>
              </w:rPr>
            </w:r>
            <w:r w:rsidR="00047A18">
              <w:rPr>
                <w:noProof/>
                <w:webHidden/>
              </w:rPr>
              <w:fldChar w:fldCharType="separate"/>
            </w:r>
            <w:r w:rsidR="00047A18">
              <w:rPr>
                <w:noProof/>
                <w:webHidden/>
              </w:rPr>
              <w:t>2</w:t>
            </w:r>
            <w:r w:rsidR="00047A18">
              <w:rPr>
                <w:noProof/>
                <w:webHidden/>
              </w:rPr>
              <w:fldChar w:fldCharType="end"/>
            </w:r>
          </w:hyperlink>
        </w:p>
        <w:p w14:paraId="09F949CC" w14:textId="76734605" w:rsidR="00047A18" w:rsidRDefault="00073822">
          <w:pPr>
            <w:pStyle w:val="TOC1"/>
            <w:rPr>
              <w:rFonts w:asciiTheme="minorHAnsi" w:eastAsiaTheme="minorEastAsia" w:hAnsiTheme="minorHAnsi" w:cstheme="minorBidi"/>
              <w:noProof/>
              <w:sz w:val="22"/>
              <w:szCs w:val="22"/>
            </w:rPr>
          </w:pPr>
          <w:hyperlink w:anchor="_Toc484776161" w:history="1">
            <w:r w:rsidR="00047A18" w:rsidRPr="00810DA1">
              <w:rPr>
                <w:rStyle w:val="Hyperlink"/>
                <w:noProof/>
                <w:spacing w:val="1"/>
              </w:rPr>
              <w:t>1</w:t>
            </w:r>
            <w:r w:rsidR="00047A18" w:rsidRPr="00810DA1">
              <w:rPr>
                <w:rStyle w:val="Hyperlink"/>
                <w:noProof/>
              </w:rPr>
              <w:t xml:space="preserve">.   </w:t>
            </w:r>
            <w:r w:rsidR="00047A18" w:rsidRPr="00810DA1">
              <w:rPr>
                <w:rStyle w:val="Hyperlink"/>
                <w:noProof/>
                <w:spacing w:val="19"/>
              </w:rPr>
              <w:t xml:space="preserve"> </w:t>
            </w:r>
            <w:r w:rsidR="00047A18" w:rsidRPr="00810DA1">
              <w:rPr>
                <w:rStyle w:val="Hyperlink"/>
                <w:noProof/>
                <w:w w:val="95"/>
              </w:rPr>
              <w:t>PR</w:t>
            </w:r>
            <w:r w:rsidR="00047A18" w:rsidRPr="00810DA1">
              <w:rPr>
                <w:rStyle w:val="Hyperlink"/>
                <w:noProof/>
                <w:spacing w:val="-1"/>
                <w:w w:val="95"/>
              </w:rPr>
              <w:t>O</w:t>
            </w:r>
            <w:r w:rsidR="00047A18" w:rsidRPr="00810DA1">
              <w:rPr>
                <w:rStyle w:val="Hyperlink"/>
                <w:noProof/>
                <w:spacing w:val="1"/>
                <w:w w:val="95"/>
              </w:rPr>
              <w:t>G</w:t>
            </w:r>
            <w:r w:rsidR="00047A18" w:rsidRPr="00810DA1">
              <w:rPr>
                <w:rStyle w:val="Hyperlink"/>
                <w:noProof/>
                <w:w w:val="95"/>
              </w:rPr>
              <w:t>R</w:t>
            </w:r>
            <w:r w:rsidR="00047A18" w:rsidRPr="00810DA1">
              <w:rPr>
                <w:rStyle w:val="Hyperlink"/>
                <w:noProof/>
                <w:spacing w:val="-1"/>
                <w:w w:val="95"/>
              </w:rPr>
              <w:t>A</w:t>
            </w:r>
            <w:r w:rsidR="00047A18" w:rsidRPr="00810DA1">
              <w:rPr>
                <w:rStyle w:val="Hyperlink"/>
                <w:noProof/>
                <w:w w:val="95"/>
              </w:rPr>
              <w:t>M</w:t>
            </w:r>
            <w:r w:rsidR="00047A18" w:rsidRPr="00810DA1">
              <w:rPr>
                <w:rStyle w:val="Hyperlink"/>
                <w:noProof/>
                <w:spacing w:val="23"/>
                <w:w w:val="95"/>
              </w:rPr>
              <w:t xml:space="preserve"> </w:t>
            </w:r>
            <w:r w:rsidR="00047A18" w:rsidRPr="00810DA1">
              <w:rPr>
                <w:rStyle w:val="Hyperlink"/>
                <w:noProof/>
                <w:spacing w:val="-1"/>
                <w:w w:val="114"/>
              </w:rPr>
              <w:t>O</w:t>
            </w:r>
            <w:r w:rsidR="00047A18" w:rsidRPr="00810DA1">
              <w:rPr>
                <w:rStyle w:val="Hyperlink"/>
                <w:noProof/>
                <w:w w:val="83"/>
              </w:rPr>
              <w:t>V</w:t>
            </w:r>
            <w:r w:rsidR="00047A18" w:rsidRPr="00810DA1">
              <w:rPr>
                <w:rStyle w:val="Hyperlink"/>
                <w:noProof/>
                <w:spacing w:val="1"/>
                <w:w w:val="83"/>
              </w:rPr>
              <w:t>E</w:t>
            </w:r>
            <w:r w:rsidR="00047A18" w:rsidRPr="00810DA1">
              <w:rPr>
                <w:rStyle w:val="Hyperlink"/>
                <w:noProof/>
                <w:spacing w:val="-2"/>
                <w:w w:val="90"/>
              </w:rPr>
              <w:t>R</w:t>
            </w:r>
            <w:r w:rsidR="00047A18" w:rsidRPr="00810DA1">
              <w:rPr>
                <w:rStyle w:val="Hyperlink"/>
                <w:noProof/>
                <w:w w:val="81"/>
              </w:rPr>
              <w:t>V</w:t>
            </w:r>
            <w:r w:rsidR="00047A18" w:rsidRPr="00810DA1">
              <w:rPr>
                <w:rStyle w:val="Hyperlink"/>
                <w:noProof/>
                <w:spacing w:val="-2"/>
                <w:w w:val="81"/>
              </w:rPr>
              <w:t>I</w:t>
            </w:r>
            <w:r w:rsidR="00047A18" w:rsidRPr="00810DA1">
              <w:rPr>
                <w:rStyle w:val="Hyperlink"/>
                <w:noProof/>
                <w:spacing w:val="1"/>
                <w:w w:val="82"/>
              </w:rPr>
              <w:t>E</w:t>
            </w:r>
            <w:r w:rsidR="00047A18" w:rsidRPr="00810DA1">
              <w:rPr>
                <w:rStyle w:val="Hyperlink"/>
                <w:noProof/>
                <w:w w:val="110"/>
              </w:rPr>
              <w:t>W</w:t>
            </w:r>
            <w:r w:rsidR="00047A18" w:rsidRPr="00810DA1">
              <w:rPr>
                <w:rStyle w:val="Hyperlink"/>
                <w:noProof/>
                <w:w w:val="101"/>
              </w:rPr>
              <w:t>/</w:t>
            </w:r>
            <w:r w:rsidR="00047A18" w:rsidRPr="00810DA1">
              <w:rPr>
                <w:rStyle w:val="Hyperlink"/>
                <w:noProof/>
                <w:spacing w:val="-1"/>
                <w:w w:val="82"/>
              </w:rPr>
              <w:t>S</w:t>
            </w:r>
            <w:r w:rsidR="00047A18" w:rsidRPr="00810DA1">
              <w:rPr>
                <w:rStyle w:val="Hyperlink"/>
                <w:noProof/>
                <w:spacing w:val="-3"/>
                <w:w w:val="98"/>
              </w:rPr>
              <w:t>U</w:t>
            </w:r>
            <w:r w:rsidR="00047A18" w:rsidRPr="00810DA1">
              <w:rPr>
                <w:rStyle w:val="Hyperlink"/>
                <w:noProof/>
                <w:spacing w:val="-1"/>
                <w:w w:val="88"/>
              </w:rPr>
              <w:t>MM</w:t>
            </w:r>
            <w:r w:rsidR="00047A18" w:rsidRPr="00810DA1">
              <w:rPr>
                <w:rStyle w:val="Hyperlink"/>
                <w:noProof/>
                <w:spacing w:val="-1"/>
                <w:w w:val="91"/>
              </w:rPr>
              <w:t>A</w:t>
            </w:r>
            <w:r w:rsidR="00047A18" w:rsidRPr="00810DA1">
              <w:rPr>
                <w:rStyle w:val="Hyperlink"/>
                <w:noProof/>
                <w:w w:val="91"/>
              </w:rPr>
              <w:t>R</w:t>
            </w:r>
            <w:r w:rsidR="00047A18" w:rsidRPr="00810DA1">
              <w:rPr>
                <w:rStyle w:val="Hyperlink"/>
                <w:noProof/>
                <w:w w:val="83"/>
              </w:rPr>
              <w:t>Y</w:t>
            </w:r>
            <w:r w:rsidR="00047A18">
              <w:rPr>
                <w:noProof/>
                <w:webHidden/>
              </w:rPr>
              <w:tab/>
            </w:r>
            <w:r w:rsidR="00047A18">
              <w:rPr>
                <w:noProof/>
                <w:webHidden/>
              </w:rPr>
              <w:fldChar w:fldCharType="begin"/>
            </w:r>
            <w:r w:rsidR="00047A18">
              <w:rPr>
                <w:noProof/>
                <w:webHidden/>
              </w:rPr>
              <w:instrText xml:space="preserve"> PAGEREF _Toc484776161 \h </w:instrText>
            </w:r>
            <w:r w:rsidR="00047A18">
              <w:rPr>
                <w:noProof/>
                <w:webHidden/>
              </w:rPr>
            </w:r>
            <w:r w:rsidR="00047A18">
              <w:rPr>
                <w:noProof/>
                <w:webHidden/>
              </w:rPr>
              <w:fldChar w:fldCharType="separate"/>
            </w:r>
            <w:r w:rsidR="00047A18">
              <w:rPr>
                <w:noProof/>
                <w:webHidden/>
              </w:rPr>
              <w:t>4</w:t>
            </w:r>
            <w:r w:rsidR="00047A18">
              <w:rPr>
                <w:noProof/>
                <w:webHidden/>
              </w:rPr>
              <w:fldChar w:fldCharType="end"/>
            </w:r>
          </w:hyperlink>
        </w:p>
        <w:p w14:paraId="3B90BE86" w14:textId="59A1601C" w:rsidR="00047A18" w:rsidRDefault="00073822">
          <w:pPr>
            <w:pStyle w:val="TOC2"/>
            <w:rPr>
              <w:rFonts w:asciiTheme="minorHAnsi" w:eastAsiaTheme="minorEastAsia" w:hAnsiTheme="minorHAnsi" w:cstheme="minorBidi"/>
              <w:noProof/>
              <w:sz w:val="22"/>
              <w:szCs w:val="22"/>
            </w:rPr>
          </w:pPr>
          <w:hyperlink w:anchor="_Toc484776162" w:history="1">
            <w:r w:rsidR="00047A18" w:rsidRPr="00810DA1">
              <w:rPr>
                <w:rStyle w:val="Hyperlink"/>
                <w:noProof/>
                <w:spacing w:val="1"/>
              </w:rPr>
              <w:t>1</w:t>
            </w:r>
            <w:r w:rsidR="00047A18" w:rsidRPr="00810DA1">
              <w:rPr>
                <w:rStyle w:val="Hyperlink"/>
                <w:noProof/>
                <w:spacing w:val="-2"/>
              </w:rPr>
              <w:t>.</w:t>
            </w:r>
            <w:r w:rsidR="00047A18" w:rsidRPr="00810DA1">
              <w:rPr>
                <w:rStyle w:val="Hyperlink"/>
                <w:noProof/>
              </w:rPr>
              <w:t xml:space="preserve">1    </w:t>
            </w:r>
            <w:r w:rsidR="00047A18" w:rsidRPr="00810DA1">
              <w:rPr>
                <w:rStyle w:val="Hyperlink"/>
                <w:noProof/>
                <w:spacing w:val="19"/>
              </w:rPr>
              <w:t xml:space="preserve"> </w:t>
            </w:r>
            <w:r w:rsidR="00047A18" w:rsidRPr="00810DA1">
              <w:rPr>
                <w:rStyle w:val="Hyperlink"/>
                <w:noProof/>
                <w:spacing w:val="1"/>
                <w:w w:val="96"/>
              </w:rPr>
              <w:t>Su</w:t>
            </w:r>
            <w:r w:rsidR="00047A18" w:rsidRPr="00810DA1">
              <w:rPr>
                <w:rStyle w:val="Hyperlink"/>
                <w:noProof/>
                <w:w w:val="96"/>
              </w:rPr>
              <w:t>m</w:t>
            </w:r>
            <w:r w:rsidR="00047A18" w:rsidRPr="00810DA1">
              <w:rPr>
                <w:rStyle w:val="Hyperlink"/>
                <w:noProof/>
                <w:spacing w:val="-3"/>
                <w:w w:val="96"/>
              </w:rPr>
              <w:t>m</w:t>
            </w:r>
            <w:r w:rsidR="00047A18" w:rsidRPr="00810DA1">
              <w:rPr>
                <w:rStyle w:val="Hyperlink"/>
                <w:noProof/>
                <w:w w:val="96"/>
              </w:rPr>
              <w:t>a</w:t>
            </w:r>
            <w:r w:rsidR="00047A18" w:rsidRPr="00810DA1">
              <w:rPr>
                <w:rStyle w:val="Hyperlink"/>
                <w:noProof/>
                <w:spacing w:val="-1"/>
                <w:w w:val="96"/>
              </w:rPr>
              <w:t>r</w:t>
            </w:r>
            <w:r w:rsidR="00047A18" w:rsidRPr="00810DA1">
              <w:rPr>
                <w:rStyle w:val="Hyperlink"/>
                <w:noProof/>
                <w:w w:val="96"/>
              </w:rPr>
              <w:t>y</w:t>
            </w:r>
            <w:r w:rsidR="00047A18" w:rsidRPr="00810DA1">
              <w:rPr>
                <w:rStyle w:val="Hyperlink"/>
                <w:noProof/>
                <w:spacing w:val="16"/>
                <w:w w:val="96"/>
              </w:rPr>
              <w:t xml:space="preserve"> </w:t>
            </w:r>
            <w:r w:rsidR="00047A18" w:rsidRPr="00810DA1">
              <w:rPr>
                <w:rStyle w:val="Hyperlink"/>
                <w:noProof/>
                <w:spacing w:val="1"/>
              </w:rPr>
              <w:t>o</w:t>
            </w:r>
            <w:r w:rsidR="00047A18" w:rsidRPr="00810DA1">
              <w:rPr>
                <w:rStyle w:val="Hyperlink"/>
                <w:noProof/>
              </w:rPr>
              <w:t>f</w:t>
            </w:r>
            <w:r w:rsidR="00047A18" w:rsidRPr="00810DA1">
              <w:rPr>
                <w:rStyle w:val="Hyperlink"/>
                <w:noProof/>
                <w:spacing w:val="-3"/>
              </w:rPr>
              <w:t xml:space="preserve"> </w:t>
            </w:r>
            <w:r w:rsidR="00047A18" w:rsidRPr="00810DA1">
              <w:rPr>
                <w:rStyle w:val="Hyperlink"/>
                <w:noProof/>
                <w:spacing w:val="1"/>
                <w:w w:val="90"/>
              </w:rPr>
              <w:t>R</w:t>
            </w:r>
            <w:r w:rsidR="00047A18" w:rsidRPr="00810DA1">
              <w:rPr>
                <w:rStyle w:val="Hyperlink"/>
                <w:noProof/>
                <w:spacing w:val="-3"/>
                <w:w w:val="108"/>
              </w:rPr>
              <w:t>e</w:t>
            </w:r>
            <w:r w:rsidR="00047A18" w:rsidRPr="00810DA1">
              <w:rPr>
                <w:rStyle w:val="Hyperlink"/>
                <w:noProof/>
                <w:w w:val="99"/>
              </w:rPr>
              <w:t>s</w:t>
            </w:r>
            <w:r w:rsidR="00047A18" w:rsidRPr="00810DA1">
              <w:rPr>
                <w:rStyle w:val="Hyperlink"/>
                <w:noProof/>
                <w:spacing w:val="-1"/>
                <w:w w:val="99"/>
              </w:rPr>
              <w:t>ul</w:t>
            </w:r>
            <w:r w:rsidR="00047A18" w:rsidRPr="00810DA1">
              <w:rPr>
                <w:rStyle w:val="Hyperlink"/>
                <w:noProof/>
                <w:w w:val="108"/>
              </w:rPr>
              <w:t>ts</w:t>
            </w:r>
            <w:r w:rsidR="00047A18" w:rsidRPr="00810DA1">
              <w:rPr>
                <w:rStyle w:val="Hyperlink"/>
                <w:noProof/>
                <w:spacing w:val="7"/>
              </w:rPr>
              <w:t xml:space="preserve"> </w:t>
            </w:r>
            <w:r w:rsidR="00047A18" w:rsidRPr="00810DA1">
              <w:rPr>
                <w:rStyle w:val="Hyperlink"/>
                <w:noProof/>
                <w:spacing w:val="-2"/>
              </w:rPr>
              <w:t>t</w:t>
            </w:r>
            <w:r w:rsidR="00047A18" w:rsidRPr="00810DA1">
              <w:rPr>
                <w:rStyle w:val="Hyperlink"/>
                <w:noProof/>
              </w:rPr>
              <w:t>o</w:t>
            </w:r>
            <w:r w:rsidR="00047A18" w:rsidRPr="00810DA1">
              <w:rPr>
                <w:rStyle w:val="Hyperlink"/>
                <w:noProof/>
                <w:spacing w:val="38"/>
              </w:rPr>
              <w:t xml:space="preserve"> </w:t>
            </w:r>
            <w:r w:rsidR="00047A18" w:rsidRPr="00810DA1">
              <w:rPr>
                <w:rStyle w:val="Hyperlink"/>
                <w:noProof/>
                <w:spacing w:val="1"/>
                <w:w w:val="104"/>
              </w:rPr>
              <w:t>D</w:t>
            </w:r>
            <w:r w:rsidR="00047A18" w:rsidRPr="00810DA1">
              <w:rPr>
                <w:rStyle w:val="Hyperlink"/>
                <w:noProof/>
                <w:w w:val="106"/>
              </w:rPr>
              <w:t>ate</w:t>
            </w:r>
            <w:r w:rsidR="00047A18">
              <w:rPr>
                <w:noProof/>
                <w:webHidden/>
              </w:rPr>
              <w:tab/>
            </w:r>
            <w:r w:rsidR="00047A18">
              <w:rPr>
                <w:noProof/>
                <w:webHidden/>
              </w:rPr>
              <w:fldChar w:fldCharType="begin"/>
            </w:r>
            <w:r w:rsidR="00047A18">
              <w:rPr>
                <w:noProof/>
                <w:webHidden/>
              </w:rPr>
              <w:instrText xml:space="preserve"> PAGEREF _Toc484776162 \h </w:instrText>
            </w:r>
            <w:r w:rsidR="00047A18">
              <w:rPr>
                <w:noProof/>
                <w:webHidden/>
              </w:rPr>
            </w:r>
            <w:r w:rsidR="00047A18">
              <w:rPr>
                <w:noProof/>
                <w:webHidden/>
              </w:rPr>
              <w:fldChar w:fldCharType="separate"/>
            </w:r>
            <w:r w:rsidR="00047A18">
              <w:rPr>
                <w:noProof/>
                <w:webHidden/>
              </w:rPr>
              <w:t>5</w:t>
            </w:r>
            <w:r w:rsidR="00047A18">
              <w:rPr>
                <w:noProof/>
                <w:webHidden/>
              </w:rPr>
              <w:fldChar w:fldCharType="end"/>
            </w:r>
          </w:hyperlink>
        </w:p>
        <w:p w14:paraId="3AE9E2FC" w14:textId="31CCBC3F" w:rsidR="00047A18" w:rsidRDefault="00073822">
          <w:pPr>
            <w:pStyle w:val="TOC1"/>
            <w:rPr>
              <w:rFonts w:asciiTheme="minorHAnsi" w:eastAsiaTheme="minorEastAsia" w:hAnsiTheme="minorHAnsi" w:cstheme="minorBidi"/>
              <w:noProof/>
              <w:sz w:val="22"/>
              <w:szCs w:val="22"/>
            </w:rPr>
          </w:pPr>
          <w:hyperlink w:anchor="_Toc484776163" w:history="1">
            <w:r w:rsidR="00047A18" w:rsidRPr="00810DA1">
              <w:rPr>
                <w:rStyle w:val="Hyperlink"/>
                <w:noProof/>
                <w:spacing w:val="1"/>
              </w:rPr>
              <w:t>2</w:t>
            </w:r>
            <w:r w:rsidR="00047A18" w:rsidRPr="00810DA1">
              <w:rPr>
                <w:rStyle w:val="Hyperlink"/>
                <w:noProof/>
              </w:rPr>
              <w:t xml:space="preserve">.  </w:t>
            </w:r>
            <w:r w:rsidR="00047A18" w:rsidRPr="00810DA1">
              <w:rPr>
                <w:rStyle w:val="Hyperlink"/>
                <w:noProof/>
                <w:spacing w:val="-1"/>
                <w:w w:val="90"/>
              </w:rPr>
              <w:t>AC</w:t>
            </w:r>
            <w:r w:rsidR="00047A18" w:rsidRPr="00810DA1">
              <w:rPr>
                <w:rStyle w:val="Hyperlink"/>
                <w:noProof/>
                <w:w w:val="90"/>
              </w:rPr>
              <w:t>TIVI</w:t>
            </w:r>
            <w:r w:rsidR="00047A18" w:rsidRPr="00810DA1">
              <w:rPr>
                <w:rStyle w:val="Hyperlink"/>
                <w:noProof/>
                <w:spacing w:val="-2"/>
                <w:w w:val="90"/>
              </w:rPr>
              <w:t>T</w:t>
            </w:r>
            <w:r w:rsidR="00047A18" w:rsidRPr="00810DA1">
              <w:rPr>
                <w:rStyle w:val="Hyperlink"/>
                <w:noProof/>
                <w:w w:val="90"/>
              </w:rPr>
              <w:t>Y</w:t>
            </w:r>
            <w:r w:rsidR="00047A18" w:rsidRPr="00810DA1">
              <w:rPr>
                <w:rStyle w:val="Hyperlink"/>
                <w:noProof/>
                <w:spacing w:val="28"/>
                <w:w w:val="90"/>
              </w:rPr>
              <w:t xml:space="preserve"> </w:t>
            </w:r>
            <w:r w:rsidR="00047A18" w:rsidRPr="00810DA1">
              <w:rPr>
                <w:rStyle w:val="Hyperlink"/>
                <w:noProof/>
                <w:w w:val="84"/>
              </w:rPr>
              <w:t>I</w:t>
            </w:r>
            <w:r w:rsidR="00047A18" w:rsidRPr="00810DA1">
              <w:rPr>
                <w:rStyle w:val="Hyperlink"/>
                <w:noProof/>
                <w:spacing w:val="-1"/>
                <w:w w:val="84"/>
              </w:rPr>
              <w:t>M</w:t>
            </w:r>
            <w:r w:rsidR="00047A18" w:rsidRPr="00810DA1">
              <w:rPr>
                <w:rStyle w:val="Hyperlink"/>
                <w:noProof/>
                <w:spacing w:val="-3"/>
                <w:w w:val="91"/>
              </w:rPr>
              <w:t>P</w:t>
            </w:r>
            <w:r w:rsidR="00047A18" w:rsidRPr="00810DA1">
              <w:rPr>
                <w:rStyle w:val="Hyperlink"/>
                <w:noProof/>
                <w:w w:val="81"/>
              </w:rPr>
              <w:t>L</w:t>
            </w:r>
            <w:r w:rsidR="00047A18" w:rsidRPr="00810DA1">
              <w:rPr>
                <w:rStyle w:val="Hyperlink"/>
                <w:noProof/>
                <w:spacing w:val="1"/>
                <w:w w:val="81"/>
              </w:rPr>
              <w:t>E</w:t>
            </w:r>
            <w:r w:rsidR="00047A18" w:rsidRPr="00810DA1">
              <w:rPr>
                <w:rStyle w:val="Hyperlink"/>
                <w:noProof/>
                <w:spacing w:val="-1"/>
                <w:w w:val="88"/>
              </w:rPr>
              <w:t>M</w:t>
            </w:r>
            <w:r w:rsidR="00047A18" w:rsidRPr="00810DA1">
              <w:rPr>
                <w:rStyle w:val="Hyperlink"/>
                <w:noProof/>
                <w:spacing w:val="1"/>
                <w:w w:val="82"/>
              </w:rPr>
              <w:t>E</w:t>
            </w:r>
            <w:r w:rsidR="00047A18" w:rsidRPr="00810DA1">
              <w:rPr>
                <w:rStyle w:val="Hyperlink"/>
                <w:noProof/>
                <w:spacing w:val="-3"/>
                <w:w w:val="108"/>
              </w:rPr>
              <w:t>N</w:t>
            </w:r>
            <w:r w:rsidR="00047A18" w:rsidRPr="00810DA1">
              <w:rPr>
                <w:rStyle w:val="Hyperlink"/>
                <w:noProof/>
                <w:w w:val="95"/>
              </w:rPr>
              <w:t>T</w:t>
            </w:r>
            <w:r w:rsidR="00047A18" w:rsidRPr="00810DA1">
              <w:rPr>
                <w:rStyle w:val="Hyperlink"/>
                <w:noProof/>
                <w:spacing w:val="-1"/>
                <w:w w:val="95"/>
              </w:rPr>
              <w:t>A</w:t>
            </w:r>
            <w:r w:rsidR="00047A18" w:rsidRPr="00810DA1">
              <w:rPr>
                <w:rStyle w:val="Hyperlink"/>
                <w:noProof/>
                <w:w w:val="99"/>
              </w:rPr>
              <w:t>T</w:t>
            </w:r>
            <w:r w:rsidR="00047A18" w:rsidRPr="00810DA1">
              <w:rPr>
                <w:rStyle w:val="Hyperlink"/>
                <w:noProof/>
                <w:spacing w:val="1"/>
                <w:w w:val="75"/>
              </w:rPr>
              <w:t>I</w:t>
            </w:r>
            <w:r w:rsidR="00047A18" w:rsidRPr="00810DA1">
              <w:rPr>
                <w:rStyle w:val="Hyperlink"/>
                <w:noProof/>
                <w:spacing w:val="-4"/>
                <w:w w:val="114"/>
              </w:rPr>
              <w:t>O</w:t>
            </w:r>
            <w:r w:rsidR="00047A18" w:rsidRPr="00810DA1">
              <w:rPr>
                <w:rStyle w:val="Hyperlink"/>
                <w:noProof/>
                <w:w w:val="108"/>
              </w:rPr>
              <w:t>N</w:t>
            </w:r>
            <w:r w:rsidR="00047A18" w:rsidRPr="00810DA1">
              <w:rPr>
                <w:rStyle w:val="Hyperlink"/>
                <w:noProof/>
                <w:spacing w:val="9"/>
              </w:rPr>
              <w:t xml:space="preserve"> </w:t>
            </w:r>
            <w:r w:rsidR="00047A18" w:rsidRPr="00810DA1">
              <w:rPr>
                <w:rStyle w:val="Hyperlink"/>
                <w:noProof/>
                <w:w w:val="91"/>
              </w:rPr>
              <w:t>P</w:t>
            </w:r>
            <w:r w:rsidR="00047A18" w:rsidRPr="00810DA1">
              <w:rPr>
                <w:rStyle w:val="Hyperlink"/>
                <w:noProof/>
                <w:w w:val="90"/>
              </w:rPr>
              <w:t>R</w:t>
            </w:r>
            <w:r w:rsidR="00047A18" w:rsidRPr="00810DA1">
              <w:rPr>
                <w:rStyle w:val="Hyperlink"/>
                <w:noProof/>
                <w:spacing w:val="-1"/>
                <w:w w:val="108"/>
              </w:rPr>
              <w:t>O</w:t>
            </w:r>
            <w:r w:rsidR="00047A18" w:rsidRPr="00810DA1">
              <w:rPr>
                <w:rStyle w:val="Hyperlink"/>
                <w:noProof/>
                <w:spacing w:val="1"/>
                <w:w w:val="108"/>
              </w:rPr>
              <w:t>G</w:t>
            </w:r>
            <w:r w:rsidR="00047A18" w:rsidRPr="00810DA1">
              <w:rPr>
                <w:rStyle w:val="Hyperlink"/>
                <w:noProof/>
                <w:w w:val="90"/>
              </w:rPr>
              <w:t>R</w:t>
            </w:r>
            <w:r w:rsidR="00047A18" w:rsidRPr="00810DA1">
              <w:rPr>
                <w:rStyle w:val="Hyperlink"/>
                <w:noProof/>
                <w:spacing w:val="1"/>
                <w:w w:val="82"/>
              </w:rPr>
              <w:t>E</w:t>
            </w:r>
            <w:r w:rsidR="00047A18" w:rsidRPr="00810DA1">
              <w:rPr>
                <w:rStyle w:val="Hyperlink"/>
                <w:noProof/>
                <w:spacing w:val="-1"/>
                <w:w w:val="82"/>
              </w:rPr>
              <w:t>SS</w:t>
            </w:r>
            <w:r w:rsidR="00047A18">
              <w:rPr>
                <w:noProof/>
                <w:webHidden/>
              </w:rPr>
              <w:tab/>
            </w:r>
            <w:r w:rsidR="00047A18">
              <w:rPr>
                <w:noProof/>
                <w:webHidden/>
              </w:rPr>
              <w:fldChar w:fldCharType="begin"/>
            </w:r>
            <w:r w:rsidR="00047A18">
              <w:rPr>
                <w:noProof/>
                <w:webHidden/>
              </w:rPr>
              <w:instrText xml:space="preserve"> PAGEREF _Toc484776163 \h </w:instrText>
            </w:r>
            <w:r w:rsidR="00047A18">
              <w:rPr>
                <w:noProof/>
                <w:webHidden/>
              </w:rPr>
            </w:r>
            <w:r w:rsidR="00047A18">
              <w:rPr>
                <w:noProof/>
                <w:webHidden/>
              </w:rPr>
              <w:fldChar w:fldCharType="separate"/>
            </w:r>
            <w:r w:rsidR="00047A18">
              <w:rPr>
                <w:noProof/>
                <w:webHidden/>
              </w:rPr>
              <w:t>6</w:t>
            </w:r>
            <w:r w:rsidR="00047A18">
              <w:rPr>
                <w:noProof/>
                <w:webHidden/>
              </w:rPr>
              <w:fldChar w:fldCharType="end"/>
            </w:r>
          </w:hyperlink>
        </w:p>
        <w:p w14:paraId="39B5C240" w14:textId="69879288" w:rsidR="00047A18" w:rsidRDefault="00073822">
          <w:pPr>
            <w:pStyle w:val="TOC2"/>
            <w:rPr>
              <w:rFonts w:asciiTheme="minorHAnsi" w:eastAsiaTheme="minorEastAsia" w:hAnsiTheme="minorHAnsi" w:cstheme="minorBidi"/>
              <w:noProof/>
              <w:sz w:val="22"/>
              <w:szCs w:val="22"/>
            </w:rPr>
          </w:pPr>
          <w:hyperlink w:anchor="_Toc484776164" w:history="1">
            <w:r w:rsidR="00047A18" w:rsidRPr="00810DA1">
              <w:rPr>
                <w:rStyle w:val="Hyperlink"/>
                <w:noProof/>
                <w:spacing w:val="1"/>
              </w:rPr>
              <w:t>2.1 Progress Narrative</w:t>
            </w:r>
            <w:r w:rsidR="00047A18">
              <w:rPr>
                <w:noProof/>
                <w:webHidden/>
              </w:rPr>
              <w:tab/>
            </w:r>
            <w:r w:rsidR="00047A18">
              <w:rPr>
                <w:noProof/>
                <w:webHidden/>
              </w:rPr>
              <w:fldChar w:fldCharType="begin"/>
            </w:r>
            <w:r w:rsidR="00047A18">
              <w:rPr>
                <w:noProof/>
                <w:webHidden/>
              </w:rPr>
              <w:instrText xml:space="preserve"> PAGEREF _Toc484776164 \h </w:instrText>
            </w:r>
            <w:r w:rsidR="00047A18">
              <w:rPr>
                <w:noProof/>
                <w:webHidden/>
              </w:rPr>
            </w:r>
            <w:r w:rsidR="00047A18">
              <w:rPr>
                <w:noProof/>
                <w:webHidden/>
              </w:rPr>
              <w:fldChar w:fldCharType="separate"/>
            </w:r>
            <w:r w:rsidR="00047A18">
              <w:rPr>
                <w:noProof/>
                <w:webHidden/>
              </w:rPr>
              <w:t>6</w:t>
            </w:r>
            <w:r w:rsidR="00047A18">
              <w:rPr>
                <w:noProof/>
                <w:webHidden/>
              </w:rPr>
              <w:fldChar w:fldCharType="end"/>
            </w:r>
          </w:hyperlink>
        </w:p>
        <w:p w14:paraId="0CE9EFE3" w14:textId="26DD76A9" w:rsidR="00047A18" w:rsidRDefault="00073822">
          <w:pPr>
            <w:pStyle w:val="TOC2"/>
            <w:rPr>
              <w:rFonts w:asciiTheme="minorHAnsi" w:eastAsiaTheme="minorEastAsia" w:hAnsiTheme="minorHAnsi" w:cstheme="minorBidi"/>
              <w:noProof/>
              <w:sz w:val="22"/>
              <w:szCs w:val="22"/>
            </w:rPr>
          </w:pPr>
          <w:hyperlink w:anchor="_Toc484776165" w:history="1">
            <w:r w:rsidR="00047A18" w:rsidRPr="00810DA1">
              <w:rPr>
                <w:rStyle w:val="Hyperlink"/>
                <w:noProof/>
                <w:spacing w:val="1"/>
              </w:rPr>
              <w:t>2.2 Implementation Status</w:t>
            </w:r>
            <w:r w:rsidR="00047A18">
              <w:rPr>
                <w:noProof/>
                <w:webHidden/>
              </w:rPr>
              <w:tab/>
            </w:r>
            <w:r w:rsidR="00047A18">
              <w:rPr>
                <w:noProof/>
                <w:webHidden/>
              </w:rPr>
              <w:fldChar w:fldCharType="begin"/>
            </w:r>
            <w:r w:rsidR="00047A18">
              <w:rPr>
                <w:noProof/>
                <w:webHidden/>
              </w:rPr>
              <w:instrText xml:space="preserve"> PAGEREF _Toc484776165 \h </w:instrText>
            </w:r>
            <w:r w:rsidR="00047A18">
              <w:rPr>
                <w:noProof/>
                <w:webHidden/>
              </w:rPr>
            </w:r>
            <w:r w:rsidR="00047A18">
              <w:rPr>
                <w:noProof/>
                <w:webHidden/>
              </w:rPr>
              <w:fldChar w:fldCharType="separate"/>
            </w:r>
            <w:r w:rsidR="00047A18">
              <w:rPr>
                <w:noProof/>
                <w:webHidden/>
              </w:rPr>
              <w:t>7</w:t>
            </w:r>
            <w:r w:rsidR="00047A18">
              <w:rPr>
                <w:noProof/>
                <w:webHidden/>
              </w:rPr>
              <w:fldChar w:fldCharType="end"/>
            </w:r>
          </w:hyperlink>
        </w:p>
        <w:p w14:paraId="05A49AC1" w14:textId="26591457" w:rsidR="00047A18" w:rsidRDefault="00073822">
          <w:pPr>
            <w:pStyle w:val="TOC2"/>
            <w:rPr>
              <w:rFonts w:asciiTheme="minorHAnsi" w:eastAsiaTheme="minorEastAsia" w:hAnsiTheme="minorHAnsi" w:cstheme="minorBidi"/>
              <w:noProof/>
              <w:sz w:val="22"/>
              <w:szCs w:val="22"/>
            </w:rPr>
          </w:pPr>
          <w:hyperlink w:anchor="_Toc484776166" w:history="1">
            <w:r w:rsidR="00047A18" w:rsidRPr="00810DA1">
              <w:rPr>
                <w:rStyle w:val="Hyperlink"/>
                <w:noProof/>
                <w:spacing w:val="1"/>
              </w:rPr>
              <w:t>2.3 M&amp;E Plan Update</w:t>
            </w:r>
            <w:r w:rsidR="00047A18">
              <w:rPr>
                <w:noProof/>
                <w:webHidden/>
              </w:rPr>
              <w:tab/>
            </w:r>
            <w:r w:rsidR="00047A18">
              <w:rPr>
                <w:noProof/>
                <w:webHidden/>
              </w:rPr>
              <w:fldChar w:fldCharType="begin"/>
            </w:r>
            <w:r w:rsidR="00047A18">
              <w:rPr>
                <w:noProof/>
                <w:webHidden/>
              </w:rPr>
              <w:instrText xml:space="preserve"> PAGEREF _Toc484776166 \h </w:instrText>
            </w:r>
            <w:r w:rsidR="00047A18">
              <w:rPr>
                <w:noProof/>
                <w:webHidden/>
              </w:rPr>
            </w:r>
            <w:r w:rsidR="00047A18">
              <w:rPr>
                <w:noProof/>
                <w:webHidden/>
              </w:rPr>
              <w:fldChar w:fldCharType="separate"/>
            </w:r>
            <w:r w:rsidR="00047A18">
              <w:rPr>
                <w:noProof/>
                <w:webHidden/>
              </w:rPr>
              <w:t>18</w:t>
            </w:r>
            <w:r w:rsidR="00047A18">
              <w:rPr>
                <w:noProof/>
                <w:webHidden/>
              </w:rPr>
              <w:fldChar w:fldCharType="end"/>
            </w:r>
          </w:hyperlink>
        </w:p>
        <w:p w14:paraId="16D195F0" w14:textId="77AEE6A0" w:rsidR="00047A18" w:rsidRDefault="00073822">
          <w:pPr>
            <w:pStyle w:val="TOC1"/>
            <w:rPr>
              <w:rFonts w:asciiTheme="minorHAnsi" w:eastAsiaTheme="minorEastAsia" w:hAnsiTheme="minorHAnsi" w:cstheme="minorBidi"/>
              <w:noProof/>
              <w:sz w:val="22"/>
              <w:szCs w:val="22"/>
            </w:rPr>
          </w:pPr>
          <w:hyperlink w:anchor="_Toc484776167" w:history="1">
            <w:r w:rsidR="00047A18" w:rsidRPr="00810DA1">
              <w:rPr>
                <w:rStyle w:val="Hyperlink"/>
                <w:noProof/>
                <w:spacing w:val="1"/>
              </w:rPr>
              <w:t>3. INTEGRATION OF CROSSCUTTING ISSUES AND USAID FORWARD PRIORITIES</w:t>
            </w:r>
            <w:r w:rsidR="00047A18">
              <w:rPr>
                <w:noProof/>
                <w:webHidden/>
              </w:rPr>
              <w:tab/>
            </w:r>
            <w:r w:rsidR="00047A18">
              <w:rPr>
                <w:noProof/>
                <w:webHidden/>
              </w:rPr>
              <w:fldChar w:fldCharType="begin"/>
            </w:r>
            <w:r w:rsidR="00047A18">
              <w:rPr>
                <w:noProof/>
                <w:webHidden/>
              </w:rPr>
              <w:instrText xml:space="preserve"> PAGEREF _Toc484776167 \h </w:instrText>
            </w:r>
            <w:r w:rsidR="00047A18">
              <w:rPr>
                <w:noProof/>
                <w:webHidden/>
              </w:rPr>
            </w:r>
            <w:r w:rsidR="00047A18">
              <w:rPr>
                <w:noProof/>
                <w:webHidden/>
              </w:rPr>
              <w:fldChar w:fldCharType="separate"/>
            </w:r>
            <w:r w:rsidR="00047A18">
              <w:rPr>
                <w:noProof/>
                <w:webHidden/>
              </w:rPr>
              <w:t>18</w:t>
            </w:r>
            <w:r w:rsidR="00047A18">
              <w:rPr>
                <w:noProof/>
                <w:webHidden/>
              </w:rPr>
              <w:fldChar w:fldCharType="end"/>
            </w:r>
          </w:hyperlink>
        </w:p>
        <w:p w14:paraId="0171D808" w14:textId="4DCDFB38" w:rsidR="00047A18" w:rsidRDefault="00073822">
          <w:pPr>
            <w:pStyle w:val="TOC2"/>
            <w:rPr>
              <w:rFonts w:asciiTheme="minorHAnsi" w:eastAsiaTheme="minorEastAsia" w:hAnsiTheme="minorHAnsi" w:cstheme="minorBidi"/>
              <w:noProof/>
              <w:sz w:val="22"/>
              <w:szCs w:val="22"/>
            </w:rPr>
          </w:pPr>
          <w:hyperlink w:anchor="_Toc484776168" w:history="1">
            <w:r w:rsidR="00047A18" w:rsidRPr="00810DA1">
              <w:rPr>
                <w:rStyle w:val="Hyperlink"/>
                <w:noProof/>
                <w:spacing w:val="1"/>
              </w:rPr>
              <w:t>3.1 Gender Equality and Female Empowerment</w:t>
            </w:r>
            <w:r w:rsidR="00047A18">
              <w:rPr>
                <w:noProof/>
                <w:webHidden/>
              </w:rPr>
              <w:tab/>
            </w:r>
            <w:r w:rsidR="00047A18">
              <w:rPr>
                <w:noProof/>
                <w:webHidden/>
              </w:rPr>
              <w:fldChar w:fldCharType="begin"/>
            </w:r>
            <w:r w:rsidR="00047A18">
              <w:rPr>
                <w:noProof/>
                <w:webHidden/>
              </w:rPr>
              <w:instrText xml:space="preserve"> PAGEREF _Toc484776168 \h </w:instrText>
            </w:r>
            <w:r w:rsidR="00047A18">
              <w:rPr>
                <w:noProof/>
                <w:webHidden/>
              </w:rPr>
            </w:r>
            <w:r w:rsidR="00047A18">
              <w:rPr>
                <w:noProof/>
                <w:webHidden/>
              </w:rPr>
              <w:fldChar w:fldCharType="separate"/>
            </w:r>
            <w:r w:rsidR="00047A18">
              <w:rPr>
                <w:noProof/>
                <w:webHidden/>
              </w:rPr>
              <w:t>18</w:t>
            </w:r>
            <w:r w:rsidR="00047A18">
              <w:rPr>
                <w:noProof/>
                <w:webHidden/>
              </w:rPr>
              <w:fldChar w:fldCharType="end"/>
            </w:r>
          </w:hyperlink>
        </w:p>
        <w:p w14:paraId="07795518" w14:textId="26814844" w:rsidR="00047A18" w:rsidRDefault="00073822">
          <w:pPr>
            <w:pStyle w:val="TOC1"/>
            <w:rPr>
              <w:rFonts w:asciiTheme="minorHAnsi" w:eastAsiaTheme="minorEastAsia" w:hAnsiTheme="minorHAnsi" w:cstheme="minorBidi"/>
              <w:noProof/>
              <w:sz w:val="22"/>
              <w:szCs w:val="22"/>
            </w:rPr>
          </w:pPr>
          <w:hyperlink w:anchor="_Toc484776169" w:history="1">
            <w:r w:rsidR="00047A18" w:rsidRPr="00810DA1">
              <w:rPr>
                <w:rStyle w:val="Hyperlink"/>
                <w:noProof/>
                <w:spacing w:val="1"/>
              </w:rPr>
              <w:t>4. STAKEHOLDER PARTICIPATION AND INVOLVEMENT</w:t>
            </w:r>
            <w:r w:rsidR="00047A18">
              <w:rPr>
                <w:noProof/>
                <w:webHidden/>
              </w:rPr>
              <w:tab/>
            </w:r>
            <w:r w:rsidR="00047A18">
              <w:rPr>
                <w:noProof/>
                <w:webHidden/>
              </w:rPr>
              <w:fldChar w:fldCharType="begin"/>
            </w:r>
            <w:r w:rsidR="00047A18">
              <w:rPr>
                <w:noProof/>
                <w:webHidden/>
              </w:rPr>
              <w:instrText xml:space="preserve"> PAGEREF _Toc484776169 \h </w:instrText>
            </w:r>
            <w:r w:rsidR="00047A18">
              <w:rPr>
                <w:noProof/>
                <w:webHidden/>
              </w:rPr>
            </w:r>
            <w:r w:rsidR="00047A18">
              <w:rPr>
                <w:noProof/>
                <w:webHidden/>
              </w:rPr>
              <w:fldChar w:fldCharType="separate"/>
            </w:r>
            <w:r w:rsidR="00047A18">
              <w:rPr>
                <w:noProof/>
                <w:webHidden/>
              </w:rPr>
              <w:t>19</w:t>
            </w:r>
            <w:r w:rsidR="00047A18">
              <w:rPr>
                <w:noProof/>
                <w:webHidden/>
              </w:rPr>
              <w:fldChar w:fldCharType="end"/>
            </w:r>
          </w:hyperlink>
        </w:p>
        <w:p w14:paraId="54C2374F" w14:textId="5235C3FB" w:rsidR="00047A18" w:rsidRDefault="00073822">
          <w:pPr>
            <w:pStyle w:val="TOC1"/>
            <w:rPr>
              <w:rFonts w:asciiTheme="minorHAnsi" w:eastAsiaTheme="minorEastAsia" w:hAnsiTheme="minorHAnsi" w:cstheme="minorBidi"/>
              <w:noProof/>
              <w:sz w:val="22"/>
              <w:szCs w:val="22"/>
            </w:rPr>
          </w:pPr>
          <w:hyperlink w:anchor="_Toc484776170" w:history="1">
            <w:r w:rsidR="00047A18" w:rsidRPr="00810DA1">
              <w:rPr>
                <w:rStyle w:val="Hyperlink"/>
                <w:noProof/>
                <w:spacing w:val="1"/>
              </w:rPr>
              <w:t>5.  MANAGEMENT AND ADMINISTRATIVE ISSUES</w:t>
            </w:r>
            <w:r w:rsidR="00047A18">
              <w:rPr>
                <w:noProof/>
                <w:webHidden/>
              </w:rPr>
              <w:tab/>
            </w:r>
            <w:r w:rsidR="00047A18">
              <w:rPr>
                <w:noProof/>
                <w:webHidden/>
              </w:rPr>
              <w:fldChar w:fldCharType="begin"/>
            </w:r>
            <w:r w:rsidR="00047A18">
              <w:rPr>
                <w:noProof/>
                <w:webHidden/>
              </w:rPr>
              <w:instrText xml:space="preserve"> PAGEREF _Toc484776170 \h </w:instrText>
            </w:r>
            <w:r w:rsidR="00047A18">
              <w:rPr>
                <w:noProof/>
                <w:webHidden/>
              </w:rPr>
            </w:r>
            <w:r w:rsidR="00047A18">
              <w:rPr>
                <w:noProof/>
                <w:webHidden/>
              </w:rPr>
              <w:fldChar w:fldCharType="separate"/>
            </w:r>
            <w:r w:rsidR="00047A18">
              <w:rPr>
                <w:noProof/>
                <w:webHidden/>
              </w:rPr>
              <w:t>20</w:t>
            </w:r>
            <w:r w:rsidR="00047A18">
              <w:rPr>
                <w:noProof/>
                <w:webHidden/>
              </w:rPr>
              <w:fldChar w:fldCharType="end"/>
            </w:r>
          </w:hyperlink>
        </w:p>
        <w:p w14:paraId="39D0C2E1" w14:textId="12CFA894" w:rsidR="00047A18" w:rsidRDefault="00073822">
          <w:pPr>
            <w:pStyle w:val="TOC1"/>
            <w:rPr>
              <w:rFonts w:asciiTheme="minorHAnsi" w:eastAsiaTheme="minorEastAsia" w:hAnsiTheme="minorHAnsi" w:cstheme="minorBidi"/>
              <w:noProof/>
              <w:sz w:val="22"/>
              <w:szCs w:val="22"/>
            </w:rPr>
          </w:pPr>
          <w:hyperlink w:anchor="_Toc484776171" w:history="1">
            <w:r w:rsidR="00047A18" w:rsidRPr="00810DA1">
              <w:rPr>
                <w:rStyle w:val="Hyperlink"/>
                <w:noProof/>
                <w:spacing w:val="1"/>
              </w:rPr>
              <w:t>6. LESSONS LEARNED</w:t>
            </w:r>
            <w:r w:rsidR="00047A18">
              <w:rPr>
                <w:noProof/>
                <w:webHidden/>
              </w:rPr>
              <w:tab/>
            </w:r>
            <w:r w:rsidR="00047A18">
              <w:rPr>
                <w:noProof/>
                <w:webHidden/>
              </w:rPr>
              <w:fldChar w:fldCharType="begin"/>
            </w:r>
            <w:r w:rsidR="00047A18">
              <w:rPr>
                <w:noProof/>
                <w:webHidden/>
              </w:rPr>
              <w:instrText xml:space="preserve"> PAGEREF _Toc484776171 \h </w:instrText>
            </w:r>
            <w:r w:rsidR="00047A18">
              <w:rPr>
                <w:noProof/>
                <w:webHidden/>
              </w:rPr>
            </w:r>
            <w:r w:rsidR="00047A18">
              <w:rPr>
                <w:noProof/>
                <w:webHidden/>
              </w:rPr>
              <w:fldChar w:fldCharType="separate"/>
            </w:r>
            <w:r w:rsidR="00047A18">
              <w:rPr>
                <w:noProof/>
                <w:webHidden/>
              </w:rPr>
              <w:t>21</w:t>
            </w:r>
            <w:r w:rsidR="00047A18">
              <w:rPr>
                <w:noProof/>
                <w:webHidden/>
              </w:rPr>
              <w:fldChar w:fldCharType="end"/>
            </w:r>
          </w:hyperlink>
        </w:p>
        <w:p w14:paraId="18D1068F" w14:textId="02DCB04F" w:rsidR="00047A18" w:rsidRDefault="00073822">
          <w:pPr>
            <w:pStyle w:val="TOC1"/>
            <w:rPr>
              <w:rFonts w:asciiTheme="minorHAnsi" w:eastAsiaTheme="minorEastAsia" w:hAnsiTheme="minorHAnsi" w:cstheme="minorBidi"/>
              <w:noProof/>
              <w:sz w:val="22"/>
              <w:szCs w:val="22"/>
            </w:rPr>
          </w:pPr>
          <w:hyperlink w:anchor="_Toc484776172" w:history="1">
            <w:r w:rsidR="00047A18" w:rsidRPr="00810DA1">
              <w:rPr>
                <w:rStyle w:val="Hyperlink"/>
                <w:noProof/>
                <w:spacing w:val="1"/>
              </w:rPr>
              <w:t>7. PLANNED ACTIVITIES FOR NEXT QUARTER/UPCOMING EVENTS</w:t>
            </w:r>
            <w:r w:rsidR="00047A18">
              <w:rPr>
                <w:noProof/>
                <w:webHidden/>
              </w:rPr>
              <w:tab/>
            </w:r>
            <w:r w:rsidR="00047A18">
              <w:rPr>
                <w:noProof/>
                <w:webHidden/>
              </w:rPr>
              <w:fldChar w:fldCharType="begin"/>
            </w:r>
            <w:r w:rsidR="00047A18">
              <w:rPr>
                <w:noProof/>
                <w:webHidden/>
              </w:rPr>
              <w:instrText xml:space="preserve"> PAGEREF _Toc484776172 \h </w:instrText>
            </w:r>
            <w:r w:rsidR="00047A18">
              <w:rPr>
                <w:noProof/>
                <w:webHidden/>
              </w:rPr>
            </w:r>
            <w:r w:rsidR="00047A18">
              <w:rPr>
                <w:noProof/>
                <w:webHidden/>
              </w:rPr>
              <w:fldChar w:fldCharType="separate"/>
            </w:r>
            <w:r w:rsidR="00047A18">
              <w:rPr>
                <w:noProof/>
                <w:webHidden/>
              </w:rPr>
              <w:t>21</w:t>
            </w:r>
            <w:r w:rsidR="00047A18">
              <w:rPr>
                <w:noProof/>
                <w:webHidden/>
              </w:rPr>
              <w:fldChar w:fldCharType="end"/>
            </w:r>
          </w:hyperlink>
        </w:p>
        <w:p w14:paraId="25F5671B" w14:textId="36D1D75A" w:rsidR="00047A18" w:rsidRDefault="00073822">
          <w:pPr>
            <w:pStyle w:val="TOC1"/>
            <w:rPr>
              <w:rFonts w:asciiTheme="minorHAnsi" w:eastAsiaTheme="minorEastAsia" w:hAnsiTheme="minorHAnsi" w:cstheme="minorBidi"/>
              <w:noProof/>
              <w:sz w:val="22"/>
              <w:szCs w:val="22"/>
            </w:rPr>
          </w:pPr>
          <w:hyperlink w:anchor="_Toc484776173" w:history="1">
            <w:r w:rsidR="00047A18" w:rsidRPr="00810DA1">
              <w:rPr>
                <w:rStyle w:val="Hyperlink"/>
                <w:noProof/>
                <w:spacing w:val="1"/>
              </w:rPr>
              <w:t>8. WHAT DOES USAID NOT KNOW THAT IT NEEDS TO?</w:t>
            </w:r>
            <w:r w:rsidR="00047A18">
              <w:rPr>
                <w:noProof/>
                <w:webHidden/>
              </w:rPr>
              <w:tab/>
            </w:r>
            <w:r w:rsidR="00047A18">
              <w:rPr>
                <w:noProof/>
                <w:webHidden/>
              </w:rPr>
              <w:fldChar w:fldCharType="begin"/>
            </w:r>
            <w:r w:rsidR="00047A18">
              <w:rPr>
                <w:noProof/>
                <w:webHidden/>
              </w:rPr>
              <w:instrText xml:space="preserve"> PAGEREF _Toc484776173 \h </w:instrText>
            </w:r>
            <w:r w:rsidR="00047A18">
              <w:rPr>
                <w:noProof/>
                <w:webHidden/>
              </w:rPr>
            </w:r>
            <w:r w:rsidR="00047A18">
              <w:rPr>
                <w:noProof/>
                <w:webHidden/>
              </w:rPr>
              <w:fldChar w:fldCharType="separate"/>
            </w:r>
            <w:r w:rsidR="00047A18">
              <w:rPr>
                <w:noProof/>
                <w:webHidden/>
              </w:rPr>
              <w:t>24</w:t>
            </w:r>
            <w:r w:rsidR="00047A18">
              <w:rPr>
                <w:noProof/>
                <w:webHidden/>
              </w:rPr>
              <w:fldChar w:fldCharType="end"/>
            </w:r>
          </w:hyperlink>
        </w:p>
        <w:p w14:paraId="52813167" w14:textId="08842E03" w:rsidR="00047A18" w:rsidRDefault="00073822">
          <w:pPr>
            <w:pStyle w:val="TOC1"/>
            <w:rPr>
              <w:rFonts w:asciiTheme="minorHAnsi" w:eastAsiaTheme="minorEastAsia" w:hAnsiTheme="minorHAnsi" w:cstheme="minorBidi"/>
              <w:noProof/>
              <w:sz w:val="22"/>
              <w:szCs w:val="22"/>
            </w:rPr>
          </w:pPr>
          <w:hyperlink w:anchor="_Toc484776174" w:history="1">
            <w:r w:rsidR="00047A18" w:rsidRPr="00810DA1">
              <w:rPr>
                <w:rStyle w:val="Hyperlink"/>
                <w:noProof/>
                <w:spacing w:val="1"/>
              </w:rPr>
              <w:t>9. HOW IMPLEMENTING PARTNER HAS ADDRESSED AOR COMMENTS FROM THE LAST QUARTERLY REPORT.</w:t>
            </w:r>
            <w:r w:rsidR="00047A18">
              <w:rPr>
                <w:noProof/>
                <w:webHidden/>
              </w:rPr>
              <w:tab/>
            </w:r>
            <w:r w:rsidR="00047A18">
              <w:rPr>
                <w:noProof/>
                <w:webHidden/>
              </w:rPr>
              <w:fldChar w:fldCharType="begin"/>
            </w:r>
            <w:r w:rsidR="00047A18">
              <w:rPr>
                <w:noProof/>
                <w:webHidden/>
              </w:rPr>
              <w:instrText xml:space="preserve"> PAGEREF _Toc484776174 \h </w:instrText>
            </w:r>
            <w:r w:rsidR="00047A18">
              <w:rPr>
                <w:noProof/>
                <w:webHidden/>
              </w:rPr>
            </w:r>
            <w:r w:rsidR="00047A18">
              <w:rPr>
                <w:noProof/>
                <w:webHidden/>
              </w:rPr>
              <w:fldChar w:fldCharType="separate"/>
            </w:r>
            <w:r w:rsidR="00047A18">
              <w:rPr>
                <w:noProof/>
                <w:webHidden/>
              </w:rPr>
              <w:t>25</w:t>
            </w:r>
            <w:r w:rsidR="00047A18">
              <w:rPr>
                <w:noProof/>
                <w:webHidden/>
              </w:rPr>
              <w:fldChar w:fldCharType="end"/>
            </w:r>
          </w:hyperlink>
        </w:p>
        <w:p w14:paraId="415117E8" w14:textId="2D5D0B21" w:rsidR="00047A18" w:rsidRDefault="00073822">
          <w:pPr>
            <w:pStyle w:val="TOC1"/>
            <w:rPr>
              <w:rFonts w:asciiTheme="minorHAnsi" w:eastAsiaTheme="minorEastAsia" w:hAnsiTheme="minorHAnsi" w:cstheme="minorBidi"/>
              <w:noProof/>
              <w:sz w:val="22"/>
              <w:szCs w:val="22"/>
            </w:rPr>
          </w:pPr>
          <w:hyperlink w:anchor="_Toc484776175" w:history="1">
            <w:r w:rsidR="00047A18" w:rsidRPr="00810DA1">
              <w:rPr>
                <w:rStyle w:val="Hyperlink"/>
                <w:noProof/>
                <w:w w:val="92"/>
              </w:rPr>
              <w:t>ANNEX A: PROGRESS SUMMARY</w:t>
            </w:r>
            <w:r w:rsidR="00047A18">
              <w:rPr>
                <w:noProof/>
                <w:webHidden/>
              </w:rPr>
              <w:tab/>
            </w:r>
            <w:r w:rsidR="00047A18">
              <w:rPr>
                <w:noProof/>
                <w:webHidden/>
              </w:rPr>
              <w:fldChar w:fldCharType="begin"/>
            </w:r>
            <w:r w:rsidR="00047A18">
              <w:rPr>
                <w:noProof/>
                <w:webHidden/>
              </w:rPr>
              <w:instrText xml:space="preserve"> PAGEREF _Toc484776175 \h </w:instrText>
            </w:r>
            <w:r w:rsidR="00047A18">
              <w:rPr>
                <w:noProof/>
                <w:webHidden/>
              </w:rPr>
            </w:r>
            <w:r w:rsidR="00047A18">
              <w:rPr>
                <w:noProof/>
                <w:webHidden/>
              </w:rPr>
              <w:fldChar w:fldCharType="separate"/>
            </w:r>
            <w:r w:rsidR="00047A18">
              <w:rPr>
                <w:noProof/>
                <w:webHidden/>
              </w:rPr>
              <w:t>26</w:t>
            </w:r>
            <w:r w:rsidR="00047A18">
              <w:rPr>
                <w:noProof/>
                <w:webHidden/>
              </w:rPr>
              <w:fldChar w:fldCharType="end"/>
            </w:r>
          </w:hyperlink>
        </w:p>
        <w:p w14:paraId="5F0EF0CD" w14:textId="68CEC69A" w:rsidR="00047A18" w:rsidRDefault="00073822">
          <w:pPr>
            <w:pStyle w:val="TOC1"/>
            <w:rPr>
              <w:rFonts w:asciiTheme="minorHAnsi" w:eastAsiaTheme="minorEastAsia" w:hAnsiTheme="minorHAnsi" w:cstheme="minorBidi"/>
              <w:noProof/>
              <w:sz w:val="22"/>
              <w:szCs w:val="22"/>
            </w:rPr>
          </w:pPr>
          <w:hyperlink w:anchor="_Toc484776176" w:history="1">
            <w:r w:rsidR="00047A18" w:rsidRPr="00810DA1">
              <w:rPr>
                <w:rStyle w:val="Hyperlink"/>
                <w:noProof/>
                <w:w w:val="92"/>
              </w:rPr>
              <w:t>ANN</w:t>
            </w:r>
            <w:r w:rsidR="00047A18" w:rsidRPr="00810DA1">
              <w:rPr>
                <w:rStyle w:val="Hyperlink"/>
                <w:noProof/>
                <w:spacing w:val="1"/>
                <w:w w:val="92"/>
              </w:rPr>
              <w:t>E</w:t>
            </w:r>
            <w:r w:rsidR="00047A18" w:rsidRPr="00810DA1">
              <w:rPr>
                <w:rStyle w:val="Hyperlink"/>
                <w:noProof/>
                <w:w w:val="92"/>
              </w:rPr>
              <w:t xml:space="preserve">X </w:t>
            </w:r>
            <w:r w:rsidR="00047A18" w:rsidRPr="00810DA1">
              <w:rPr>
                <w:rStyle w:val="Hyperlink"/>
                <w:noProof/>
                <w:spacing w:val="11"/>
                <w:w w:val="92"/>
              </w:rPr>
              <w:t>B</w:t>
            </w:r>
            <w:r w:rsidR="00047A18" w:rsidRPr="00810DA1">
              <w:rPr>
                <w:rStyle w:val="Hyperlink"/>
                <w:noProof/>
                <w:w w:val="92"/>
              </w:rPr>
              <w:t>: NUMBER OF POLICY RESEARCH AND BEST PRACTICE PAPERS GENERATED</w:t>
            </w:r>
            <w:r w:rsidR="00047A18">
              <w:rPr>
                <w:noProof/>
                <w:webHidden/>
              </w:rPr>
              <w:tab/>
            </w:r>
            <w:r w:rsidR="00047A18">
              <w:rPr>
                <w:noProof/>
                <w:webHidden/>
              </w:rPr>
              <w:fldChar w:fldCharType="begin"/>
            </w:r>
            <w:r w:rsidR="00047A18">
              <w:rPr>
                <w:noProof/>
                <w:webHidden/>
              </w:rPr>
              <w:instrText xml:space="preserve"> PAGEREF _Toc484776176 \h </w:instrText>
            </w:r>
            <w:r w:rsidR="00047A18">
              <w:rPr>
                <w:noProof/>
                <w:webHidden/>
              </w:rPr>
            </w:r>
            <w:r w:rsidR="00047A18">
              <w:rPr>
                <w:noProof/>
                <w:webHidden/>
              </w:rPr>
              <w:fldChar w:fldCharType="separate"/>
            </w:r>
            <w:r w:rsidR="00047A18">
              <w:rPr>
                <w:noProof/>
                <w:webHidden/>
              </w:rPr>
              <w:t>30</w:t>
            </w:r>
            <w:r w:rsidR="00047A18">
              <w:rPr>
                <w:noProof/>
                <w:webHidden/>
              </w:rPr>
              <w:fldChar w:fldCharType="end"/>
            </w:r>
          </w:hyperlink>
        </w:p>
        <w:p w14:paraId="5B38DA4A" w14:textId="676955BB" w:rsidR="00047A18" w:rsidRDefault="00073822">
          <w:pPr>
            <w:pStyle w:val="TOC1"/>
            <w:rPr>
              <w:rFonts w:asciiTheme="minorHAnsi" w:eastAsiaTheme="minorEastAsia" w:hAnsiTheme="minorHAnsi" w:cstheme="minorBidi"/>
              <w:noProof/>
              <w:sz w:val="22"/>
              <w:szCs w:val="22"/>
            </w:rPr>
          </w:pPr>
          <w:hyperlink w:anchor="_Toc484776177" w:history="1">
            <w:r w:rsidR="00047A18" w:rsidRPr="00810DA1">
              <w:rPr>
                <w:rStyle w:val="Hyperlink"/>
                <w:noProof/>
                <w:w w:val="92"/>
              </w:rPr>
              <w:t>ANNEX C: NUMBER OF STAKEHOLDER LEARNING FORUMS</w:t>
            </w:r>
            <w:r w:rsidR="00047A18">
              <w:rPr>
                <w:noProof/>
                <w:webHidden/>
              </w:rPr>
              <w:tab/>
            </w:r>
            <w:r w:rsidR="00047A18">
              <w:rPr>
                <w:noProof/>
                <w:webHidden/>
              </w:rPr>
              <w:fldChar w:fldCharType="begin"/>
            </w:r>
            <w:r w:rsidR="00047A18">
              <w:rPr>
                <w:noProof/>
                <w:webHidden/>
              </w:rPr>
              <w:instrText xml:space="preserve"> PAGEREF _Toc484776177 \h </w:instrText>
            </w:r>
            <w:r w:rsidR="00047A18">
              <w:rPr>
                <w:noProof/>
                <w:webHidden/>
              </w:rPr>
            </w:r>
            <w:r w:rsidR="00047A18">
              <w:rPr>
                <w:noProof/>
                <w:webHidden/>
              </w:rPr>
              <w:fldChar w:fldCharType="separate"/>
            </w:r>
            <w:r w:rsidR="00047A18">
              <w:rPr>
                <w:noProof/>
                <w:webHidden/>
              </w:rPr>
              <w:t>31</w:t>
            </w:r>
            <w:r w:rsidR="00047A18">
              <w:rPr>
                <w:noProof/>
                <w:webHidden/>
              </w:rPr>
              <w:fldChar w:fldCharType="end"/>
            </w:r>
          </w:hyperlink>
        </w:p>
        <w:p w14:paraId="2F1B1F5A" w14:textId="46E8FE22" w:rsidR="00047A18" w:rsidRDefault="00073822">
          <w:pPr>
            <w:pStyle w:val="TOC1"/>
            <w:rPr>
              <w:rFonts w:asciiTheme="minorHAnsi" w:eastAsiaTheme="minorEastAsia" w:hAnsiTheme="minorHAnsi" w:cstheme="minorBidi"/>
              <w:noProof/>
              <w:sz w:val="22"/>
              <w:szCs w:val="22"/>
            </w:rPr>
          </w:pPr>
          <w:hyperlink w:anchor="_Toc484776178" w:history="1">
            <w:r w:rsidR="00047A18" w:rsidRPr="00810DA1">
              <w:rPr>
                <w:rStyle w:val="Hyperlink"/>
                <w:noProof/>
                <w:w w:val="92"/>
              </w:rPr>
              <w:t>ANNEX D: STAKEHOLDER CONSULTATION MEETINGS ATTENDED BY TEAM MEMBERS</w:t>
            </w:r>
            <w:r w:rsidR="00047A18">
              <w:rPr>
                <w:noProof/>
                <w:webHidden/>
              </w:rPr>
              <w:tab/>
            </w:r>
            <w:r w:rsidR="00047A18">
              <w:rPr>
                <w:noProof/>
                <w:webHidden/>
              </w:rPr>
              <w:fldChar w:fldCharType="begin"/>
            </w:r>
            <w:r w:rsidR="00047A18">
              <w:rPr>
                <w:noProof/>
                <w:webHidden/>
              </w:rPr>
              <w:instrText xml:space="preserve"> PAGEREF _Toc484776178 \h </w:instrText>
            </w:r>
            <w:r w:rsidR="00047A18">
              <w:rPr>
                <w:noProof/>
                <w:webHidden/>
              </w:rPr>
            </w:r>
            <w:r w:rsidR="00047A18">
              <w:rPr>
                <w:noProof/>
                <w:webHidden/>
              </w:rPr>
              <w:fldChar w:fldCharType="separate"/>
            </w:r>
            <w:r w:rsidR="00047A18">
              <w:rPr>
                <w:noProof/>
                <w:webHidden/>
              </w:rPr>
              <w:t>32</w:t>
            </w:r>
            <w:r w:rsidR="00047A18">
              <w:rPr>
                <w:noProof/>
                <w:webHidden/>
              </w:rPr>
              <w:fldChar w:fldCharType="end"/>
            </w:r>
          </w:hyperlink>
        </w:p>
        <w:p w14:paraId="3E8E8AB3" w14:textId="2F86170D" w:rsidR="00047A18" w:rsidRDefault="00073822">
          <w:pPr>
            <w:pStyle w:val="TOC1"/>
            <w:rPr>
              <w:rFonts w:asciiTheme="minorHAnsi" w:eastAsiaTheme="minorEastAsia" w:hAnsiTheme="minorHAnsi" w:cstheme="minorBidi"/>
              <w:noProof/>
              <w:sz w:val="22"/>
              <w:szCs w:val="22"/>
            </w:rPr>
          </w:pPr>
          <w:hyperlink w:anchor="_Toc484776179" w:history="1">
            <w:r w:rsidR="00047A18" w:rsidRPr="00810DA1">
              <w:rPr>
                <w:rStyle w:val="Hyperlink"/>
                <w:noProof/>
                <w:w w:val="92"/>
              </w:rPr>
              <w:t>ANN</w:t>
            </w:r>
            <w:r w:rsidR="00047A18" w:rsidRPr="00810DA1">
              <w:rPr>
                <w:rStyle w:val="Hyperlink"/>
                <w:noProof/>
                <w:spacing w:val="1"/>
                <w:w w:val="92"/>
              </w:rPr>
              <w:t>E</w:t>
            </w:r>
            <w:r w:rsidR="00047A18" w:rsidRPr="00810DA1">
              <w:rPr>
                <w:rStyle w:val="Hyperlink"/>
                <w:noProof/>
                <w:w w:val="92"/>
              </w:rPr>
              <w:t xml:space="preserve">X </w:t>
            </w:r>
            <w:r w:rsidR="00047A18" w:rsidRPr="00810DA1">
              <w:rPr>
                <w:rStyle w:val="Hyperlink"/>
                <w:noProof/>
                <w:spacing w:val="11"/>
                <w:w w:val="92"/>
              </w:rPr>
              <w:t>E</w:t>
            </w:r>
            <w:r w:rsidR="00047A18" w:rsidRPr="00810DA1">
              <w:rPr>
                <w:rStyle w:val="Hyperlink"/>
                <w:noProof/>
                <w:w w:val="92"/>
              </w:rPr>
              <w:t>: NUMBER OF COLLABORATIVE TEAMS INVOLVING LOCAL PARTNERS</w:t>
            </w:r>
            <w:r w:rsidR="00047A18">
              <w:rPr>
                <w:noProof/>
                <w:webHidden/>
              </w:rPr>
              <w:tab/>
            </w:r>
            <w:r w:rsidR="00047A18">
              <w:rPr>
                <w:noProof/>
                <w:webHidden/>
              </w:rPr>
              <w:fldChar w:fldCharType="begin"/>
            </w:r>
            <w:r w:rsidR="00047A18">
              <w:rPr>
                <w:noProof/>
                <w:webHidden/>
              </w:rPr>
              <w:instrText xml:space="preserve"> PAGEREF _Toc484776179 \h </w:instrText>
            </w:r>
            <w:r w:rsidR="00047A18">
              <w:rPr>
                <w:noProof/>
                <w:webHidden/>
              </w:rPr>
            </w:r>
            <w:r w:rsidR="00047A18">
              <w:rPr>
                <w:noProof/>
                <w:webHidden/>
              </w:rPr>
              <w:fldChar w:fldCharType="separate"/>
            </w:r>
            <w:r w:rsidR="00047A18">
              <w:rPr>
                <w:noProof/>
                <w:webHidden/>
              </w:rPr>
              <w:t>35</w:t>
            </w:r>
            <w:r w:rsidR="00047A18">
              <w:rPr>
                <w:noProof/>
                <w:webHidden/>
              </w:rPr>
              <w:fldChar w:fldCharType="end"/>
            </w:r>
          </w:hyperlink>
        </w:p>
        <w:p w14:paraId="7D6BC80B" w14:textId="14FDABEB" w:rsidR="00047A18" w:rsidRDefault="00073822">
          <w:pPr>
            <w:pStyle w:val="TOC1"/>
            <w:rPr>
              <w:rFonts w:asciiTheme="minorHAnsi" w:eastAsiaTheme="minorEastAsia" w:hAnsiTheme="minorHAnsi" w:cstheme="minorBidi"/>
              <w:noProof/>
              <w:sz w:val="22"/>
              <w:szCs w:val="22"/>
            </w:rPr>
          </w:pPr>
          <w:hyperlink w:anchor="_Toc484776180" w:history="1">
            <w:r w:rsidR="00047A18" w:rsidRPr="00810DA1">
              <w:rPr>
                <w:rStyle w:val="Hyperlink"/>
                <w:noProof/>
                <w:w w:val="92"/>
              </w:rPr>
              <w:t>ANN</w:t>
            </w:r>
            <w:r w:rsidR="00047A18" w:rsidRPr="00810DA1">
              <w:rPr>
                <w:rStyle w:val="Hyperlink"/>
                <w:noProof/>
                <w:spacing w:val="1"/>
                <w:w w:val="92"/>
              </w:rPr>
              <w:t>E</w:t>
            </w:r>
            <w:r w:rsidR="00047A18" w:rsidRPr="00810DA1">
              <w:rPr>
                <w:rStyle w:val="Hyperlink"/>
                <w:noProof/>
                <w:w w:val="92"/>
              </w:rPr>
              <w:t xml:space="preserve">X </w:t>
            </w:r>
            <w:r w:rsidR="00047A18" w:rsidRPr="00810DA1">
              <w:rPr>
                <w:rStyle w:val="Hyperlink"/>
                <w:noProof/>
                <w:spacing w:val="11"/>
                <w:w w:val="92"/>
              </w:rPr>
              <w:t>F</w:t>
            </w:r>
            <w:r w:rsidR="00047A18" w:rsidRPr="00810DA1">
              <w:rPr>
                <w:rStyle w:val="Hyperlink"/>
                <w:noProof/>
                <w:w w:val="92"/>
              </w:rPr>
              <w:t>: NUMBER OF TECHNICAL TRAININING COURSES OFFERED</w:t>
            </w:r>
            <w:r w:rsidR="00047A18">
              <w:rPr>
                <w:noProof/>
                <w:webHidden/>
              </w:rPr>
              <w:tab/>
            </w:r>
            <w:r w:rsidR="00047A18">
              <w:rPr>
                <w:noProof/>
                <w:webHidden/>
              </w:rPr>
              <w:fldChar w:fldCharType="begin"/>
            </w:r>
            <w:r w:rsidR="00047A18">
              <w:rPr>
                <w:noProof/>
                <w:webHidden/>
              </w:rPr>
              <w:instrText xml:space="preserve"> PAGEREF _Toc484776180 \h </w:instrText>
            </w:r>
            <w:r w:rsidR="00047A18">
              <w:rPr>
                <w:noProof/>
                <w:webHidden/>
              </w:rPr>
            </w:r>
            <w:r w:rsidR="00047A18">
              <w:rPr>
                <w:noProof/>
                <w:webHidden/>
              </w:rPr>
              <w:fldChar w:fldCharType="separate"/>
            </w:r>
            <w:r w:rsidR="00047A18">
              <w:rPr>
                <w:noProof/>
                <w:webHidden/>
              </w:rPr>
              <w:t>36</w:t>
            </w:r>
            <w:r w:rsidR="00047A18">
              <w:rPr>
                <w:noProof/>
                <w:webHidden/>
              </w:rPr>
              <w:fldChar w:fldCharType="end"/>
            </w:r>
          </w:hyperlink>
        </w:p>
        <w:p w14:paraId="0D9F5C5E" w14:textId="4E0E9E4D" w:rsidR="00B86FDC" w:rsidRPr="004B7F17" w:rsidRDefault="00B86FDC">
          <w:pPr>
            <w:rPr>
              <w:rFonts w:asciiTheme="majorHAnsi" w:hAnsiTheme="majorHAnsi"/>
              <w:sz w:val="22"/>
              <w:szCs w:val="22"/>
            </w:rPr>
          </w:pPr>
          <w:r w:rsidRPr="004B7F17">
            <w:rPr>
              <w:rFonts w:asciiTheme="majorHAnsi" w:hAnsiTheme="majorHAnsi"/>
              <w:b/>
              <w:bCs/>
              <w:noProof/>
              <w:sz w:val="22"/>
              <w:szCs w:val="22"/>
            </w:rPr>
            <w:fldChar w:fldCharType="end"/>
          </w:r>
        </w:p>
      </w:sdtContent>
    </w:sdt>
    <w:p w14:paraId="35A72EF5" w14:textId="77777777" w:rsidR="002460EF" w:rsidRPr="004B7F17" w:rsidRDefault="002460EF">
      <w:pPr>
        <w:rPr>
          <w:rFonts w:asciiTheme="majorHAnsi" w:hAnsiTheme="majorHAnsi"/>
          <w:b/>
          <w:bCs/>
          <w:spacing w:val="1"/>
          <w:kern w:val="32"/>
          <w:sz w:val="32"/>
          <w:szCs w:val="32"/>
        </w:rPr>
        <w:sectPr w:rsidR="002460EF" w:rsidRPr="004B7F17">
          <w:headerReference w:type="default" r:id="rId9"/>
          <w:footerReference w:type="default" r:id="rId10"/>
          <w:pgSz w:w="12240" w:h="15840"/>
          <w:pgMar w:top="1440" w:right="1440" w:bottom="1440" w:left="1440" w:header="720" w:footer="720" w:gutter="0"/>
          <w:cols w:space="720"/>
          <w:docGrid w:linePitch="272"/>
        </w:sectPr>
      </w:pPr>
    </w:p>
    <w:p w14:paraId="69C1384E" w14:textId="77777777" w:rsidR="007A7FAB" w:rsidRPr="004B7F17" w:rsidRDefault="000F307F" w:rsidP="00F758A1">
      <w:pPr>
        <w:pStyle w:val="Heading1"/>
        <w:numPr>
          <w:ilvl w:val="0"/>
          <w:numId w:val="0"/>
        </w:numPr>
        <w:ind w:left="720" w:hanging="720"/>
        <w:rPr>
          <w:rFonts w:cs="Times New Roman"/>
        </w:rPr>
      </w:pPr>
      <w:bookmarkStart w:id="2" w:name="_Toc475900232"/>
      <w:bookmarkStart w:id="3" w:name="_Toc484776161"/>
      <w:r w:rsidRPr="004B7F17">
        <w:rPr>
          <w:rFonts w:eastAsia="Times New Roman" w:cs="Times New Roman"/>
          <w:spacing w:val="1"/>
        </w:rPr>
        <w:t>1</w:t>
      </w:r>
      <w:r w:rsidRPr="004B7F17">
        <w:rPr>
          <w:rFonts w:eastAsia="Times New Roman" w:cs="Times New Roman"/>
        </w:rPr>
        <w:t xml:space="preserve">.   </w:t>
      </w:r>
      <w:r w:rsidRPr="004B7F17">
        <w:rPr>
          <w:rFonts w:eastAsia="Times New Roman" w:cs="Times New Roman"/>
          <w:spacing w:val="19"/>
        </w:rPr>
        <w:t xml:space="preserve"> </w:t>
      </w:r>
      <w:r w:rsidRPr="004B7F17">
        <w:rPr>
          <w:rFonts w:eastAsia="Times New Roman" w:cs="Times New Roman"/>
          <w:w w:val="95"/>
        </w:rPr>
        <w:t>PR</w:t>
      </w:r>
      <w:r w:rsidRPr="004B7F17">
        <w:rPr>
          <w:rFonts w:eastAsia="Times New Roman" w:cs="Times New Roman"/>
          <w:spacing w:val="-1"/>
          <w:w w:val="95"/>
        </w:rPr>
        <w:t>O</w:t>
      </w:r>
      <w:r w:rsidRPr="004B7F17">
        <w:rPr>
          <w:rFonts w:eastAsia="Times New Roman" w:cs="Times New Roman"/>
          <w:spacing w:val="1"/>
          <w:w w:val="95"/>
        </w:rPr>
        <w:t>G</w:t>
      </w:r>
      <w:r w:rsidRPr="004B7F17">
        <w:rPr>
          <w:rFonts w:eastAsia="Times New Roman" w:cs="Times New Roman"/>
          <w:w w:val="95"/>
        </w:rPr>
        <w:t>R</w:t>
      </w:r>
      <w:r w:rsidRPr="004B7F17">
        <w:rPr>
          <w:rFonts w:eastAsia="Times New Roman" w:cs="Times New Roman"/>
          <w:spacing w:val="-1"/>
          <w:w w:val="95"/>
        </w:rPr>
        <w:t>A</w:t>
      </w:r>
      <w:r w:rsidRPr="004B7F17">
        <w:rPr>
          <w:rFonts w:eastAsia="Times New Roman" w:cs="Times New Roman"/>
          <w:w w:val="95"/>
        </w:rPr>
        <w:t>M</w:t>
      </w:r>
      <w:r w:rsidRPr="004B7F17">
        <w:rPr>
          <w:rFonts w:eastAsia="Times New Roman" w:cs="Times New Roman"/>
          <w:spacing w:val="23"/>
          <w:w w:val="95"/>
        </w:rPr>
        <w:t xml:space="preserve"> </w:t>
      </w:r>
      <w:r w:rsidRPr="004B7F17">
        <w:rPr>
          <w:rFonts w:eastAsia="Times New Roman" w:cs="Times New Roman"/>
          <w:spacing w:val="-1"/>
          <w:w w:val="114"/>
        </w:rPr>
        <w:t>O</w:t>
      </w:r>
      <w:r w:rsidRPr="004B7F17">
        <w:rPr>
          <w:rFonts w:eastAsia="Times New Roman" w:cs="Times New Roman"/>
          <w:w w:val="83"/>
        </w:rPr>
        <w:t>V</w:t>
      </w:r>
      <w:r w:rsidRPr="004B7F17">
        <w:rPr>
          <w:rFonts w:eastAsia="Times New Roman" w:cs="Times New Roman"/>
          <w:spacing w:val="1"/>
          <w:w w:val="83"/>
        </w:rPr>
        <w:t>E</w:t>
      </w:r>
      <w:r w:rsidRPr="004B7F17">
        <w:rPr>
          <w:rFonts w:eastAsia="Times New Roman" w:cs="Times New Roman"/>
          <w:spacing w:val="-2"/>
          <w:w w:val="90"/>
        </w:rPr>
        <w:t>R</w:t>
      </w:r>
      <w:r w:rsidRPr="004B7F17">
        <w:rPr>
          <w:rFonts w:eastAsia="Times New Roman" w:cs="Times New Roman"/>
          <w:w w:val="81"/>
        </w:rPr>
        <w:t>V</w:t>
      </w:r>
      <w:r w:rsidRPr="004B7F17">
        <w:rPr>
          <w:rFonts w:eastAsia="Times New Roman" w:cs="Times New Roman"/>
          <w:spacing w:val="-2"/>
          <w:w w:val="81"/>
        </w:rPr>
        <w:t>I</w:t>
      </w:r>
      <w:r w:rsidRPr="004B7F17">
        <w:rPr>
          <w:rFonts w:eastAsia="Times New Roman" w:cs="Times New Roman"/>
          <w:spacing w:val="1"/>
          <w:w w:val="82"/>
        </w:rPr>
        <w:t>E</w:t>
      </w:r>
      <w:r w:rsidRPr="004B7F17">
        <w:rPr>
          <w:rFonts w:eastAsia="Times New Roman" w:cs="Times New Roman"/>
          <w:w w:val="110"/>
        </w:rPr>
        <w:t>W</w:t>
      </w:r>
      <w:r w:rsidRPr="004B7F17">
        <w:rPr>
          <w:rFonts w:eastAsia="Times New Roman" w:cs="Times New Roman"/>
          <w:w w:val="101"/>
        </w:rPr>
        <w:t>/</w:t>
      </w:r>
      <w:r w:rsidRPr="004B7F17">
        <w:rPr>
          <w:rFonts w:eastAsia="Times New Roman" w:cs="Times New Roman"/>
          <w:spacing w:val="-1"/>
          <w:w w:val="82"/>
        </w:rPr>
        <w:t>S</w:t>
      </w:r>
      <w:r w:rsidRPr="004B7F17">
        <w:rPr>
          <w:rFonts w:eastAsia="Times New Roman" w:cs="Times New Roman"/>
          <w:spacing w:val="-3"/>
          <w:w w:val="98"/>
        </w:rPr>
        <w:t>U</w:t>
      </w:r>
      <w:r w:rsidRPr="004B7F17">
        <w:rPr>
          <w:rFonts w:eastAsia="Times New Roman" w:cs="Times New Roman"/>
          <w:spacing w:val="-1"/>
          <w:w w:val="88"/>
        </w:rPr>
        <w:t>MM</w:t>
      </w:r>
      <w:r w:rsidRPr="004B7F17">
        <w:rPr>
          <w:rFonts w:eastAsia="Times New Roman" w:cs="Times New Roman"/>
          <w:spacing w:val="-1"/>
          <w:w w:val="91"/>
        </w:rPr>
        <w:t>A</w:t>
      </w:r>
      <w:r w:rsidRPr="004B7F17">
        <w:rPr>
          <w:rFonts w:eastAsia="Times New Roman" w:cs="Times New Roman"/>
          <w:w w:val="91"/>
        </w:rPr>
        <w:t>R</w:t>
      </w:r>
      <w:r w:rsidRPr="004B7F17">
        <w:rPr>
          <w:rFonts w:eastAsia="Times New Roman" w:cs="Times New Roman"/>
          <w:w w:val="83"/>
        </w:rPr>
        <w:t>Y</w:t>
      </w:r>
      <w:bookmarkEnd w:id="2"/>
      <w:bookmarkEnd w:id="3"/>
    </w:p>
    <w:p w14:paraId="3499F73B" w14:textId="77777777" w:rsidR="007A7FAB" w:rsidRPr="004B7F17" w:rsidRDefault="007A7FAB">
      <w:pPr>
        <w:spacing w:before="7" w:line="280" w:lineRule="exact"/>
        <w:rPr>
          <w:rFonts w:asciiTheme="majorHAnsi" w:hAnsiTheme="majorHAnsi"/>
          <w:sz w:val="28"/>
          <w:szCs w:val="28"/>
        </w:rPr>
      </w:pPr>
    </w:p>
    <w:p w14:paraId="11AE65AF" w14:textId="77777777" w:rsidR="00BA571B" w:rsidRPr="004B7F17" w:rsidRDefault="00BA571B">
      <w:pPr>
        <w:spacing w:before="7" w:line="280" w:lineRule="exact"/>
        <w:rPr>
          <w:rFonts w:asciiTheme="majorHAnsi" w:hAnsiTheme="majorHAnsi"/>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969"/>
        <w:gridCol w:w="6274"/>
      </w:tblGrid>
      <w:tr w:rsidR="007A7FAB" w:rsidRPr="00773B0E" w14:paraId="31C0D560" w14:textId="77777777">
        <w:trPr>
          <w:trHeight w:hRule="exact" w:val="713"/>
        </w:trPr>
        <w:tc>
          <w:tcPr>
            <w:tcW w:w="2969" w:type="dxa"/>
            <w:tcBorders>
              <w:top w:val="single" w:sz="5" w:space="0" w:color="000000"/>
              <w:left w:val="single" w:sz="5" w:space="0" w:color="000000"/>
              <w:bottom w:val="single" w:sz="5" w:space="0" w:color="000000"/>
              <w:right w:val="single" w:sz="5" w:space="0" w:color="000000"/>
            </w:tcBorders>
          </w:tcPr>
          <w:p w14:paraId="6A7F967B" w14:textId="77777777" w:rsidR="007A7FAB" w:rsidRPr="004B7F17" w:rsidRDefault="007A7FAB">
            <w:pPr>
              <w:spacing w:before="9" w:line="220" w:lineRule="exact"/>
              <w:rPr>
                <w:rFonts w:asciiTheme="majorHAnsi" w:hAnsiTheme="majorHAnsi"/>
                <w:sz w:val="22"/>
                <w:szCs w:val="22"/>
              </w:rPr>
            </w:pPr>
          </w:p>
          <w:p w14:paraId="3BBCD775" w14:textId="77777777" w:rsidR="007A7FAB" w:rsidRPr="004B7F17" w:rsidRDefault="000F307F">
            <w:pPr>
              <w:ind w:left="102"/>
              <w:rPr>
                <w:rFonts w:asciiTheme="majorHAnsi" w:eastAsia="Calibri" w:hAnsiTheme="majorHAnsi"/>
                <w:sz w:val="22"/>
                <w:szCs w:val="22"/>
              </w:rPr>
            </w:pPr>
            <w:r w:rsidRPr="004B7F17">
              <w:rPr>
                <w:rFonts w:asciiTheme="majorHAnsi" w:eastAsia="Calibri" w:hAnsiTheme="majorHAnsi"/>
                <w:b/>
                <w:sz w:val="22"/>
                <w:szCs w:val="22"/>
              </w:rPr>
              <w:t>P</w:t>
            </w:r>
            <w:r w:rsidRPr="004B7F17">
              <w:rPr>
                <w:rFonts w:asciiTheme="majorHAnsi" w:eastAsia="Calibri" w:hAnsiTheme="majorHAnsi"/>
                <w:b/>
                <w:spacing w:val="1"/>
                <w:sz w:val="22"/>
                <w:szCs w:val="22"/>
              </w:rPr>
              <w:t>ro</w:t>
            </w:r>
            <w:r w:rsidRPr="004B7F17">
              <w:rPr>
                <w:rFonts w:asciiTheme="majorHAnsi" w:eastAsia="Calibri" w:hAnsiTheme="majorHAnsi"/>
                <w:b/>
                <w:spacing w:val="-1"/>
                <w:sz w:val="22"/>
                <w:szCs w:val="22"/>
              </w:rPr>
              <w:t>g</w:t>
            </w:r>
            <w:r w:rsidRPr="004B7F17">
              <w:rPr>
                <w:rFonts w:asciiTheme="majorHAnsi" w:eastAsia="Calibri" w:hAnsiTheme="majorHAnsi"/>
                <w:b/>
                <w:spacing w:val="1"/>
                <w:sz w:val="22"/>
                <w:szCs w:val="22"/>
              </w:rPr>
              <w:t>r</w:t>
            </w:r>
            <w:r w:rsidRPr="004B7F17">
              <w:rPr>
                <w:rFonts w:asciiTheme="majorHAnsi" w:eastAsia="Calibri" w:hAnsiTheme="majorHAnsi"/>
                <w:b/>
                <w:sz w:val="22"/>
                <w:szCs w:val="22"/>
              </w:rPr>
              <w:t>am</w:t>
            </w:r>
            <w:r w:rsidRPr="004B7F17">
              <w:rPr>
                <w:rFonts w:asciiTheme="majorHAnsi" w:eastAsia="Calibri" w:hAnsiTheme="majorHAnsi"/>
                <w:b/>
                <w:spacing w:val="-5"/>
                <w:sz w:val="22"/>
                <w:szCs w:val="22"/>
              </w:rPr>
              <w:t xml:space="preserve"> </w:t>
            </w:r>
            <w:r w:rsidRPr="004B7F17">
              <w:rPr>
                <w:rFonts w:asciiTheme="majorHAnsi" w:eastAsia="Calibri" w:hAnsiTheme="majorHAnsi"/>
                <w:b/>
                <w:spacing w:val="1"/>
                <w:sz w:val="22"/>
                <w:szCs w:val="22"/>
              </w:rPr>
              <w:t>N</w:t>
            </w:r>
            <w:r w:rsidRPr="004B7F17">
              <w:rPr>
                <w:rFonts w:asciiTheme="majorHAnsi" w:eastAsia="Calibri" w:hAnsiTheme="majorHAnsi"/>
                <w:b/>
                <w:sz w:val="22"/>
                <w:szCs w:val="22"/>
              </w:rPr>
              <w:t>a</w:t>
            </w:r>
            <w:r w:rsidRPr="004B7F17">
              <w:rPr>
                <w:rFonts w:asciiTheme="majorHAnsi" w:eastAsia="Calibri" w:hAnsiTheme="majorHAnsi"/>
                <w:b/>
                <w:spacing w:val="1"/>
                <w:sz w:val="22"/>
                <w:szCs w:val="22"/>
              </w:rPr>
              <w:t>m</w:t>
            </w:r>
            <w:r w:rsidRPr="004B7F17">
              <w:rPr>
                <w:rFonts w:asciiTheme="majorHAnsi" w:eastAsia="Calibri" w:hAnsiTheme="majorHAnsi"/>
                <w:b/>
                <w:sz w:val="22"/>
                <w:szCs w:val="22"/>
              </w:rPr>
              <w:t>e:</w:t>
            </w:r>
          </w:p>
        </w:tc>
        <w:tc>
          <w:tcPr>
            <w:tcW w:w="6274" w:type="dxa"/>
            <w:tcBorders>
              <w:top w:val="single" w:sz="5" w:space="0" w:color="000000"/>
              <w:left w:val="single" w:sz="5" w:space="0" w:color="000000"/>
              <w:bottom w:val="single" w:sz="5" w:space="0" w:color="000000"/>
              <w:right w:val="single" w:sz="5" w:space="0" w:color="000000"/>
            </w:tcBorders>
            <w:vAlign w:val="center"/>
          </w:tcPr>
          <w:p w14:paraId="56A2771F" w14:textId="77777777" w:rsidR="007A7FAB" w:rsidRPr="004B7F17" w:rsidRDefault="00954EE5" w:rsidP="00954EE5">
            <w:pPr>
              <w:ind w:left="159"/>
              <w:rPr>
                <w:rFonts w:asciiTheme="majorHAnsi" w:hAnsiTheme="majorHAnsi"/>
                <w:sz w:val="22"/>
                <w:szCs w:val="22"/>
              </w:rPr>
            </w:pPr>
            <w:r w:rsidRPr="004B7F17">
              <w:rPr>
                <w:rFonts w:asciiTheme="majorHAnsi" w:hAnsiTheme="majorHAnsi"/>
                <w:sz w:val="22"/>
                <w:szCs w:val="22"/>
              </w:rPr>
              <w:t>Feed the Future Nigeria Agricultural Policy Project</w:t>
            </w:r>
          </w:p>
        </w:tc>
      </w:tr>
      <w:tr w:rsidR="007A7FAB" w:rsidRPr="00773B0E" w14:paraId="767EEE3C" w14:textId="77777777">
        <w:trPr>
          <w:trHeight w:hRule="exact" w:val="617"/>
        </w:trPr>
        <w:tc>
          <w:tcPr>
            <w:tcW w:w="2969" w:type="dxa"/>
            <w:tcBorders>
              <w:top w:val="single" w:sz="5" w:space="0" w:color="000000"/>
              <w:left w:val="single" w:sz="5" w:space="0" w:color="000000"/>
              <w:bottom w:val="single" w:sz="5" w:space="0" w:color="000000"/>
              <w:right w:val="single" w:sz="5" w:space="0" w:color="000000"/>
            </w:tcBorders>
          </w:tcPr>
          <w:p w14:paraId="4DC69A0B" w14:textId="77777777" w:rsidR="007A7FAB" w:rsidRPr="004E16B9" w:rsidRDefault="000F307F">
            <w:pPr>
              <w:spacing w:before="58"/>
              <w:ind w:left="102"/>
              <w:rPr>
                <w:rFonts w:asciiTheme="majorHAnsi" w:eastAsia="Calibri" w:hAnsiTheme="majorHAnsi"/>
                <w:sz w:val="22"/>
                <w:szCs w:val="22"/>
              </w:rPr>
            </w:pPr>
            <w:r w:rsidRPr="004E16B9">
              <w:rPr>
                <w:rFonts w:asciiTheme="majorHAnsi" w:eastAsia="Calibri" w:hAnsiTheme="majorHAnsi"/>
                <w:b/>
                <w:spacing w:val="-1"/>
                <w:sz w:val="22"/>
                <w:szCs w:val="22"/>
              </w:rPr>
              <w:t>A</w:t>
            </w:r>
            <w:r w:rsidRPr="004E16B9">
              <w:rPr>
                <w:rFonts w:asciiTheme="majorHAnsi" w:eastAsia="Calibri" w:hAnsiTheme="majorHAnsi"/>
                <w:b/>
                <w:spacing w:val="1"/>
                <w:sz w:val="22"/>
                <w:szCs w:val="22"/>
              </w:rPr>
              <w:t>ct</w:t>
            </w:r>
            <w:r w:rsidRPr="004E16B9">
              <w:rPr>
                <w:rFonts w:asciiTheme="majorHAnsi" w:eastAsia="Calibri" w:hAnsiTheme="majorHAnsi"/>
                <w:b/>
                <w:spacing w:val="-1"/>
                <w:sz w:val="22"/>
                <w:szCs w:val="22"/>
              </w:rPr>
              <w:t>i</w:t>
            </w:r>
            <w:r w:rsidRPr="004E16B9">
              <w:rPr>
                <w:rFonts w:asciiTheme="majorHAnsi" w:eastAsia="Calibri" w:hAnsiTheme="majorHAnsi"/>
                <w:b/>
                <w:spacing w:val="2"/>
                <w:sz w:val="22"/>
                <w:szCs w:val="22"/>
              </w:rPr>
              <w:t>v</w:t>
            </w:r>
            <w:r w:rsidRPr="004E16B9">
              <w:rPr>
                <w:rFonts w:asciiTheme="majorHAnsi" w:eastAsia="Calibri" w:hAnsiTheme="majorHAnsi"/>
                <w:b/>
                <w:spacing w:val="-1"/>
                <w:sz w:val="22"/>
                <w:szCs w:val="22"/>
              </w:rPr>
              <w:t>i</w:t>
            </w:r>
            <w:r w:rsidRPr="004E16B9">
              <w:rPr>
                <w:rFonts w:asciiTheme="majorHAnsi" w:eastAsia="Calibri" w:hAnsiTheme="majorHAnsi"/>
                <w:b/>
                <w:spacing w:val="1"/>
                <w:sz w:val="22"/>
                <w:szCs w:val="22"/>
              </w:rPr>
              <w:t>t</w:t>
            </w:r>
            <w:r w:rsidRPr="004E16B9">
              <w:rPr>
                <w:rFonts w:asciiTheme="majorHAnsi" w:eastAsia="Calibri" w:hAnsiTheme="majorHAnsi"/>
                <w:b/>
                <w:sz w:val="22"/>
                <w:szCs w:val="22"/>
              </w:rPr>
              <w:t>y</w:t>
            </w:r>
            <w:r w:rsidRPr="004E16B9">
              <w:rPr>
                <w:rFonts w:asciiTheme="majorHAnsi" w:eastAsia="Calibri" w:hAnsiTheme="majorHAnsi"/>
                <w:b/>
                <w:spacing w:val="-6"/>
                <w:sz w:val="22"/>
                <w:szCs w:val="22"/>
              </w:rPr>
              <w:t xml:space="preserve"> </w:t>
            </w:r>
            <w:r w:rsidRPr="004E16B9">
              <w:rPr>
                <w:rFonts w:asciiTheme="majorHAnsi" w:eastAsia="Calibri" w:hAnsiTheme="majorHAnsi"/>
                <w:b/>
                <w:spacing w:val="-1"/>
                <w:sz w:val="22"/>
                <w:szCs w:val="22"/>
              </w:rPr>
              <w:t>S</w:t>
            </w:r>
            <w:r w:rsidRPr="004E16B9">
              <w:rPr>
                <w:rFonts w:asciiTheme="majorHAnsi" w:eastAsia="Calibri" w:hAnsiTheme="majorHAnsi"/>
                <w:b/>
                <w:spacing w:val="1"/>
                <w:sz w:val="22"/>
                <w:szCs w:val="22"/>
              </w:rPr>
              <w:t>t</w:t>
            </w:r>
            <w:r w:rsidRPr="004E16B9">
              <w:rPr>
                <w:rFonts w:asciiTheme="majorHAnsi" w:eastAsia="Calibri" w:hAnsiTheme="majorHAnsi"/>
                <w:b/>
                <w:sz w:val="22"/>
                <w:szCs w:val="22"/>
              </w:rPr>
              <w:t>a</w:t>
            </w:r>
            <w:r w:rsidRPr="004E16B9">
              <w:rPr>
                <w:rFonts w:asciiTheme="majorHAnsi" w:eastAsia="Calibri" w:hAnsiTheme="majorHAnsi"/>
                <w:b/>
                <w:spacing w:val="1"/>
                <w:sz w:val="22"/>
                <w:szCs w:val="22"/>
              </w:rPr>
              <w:t>r</w:t>
            </w:r>
            <w:r w:rsidRPr="004E16B9">
              <w:rPr>
                <w:rFonts w:asciiTheme="majorHAnsi" w:eastAsia="Calibri" w:hAnsiTheme="majorHAnsi"/>
                <w:b/>
                <w:sz w:val="22"/>
                <w:szCs w:val="22"/>
              </w:rPr>
              <w:t>t</w:t>
            </w:r>
            <w:r w:rsidRPr="004E16B9">
              <w:rPr>
                <w:rFonts w:asciiTheme="majorHAnsi" w:eastAsia="Calibri" w:hAnsiTheme="majorHAnsi"/>
                <w:b/>
                <w:spacing w:val="-3"/>
                <w:sz w:val="22"/>
                <w:szCs w:val="22"/>
              </w:rPr>
              <w:t xml:space="preserve"> </w:t>
            </w:r>
            <w:r w:rsidRPr="004E16B9">
              <w:rPr>
                <w:rFonts w:asciiTheme="majorHAnsi" w:eastAsia="Calibri" w:hAnsiTheme="majorHAnsi"/>
                <w:b/>
                <w:spacing w:val="-1"/>
                <w:sz w:val="22"/>
                <w:szCs w:val="22"/>
              </w:rPr>
              <w:t>D</w:t>
            </w:r>
            <w:r w:rsidRPr="004E16B9">
              <w:rPr>
                <w:rFonts w:asciiTheme="majorHAnsi" w:eastAsia="Calibri" w:hAnsiTheme="majorHAnsi"/>
                <w:b/>
                <w:sz w:val="22"/>
                <w:szCs w:val="22"/>
              </w:rPr>
              <w:t>a</w:t>
            </w:r>
            <w:r w:rsidRPr="004E16B9">
              <w:rPr>
                <w:rFonts w:asciiTheme="majorHAnsi" w:eastAsia="Calibri" w:hAnsiTheme="majorHAnsi"/>
                <w:b/>
                <w:spacing w:val="1"/>
                <w:sz w:val="22"/>
                <w:szCs w:val="22"/>
              </w:rPr>
              <w:t>t</w:t>
            </w:r>
            <w:r w:rsidRPr="004E16B9">
              <w:rPr>
                <w:rFonts w:asciiTheme="majorHAnsi" w:eastAsia="Calibri" w:hAnsiTheme="majorHAnsi"/>
                <w:b/>
                <w:sz w:val="22"/>
                <w:szCs w:val="22"/>
              </w:rPr>
              <w:t>e</w:t>
            </w:r>
            <w:r w:rsidRPr="004E16B9">
              <w:rPr>
                <w:rFonts w:asciiTheme="majorHAnsi" w:eastAsia="Calibri" w:hAnsiTheme="majorHAnsi"/>
                <w:b/>
                <w:spacing w:val="-3"/>
                <w:sz w:val="22"/>
                <w:szCs w:val="22"/>
              </w:rPr>
              <w:t xml:space="preserve"> </w:t>
            </w:r>
            <w:r w:rsidRPr="004E16B9">
              <w:rPr>
                <w:rFonts w:asciiTheme="majorHAnsi" w:eastAsia="Calibri" w:hAnsiTheme="majorHAnsi"/>
                <w:b/>
                <w:spacing w:val="-1"/>
                <w:sz w:val="22"/>
                <w:szCs w:val="22"/>
              </w:rPr>
              <w:t>A</w:t>
            </w:r>
            <w:r w:rsidRPr="004E16B9">
              <w:rPr>
                <w:rFonts w:asciiTheme="majorHAnsi" w:eastAsia="Calibri" w:hAnsiTheme="majorHAnsi"/>
                <w:b/>
                <w:spacing w:val="1"/>
                <w:sz w:val="22"/>
                <w:szCs w:val="22"/>
              </w:rPr>
              <w:t>n</w:t>
            </w:r>
            <w:r w:rsidRPr="004E16B9">
              <w:rPr>
                <w:rFonts w:asciiTheme="majorHAnsi" w:eastAsia="Calibri" w:hAnsiTheme="majorHAnsi"/>
                <w:b/>
                <w:sz w:val="22"/>
                <w:szCs w:val="22"/>
              </w:rPr>
              <w:t>d</w:t>
            </w:r>
            <w:r w:rsidRPr="004E16B9">
              <w:rPr>
                <w:rFonts w:asciiTheme="majorHAnsi" w:eastAsia="Calibri" w:hAnsiTheme="majorHAnsi"/>
                <w:b/>
                <w:spacing w:val="-1"/>
                <w:sz w:val="22"/>
                <w:szCs w:val="22"/>
              </w:rPr>
              <w:t xml:space="preserve"> E</w:t>
            </w:r>
            <w:r w:rsidRPr="004E16B9">
              <w:rPr>
                <w:rFonts w:asciiTheme="majorHAnsi" w:eastAsia="Calibri" w:hAnsiTheme="majorHAnsi"/>
                <w:b/>
                <w:spacing w:val="1"/>
                <w:sz w:val="22"/>
                <w:szCs w:val="22"/>
              </w:rPr>
              <w:t>n</w:t>
            </w:r>
            <w:r w:rsidRPr="004E16B9">
              <w:rPr>
                <w:rFonts w:asciiTheme="majorHAnsi" w:eastAsia="Calibri" w:hAnsiTheme="majorHAnsi"/>
                <w:b/>
                <w:sz w:val="22"/>
                <w:szCs w:val="22"/>
              </w:rPr>
              <w:t>d</w:t>
            </w:r>
          </w:p>
          <w:p w14:paraId="57106D7D" w14:textId="77777777" w:rsidR="007A7FAB" w:rsidRPr="004E16B9" w:rsidRDefault="000F307F">
            <w:pPr>
              <w:spacing w:line="240" w:lineRule="exact"/>
              <w:ind w:left="102"/>
              <w:rPr>
                <w:rFonts w:asciiTheme="majorHAnsi" w:eastAsia="Calibri" w:hAnsiTheme="majorHAnsi"/>
                <w:sz w:val="22"/>
                <w:szCs w:val="22"/>
              </w:rPr>
            </w:pPr>
            <w:r w:rsidRPr="004E16B9">
              <w:rPr>
                <w:rFonts w:asciiTheme="majorHAnsi" w:eastAsia="Calibri" w:hAnsiTheme="majorHAnsi"/>
                <w:b/>
                <w:spacing w:val="-1"/>
                <w:position w:val="1"/>
                <w:sz w:val="22"/>
                <w:szCs w:val="22"/>
              </w:rPr>
              <w:t>D</w:t>
            </w:r>
            <w:r w:rsidRPr="004E16B9">
              <w:rPr>
                <w:rFonts w:asciiTheme="majorHAnsi" w:eastAsia="Calibri" w:hAnsiTheme="majorHAnsi"/>
                <w:b/>
                <w:position w:val="1"/>
                <w:sz w:val="22"/>
                <w:szCs w:val="22"/>
              </w:rPr>
              <w:t>a</w:t>
            </w:r>
            <w:r w:rsidRPr="004E16B9">
              <w:rPr>
                <w:rFonts w:asciiTheme="majorHAnsi" w:eastAsia="Calibri" w:hAnsiTheme="majorHAnsi"/>
                <w:b/>
                <w:spacing w:val="1"/>
                <w:position w:val="1"/>
                <w:sz w:val="22"/>
                <w:szCs w:val="22"/>
              </w:rPr>
              <w:t>te:</w:t>
            </w:r>
          </w:p>
        </w:tc>
        <w:tc>
          <w:tcPr>
            <w:tcW w:w="6274" w:type="dxa"/>
            <w:tcBorders>
              <w:top w:val="single" w:sz="5" w:space="0" w:color="000000"/>
              <w:left w:val="single" w:sz="5" w:space="0" w:color="000000"/>
              <w:bottom w:val="single" w:sz="5" w:space="0" w:color="000000"/>
              <w:right w:val="single" w:sz="5" w:space="0" w:color="000000"/>
            </w:tcBorders>
            <w:vAlign w:val="center"/>
          </w:tcPr>
          <w:p w14:paraId="2C4537EB" w14:textId="77777777" w:rsidR="007A7FAB" w:rsidRPr="004E16B9" w:rsidRDefault="00954EE5" w:rsidP="00954EE5">
            <w:pPr>
              <w:ind w:left="159"/>
              <w:rPr>
                <w:rFonts w:asciiTheme="majorHAnsi" w:hAnsiTheme="majorHAnsi"/>
                <w:sz w:val="22"/>
                <w:szCs w:val="22"/>
              </w:rPr>
            </w:pPr>
            <w:r w:rsidRPr="004E16B9">
              <w:rPr>
                <w:rFonts w:asciiTheme="majorHAnsi" w:hAnsiTheme="majorHAnsi"/>
                <w:sz w:val="22"/>
                <w:szCs w:val="22"/>
              </w:rPr>
              <w:t>July 1, 2015 – June 30, 2020</w:t>
            </w:r>
          </w:p>
        </w:tc>
      </w:tr>
      <w:tr w:rsidR="007A7FAB" w:rsidRPr="00773B0E" w14:paraId="2EF630D7" w14:textId="77777777">
        <w:trPr>
          <w:trHeight w:hRule="exact" w:val="619"/>
        </w:trPr>
        <w:tc>
          <w:tcPr>
            <w:tcW w:w="2969" w:type="dxa"/>
            <w:tcBorders>
              <w:top w:val="single" w:sz="5" w:space="0" w:color="000000"/>
              <w:left w:val="single" w:sz="5" w:space="0" w:color="000000"/>
              <w:bottom w:val="single" w:sz="5" w:space="0" w:color="000000"/>
              <w:right w:val="single" w:sz="5" w:space="0" w:color="000000"/>
            </w:tcBorders>
          </w:tcPr>
          <w:p w14:paraId="7E867904" w14:textId="77777777" w:rsidR="007A7FAB" w:rsidRPr="004E16B9" w:rsidRDefault="000F307F">
            <w:pPr>
              <w:spacing w:before="60"/>
              <w:ind w:left="102"/>
              <w:rPr>
                <w:rFonts w:asciiTheme="majorHAnsi" w:eastAsia="Calibri" w:hAnsiTheme="majorHAnsi"/>
                <w:sz w:val="22"/>
                <w:szCs w:val="22"/>
              </w:rPr>
            </w:pPr>
            <w:r w:rsidRPr="004E16B9">
              <w:rPr>
                <w:rFonts w:asciiTheme="majorHAnsi" w:eastAsia="Calibri" w:hAnsiTheme="majorHAnsi"/>
                <w:b/>
                <w:spacing w:val="1"/>
                <w:sz w:val="22"/>
                <w:szCs w:val="22"/>
              </w:rPr>
              <w:t>N</w:t>
            </w:r>
            <w:r w:rsidRPr="004E16B9">
              <w:rPr>
                <w:rFonts w:asciiTheme="majorHAnsi" w:eastAsia="Calibri" w:hAnsiTheme="majorHAnsi"/>
                <w:b/>
                <w:sz w:val="22"/>
                <w:szCs w:val="22"/>
              </w:rPr>
              <w:t>a</w:t>
            </w:r>
            <w:r w:rsidRPr="004E16B9">
              <w:rPr>
                <w:rFonts w:asciiTheme="majorHAnsi" w:eastAsia="Calibri" w:hAnsiTheme="majorHAnsi"/>
                <w:b/>
                <w:spacing w:val="1"/>
                <w:sz w:val="22"/>
                <w:szCs w:val="22"/>
              </w:rPr>
              <w:t>m</w:t>
            </w:r>
            <w:r w:rsidRPr="004E16B9">
              <w:rPr>
                <w:rFonts w:asciiTheme="majorHAnsi" w:eastAsia="Calibri" w:hAnsiTheme="majorHAnsi"/>
                <w:b/>
                <w:sz w:val="22"/>
                <w:szCs w:val="22"/>
              </w:rPr>
              <w:t>e</w:t>
            </w:r>
            <w:r w:rsidRPr="004E16B9">
              <w:rPr>
                <w:rFonts w:asciiTheme="majorHAnsi" w:eastAsia="Calibri" w:hAnsiTheme="majorHAnsi"/>
                <w:b/>
                <w:spacing w:val="-4"/>
                <w:sz w:val="22"/>
                <w:szCs w:val="22"/>
              </w:rPr>
              <w:t xml:space="preserve"> </w:t>
            </w:r>
            <w:r w:rsidRPr="004E16B9">
              <w:rPr>
                <w:rFonts w:asciiTheme="majorHAnsi" w:eastAsia="Calibri" w:hAnsiTheme="majorHAnsi"/>
                <w:b/>
                <w:spacing w:val="1"/>
                <w:sz w:val="22"/>
                <w:szCs w:val="22"/>
              </w:rPr>
              <w:t>o</w:t>
            </w:r>
            <w:r w:rsidRPr="004E16B9">
              <w:rPr>
                <w:rFonts w:asciiTheme="majorHAnsi" w:eastAsia="Calibri" w:hAnsiTheme="majorHAnsi"/>
                <w:b/>
                <w:sz w:val="22"/>
                <w:szCs w:val="22"/>
              </w:rPr>
              <w:t>f</w:t>
            </w:r>
            <w:r w:rsidRPr="004E16B9">
              <w:rPr>
                <w:rFonts w:asciiTheme="majorHAnsi" w:eastAsia="Calibri" w:hAnsiTheme="majorHAnsi"/>
                <w:b/>
                <w:spacing w:val="-2"/>
                <w:sz w:val="22"/>
                <w:szCs w:val="22"/>
              </w:rPr>
              <w:t xml:space="preserve"> </w:t>
            </w:r>
            <w:r w:rsidRPr="004E16B9">
              <w:rPr>
                <w:rFonts w:asciiTheme="majorHAnsi" w:eastAsia="Calibri" w:hAnsiTheme="majorHAnsi"/>
                <w:b/>
                <w:sz w:val="22"/>
                <w:szCs w:val="22"/>
              </w:rPr>
              <w:t>P</w:t>
            </w:r>
            <w:r w:rsidRPr="004E16B9">
              <w:rPr>
                <w:rFonts w:asciiTheme="majorHAnsi" w:eastAsia="Calibri" w:hAnsiTheme="majorHAnsi"/>
                <w:b/>
                <w:spacing w:val="1"/>
                <w:sz w:val="22"/>
                <w:szCs w:val="22"/>
              </w:rPr>
              <w:t>r</w:t>
            </w:r>
            <w:r w:rsidRPr="004E16B9">
              <w:rPr>
                <w:rFonts w:asciiTheme="majorHAnsi" w:eastAsia="Calibri" w:hAnsiTheme="majorHAnsi"/>
                <w:b/>
                <w:spacing w:val="-1"/>
                <w:sz w:val="22"/>
                <w:szCs w:val="22"/>
              </w:rPr>
              <w:t>i</w:t>
            </w:r>
            <w:r w:rsidRPr="004E16B9">
              <w:rPr>
                <w:rFonts w:asciiTheme="majorHAnsi" w:eastAsia="Calibri" w:hAnsiTheme="majorHAnsi"/>
                <w:b/>
                <w:spacing w:val="1"/>
                <w:sz w:val="22"/>
                <w:szCs w:val="22"/>
              </w:rPr>
              <w:t>m</w:t>
            </w:r>
            <w:r w:rsidRPr="004E16B9">
              <w:rPr>
                <w:rFonts w:asciiTheme="majorHAnsi" w:eastAsia="Calibri" w:hAnsiTheme="majorHAnsi"/>
                <w:b/>
                <w:sz w:val="22"/>
                <w:szCs w:val="22"/>
              </w:rPr>
              <w:t>e</w:t>
            </w:r>
            <w:r w:rsidRPr="004E16B9">
              <w:rPr>
                <w:rFonts w:asciiTheme="majorHAnsi" w:eastAsia="Calibri" w:hAnsiTheme="majorHAnsi"/>
                <w:b/>
                <w:spacing w:val="-4"/>
                <w:sz w:val="22"/>
                <w:szCs w:val="22"/>
              </w:rPr>
              <w:t xml:space="preserve"> </w:t>
            </w:r>
            <w:r w:rsidRPr="004E16B9">
              <w:rPr>
                <w:rFonts w:asciiTheme="majorHAnsi" w:eastAsia="Calibri" w:hAnsiTheme="majorHAnsi"/>
                <w:b/>
                <w:sz w:val="22"/>
                <w:szCs w:val="22"/>
              </w:rPr>
              <w:t>I</w:t>
            </w:r>
            <w:r w:rsidRPr="004E16B9">
              <w:rPr>
                <w:rFonts w:asciiTheme="majorHAnsi" w:eastAsia="Calibri" w:hAnsiTheme="majorHAnsi"/>
                <w:b/>
                <w:spacing w:val="1"/>
                <w:sz w:val="22"/>
                <w:szCs w:val="22"/>
              </w:rPr>
              <w:t>mp</w:t>
            </w:r>
            <w:r w:rsidRPr="004E16B9">
              <w:rPr>
                <w:rFonts w:asciiTheme="majorHAnsi" w:eastAsia="Calibri" w:hAnsiTheme="majorHAnsi"/>
                <w:b/>
                <w:spacing w:val="-1"/>
                <w:sz w:val="22"/>
                <w:szCs w:val="22"/>
              </w:rPr>
              <w:t>l</w:t>
            </w:r>
            <w:r w:rsidRPr="004E16B9">
              <w:rPr>
                <w:rFonts w:asciiTheme="majorHAnsi" w:eastAsia="Calibri" w:hAnsiTheme="majorHAnsi"/>
                <w:b/>
                <w:spacing w:val="1"/>
                <w:sz w:val="22"/>
                <w:szCs w:val="22"/>
              </w:rPr>
              <w:t>em</w:t>
            </w:r>
            <w:r w:rsidRPr="004E16B9">
              <w:rPr>
                <w:rFonts w:asciiTheme="majorHAnsi" w:eastAsia="Calibri" w:hAnsiTheme="majorHAnsi"/>
                <w:b/>
                <w:sz w:val="22"/>
                <w:szCs w:val="22"/>
              </w:rPr>
              <w:t>e</w:t>
            </w:r>
            <w:r w:rsidRPr="004E16B9">
              <w:rPr>
                <w:rFonts w:asciiTheme="majorHAnsi" w:eastAsia="Calibri" w:hAnsiTheme="majorHAnsi"/>
                <w:b/>
                <w:spacing w:val="1"/>
                <w:sz w:val="22"/>
                <w:szCs w:val="22"/>
              </w:rPr>
              <w:t>nt</w:t>
            </w:r>
            <w:r w:rsidRPr="004E16B9">
              <w:rPr>
                <w:rFonts w:asciiTheme="majorHAnsi" w:eastAsia="Calibri" w:hAnsiTheme="majorHAnsi"/>
                <w:b/>
                <w:spacing w:val="-1"/>
                <w:sz w:val="22"/>
                <w:szCs w:val="22"/>
              </w:rPr>
              <w:t>i</w:t>
            </w:r>
            <w:r w:rsidRPr="004E16B9">
              <w:rPr>
                <w:rFonts w:asciiTheme="majorHAnsi" w:eastAsia="Calibri" w:hAnsiTheme="majorHAnsi"/>
                <w:b/>
                <w:spacing w:val="1"/>
                <w:sz w:val="22"/>
                <w:szCs w:val="22"/>
              </w:rPr>
              <w:t>n</w:t>
            </w:r>
            <w:r w:rsidRPr="004E16B9">
              <w:rPr>
                <w:rFonts w:asciiTheme="majorHAnsi" w:eastAsia="Calibri" w:hAnsiTheme="majorHAnsi"/>
                <w:b/>
                <w:sz w:val="22"/>
                <w:szCs w:val="22"/>
              </w:rPr>
              <w:t>g</w:t>
            </w:r>
          </w:p>
          <w:p w14:paraId="07DD8D29" w14:textId="77777777" w:rsidR="007A7FAB" w:rsidRPr="004E16B9" w:rsidRDefault="000F307F">
            <w:pPr>
              <w:spacing w:line="240" w:lineRule="exact"/>
              <w:ind w:left="102"/>
              <w:rPr>
                <w:rFonts w:asciiTheme="majorHAnsi" w:eastAsia="Calibri" w:hAnsiTheme="majorHAnsi"/>
                <w:sz w:val="22"/>
                <w:szCs w:val="22"/>
              </w:rPr>
            </w:pPr>
            <w:r w:rsidRPr="004E16B9">
              <w:rPr>
                <w:rFonts w:asciiTheme="majorHAnsi" w:eastAsia="Calibri" w:hAnsiTheme="majorHAnsi"/>
                <w:b/>
                <w:position w:val="1"/>
                <w:sz w:val="22"/>
                <w:szCs w:val="22"/>
              </w:rPr>
              <w:t>Pa</w:t>
            </w:r>
            <w:r w:rsidRPr="004E16B9">
              <w:rPr>
                <w:rFonts w:asciiTheme="majorHAnsi" w:eastAsia="Calibri" w:hAnsiTheme="majorHAnsi"/>
                <w:b/>
                <w:spacing w:val="1"/>
                <w:position w:val="1"/>
                <w:sz w:val="22"/>
                <w:szCs w:val="22"/>
              </w:rPr>
              <w:t>r</w:t>
            </w:r>
            <w:r w:rsidRPr="004E16B9">
              <w:rPr>
                <w:rFonts w:asciiTheme="majorHAnsi" w:eastAsia="Calibri" w:hAnsiTheme="majorHAnsi"/>
                <w:b/>
                <w:position w:val="1"/>
                <w:sz w:val="22"/>
                <w:szCs w:val="22"/>
              </w:rPr>
              <w:t>t</w:t>
            </w:r>
            <w:r w:rsidRPr="004E16B9">
              <w:rPr>
                <w:rFonts w:asciiTheme="majorHAnsi" w:eastAsia="Calibri" w:hAnsiTheme="majorHAnsi"/>
                <w:b/>
                <w:spacing w:val="1"/>
                <w:position w:val="1"/>
                <w:sz w:val="22"/>
                <w:szCs w:val="22"/>
              </w:rPr>
              <w:t>ner:</w:t>
            </w:r>
          </w:p>
        </w:tc>
        <w:tc>
          <w:tcPr>
            <w:tcW w:w="6274" w:type="dxa"/>
            <w:tcBorders>
              <w:top w:val="single" w:sz="5" w:space="0" w:color="000000"/>
              <w:left w:val="single" w:sz="5" w:space="0" w:color="000000"/>
              <w:bottom w:val="single" w:sz="5" w:space="0" w:color="000000"/>
              <w:right w:val="single" w:sz="5" w:space="0" w:color="000000"/>
            </w:tcBorders>
            <w:vAlign w:val="center"/>
          </w:tcPr>
          <w:p w14:paraId="597D175D" w14:textId="77777777" w:rsidR="007A7FAB" w:rsidRPr="004E16B9" w:rsidRDefault="00954EE5" w:rsidP="00954EE5">
            <w:pPr>
              <w:ind w:left="159"/>
              <w:rPr>
                <w:rFonts w:asciiTheme="majorHAnsi" w:hAnsiTheme="majorHAnsi"/>
                <w:sz w:val="22"/>
                <w:szCs w:val="22"/>
              </w:rPr>
            </w:pPr>
            <w:r w:rsidRPr="004E16B9">
              <w:rPr>
                <w:rFonts w:asciiTheme="majorHAnsi" w:hAnsiTheme="majorHAnsi"/>
                <w:sz w:val="22"/>
                <w:szCs w:val="22"/>
              </w:rPr>
              <w:t>Michigan State University</w:t>
            </w:r>
            <w:r w:rsidR="00CF553A" w:rsidRPr="004E16B9">
              <w:rPr>
                <w:rFonts w:asciiTheme="majorHAnsi" w:hAnsiTheme="majorHAnsi"/>
                <w:sz w:val="22"/>
                <w:szCs w:val="22"/>
              </w:rPr>
              <w:t xml:space="preserve"> (MSU)</w:t>
            </w:r>
          </w:p>
        </w:tc>
      </w:tr>
      <w:tr w:rsidR="007A7FAB" w:rsidRPr="00773B0E" w14:paraId="571003C6" w14:textId="77777777">
        <w:trPr>
          <w:trHeight w:hRule="exact" w:val="617"/>
        </w:trPr>
        <w:tc>
          <w:tcPr>
            <w:tcW w:w="2969" w:type="dxa"/>
            <w:tcBorders>
              <w:top w:val="single" w:sz="5" w:space="0" w:color="000000"/>
              <w:left w:val="single" w:sz="5" w:space="0" w:color="000000"/>
              <w:bottom w:val="single" w:sz="5" w:space="0" w:color="000000"/>
              <w:right w:val="single" w:sz="5" w:space="0" w:color="000000"/>
            </w:tcBorders>
          </w:tcPr>
          <w:p w14:paraId="35BC6AB8" w14:textId="77777777" w:rsidR="007A7FAB" w:rsidRPr="004E16B9" w:rsidRDefault="000F307F">
            <w:pPr>
              <w:ind w:left="102"/>
              <w:rPr>
                <w:rFonts w:asciiTheme="majorHAnsi" w:eastAsia="Calibri" w:hAnsiTheme="majorHAnsi"/>
                <w:sz w:val="22"/>
                <w:szCs w:val="22"/>
              </w:rPr>
            </w:pPr>
            <w:r w:rsidRPr="004E16B9">
              <w:rPr>
                <w:rFonts w:asciiTheme="majorHAnsi" w:eastAsia="Calibri" w:hAnsiTheme="majorHAnsi"/>
                <w:b/>
                <w:sz w:val="22"/>
                <w:szCs w:val="22"/>
              </w:rPr>
              <w:t>[C</w:t>
            </w:r>
            <w:r w:rsidRPr="004E16B9">
              <w:rPr>
                <w:rFonts w:asciiTheme="majorHAnsi" w:eastAsia="Calibri" w:hAnsiTheme="majorHAnsi"/>
                <w:b/>
                <w:spacing w:val="1"/>
                <w:sz w:val="22"/>
                <w:szCs w:val="22"/>
              </w:rPr>
              <w:t>ontr</w:t>
            </w:r>
            <w:r w:rsidRPr="004E16B9">
              <w:rPr>
                <w:rFonts w:asciiTheme="majorHAnsi" w:eastAsia="Calibri" w:hAnsiTheme="majorHAnsi"/>
                <w:b/>
                <w:sz w:val="22"/>
                <w:szCs w:val="22"/>
              </w:rPr>
              <w:t>a</w:t>
            </w:r>
            <w:r w:rsidRPr="004E16B9">
              <w:rPr>
                <w:rFonts w:asciiTheme="majorHAnsi" w:eastAsia="Calibri" w:hAnsiTheme="majorHAnsi"/>
                <w:b/>
                <w:spacing w:val="1"/>
                <w:sz w:val="22"/>
                <w:szCs w:val="22"/>
              </w:rPr>
              <w:t>ct/</w:t>
            </w:r>
            <w:r w:rsidRPr="004E16B9">
              <w:rPr>
                <w:rFonts w:asciiTheme="majorHAnsi" w:eastAsia="Calibri" w:hAnsiTheme="majorHAnsi"/>
                <w:b/>
                <w:spacing w:val="-1"/>
                <w:sz w:val="22"/>
                <w:szCs w:val="22"/>
              </w:rPr>
              <w:t>Ag</w:t>
            </w:r>
            <w:r w:rsidRPr="004E16B9">
              <w:rPr>
                <w:rFonts w:asciiTheme="majorHAnsi" w:eastAsia="Calibri" w:hAnsiTheme="majorHAnsi"/>
                <w:b/>
                <w:spacing w:val="1"/>
                <w:sz w:val="22"/>
                <w:szCs w:val="22"/>
              </w:rPr>
              <w:t>reement</w:t>
            </w:r>
            <w:r w:rsidRPr="004E16B9">
              <w:rPr>
                <w:rFonts w:asciiTheme="majorHAnsi" w:eastAsia="Calibri" w:hAnsiTheme="majorHAnsi"/>
                <w:b/>
                <w:sz w:val="22"/>
                <w:szCs w:val="22"/>
              </w:rPr>
              <w:t>]</w:t>
            </w:r>
            <w:r w:rsidRPr="004E16B9">
              <w:rPr>
                <w:rFonts w:asciiTheme="majorHAnsi" w:eastAsia="Calibri" w:hAnsiTheme="majorHAnsi"/>
                <w:b/>
                <w:spacing w:val="-18"/>
                <w:sz w:val="22"/>
                <w:szCs w:val="22"/>
              </w:rPr>
              <w:t xml:space="preserve"> </w:t>
            </w:r>
            <w:r w:rsidRPr="004E16B9">
              <w:rPr>
                <w:rFonts w:asciiTheme="majorHAnsi" w:eastAsia="Calibri" w:hAnsiTheme="majorHAnsi"/>
                <w:b/>
                <w:spacing w:val="-2"/>
                <w:sz w:val="22"/>
                <w:szCs w:val="22"/>
              </w:rPr>
              <w:t>N</w:t>
            </w:r>
            <w:r w:rsidRPr="004E16B9">
              <w:rPr>
                <w:rFonts w:asciiTheme="majorHAnsi" w:eastAsia="Calibri" w:hAnsiTheme="majorHAnsi"/>
                <w:b/>
                <w:spacing w:val="1"/>
                <w:sz w:val="22"/>
                <w:szCs w:val="22"/>
              </w:rPr>
              <w:t>um</w:t>
            </w:r>
            <w:r w:rsidRPr="004E16B9">
              <w:rPr>
                <w:rFonts w:asciiTheme="majorHAnsi" w:eastAsia="Calibri" w:hAnsiTheme="majorHAnsi"/>
                <w:b/>
                <w:spacing w:val="-1"/>
                <w:sz w:val="22"/>
                <w:szCs w:val="22"/>
              </w:rPr>
              <w:t>b</w:t>
            </w:r>
            <w:r w:rsidRPr="004E16B9">
              <w:rPr>
                <w:rFonts w:asciiTheme="majorHAnsi" w:eastAsia="Calibri" w:hAnsiTheme="majorHAnsi"/>
                <w:b/>
                <w:spacing w:val="1"/>
                <w:sz w:val="22"/>
                <w:szCs w:val="22"/>
              </w:rPr>
              <w:t>er</w:t>
            </w:r>
            <w:r w:rsidRPr="004E16B9">
              <w:rPr>
                <w:rFonts w:asciiTheme="majorHAnsi" w:eastAsia="Calibri" w:hAnsiTheme="majorHAnsi"/>
                <w:b/>
                <w:sz w:val="22"/>
                <w:szCs w:val="22"/>
              </w:rPr>
              <w:t>:</w:t>
            </w:r>
          </w:p>
        </w:tc>
        <w:tc>
          <w:tcPr>
            <w:tcW w:w="6274" w:type="dxa"/>
            <w:tcBorders>
              <w:top w:val="single" w:sz="5" w:space="0" w:color="000000"/>
              <w:left w:val="single" w:sz="5" w:space="0" w:color="000000"/>
              <w:bottom w:val="single" w:sz="5" w:space="0" w:color="000000"/>
              <w:right w:val="single" w:sz="5" w:space="0" w:color="000000"/>
            </w:tcBorders>
            <w:vAlign w:val="center"/>
          </w:tcPr>
          <w:p w14:paraId="1856DAAE" w14:textId="77777777" w:rsidR="007A7FAB" w:rsidRPr="004E16B9" w:rsidRDefault="00954EE5" w:rsidP="00954EE5">
            <w:pPr>
              <w:ind w:left="159"/>
              <w:rPr>
                <w:rFonts w:asciiTheme="majorHAnsi" w:hAnsiTheme="majorHAnsi"/>
                <w:sz w:val="22"/>
                <w:szCs w:val="22"/>
              </w:rPr>
            </w:pPr>
            <w:r w:rsidRPr="004E16B9">
              <w:rPr>
                <w:rFonts w:asciiTheme="majorHAnsi" w:hAnsiTheme="majorHAnsi"/>
                <w:sz w:val="22"/>
                <w:szCs w:val="22"/>
              </w:rPr>
              <w:t>AID-620-LA-15-00001</w:t>
            </w:r>
          </w:p>
        </w:tc>
      </w:tr>
      <w:tr w:rsidR="007A7FAB" w:rsidRPr="00773B0E" w14:paraId="6469A8FF" w14:textId="77777777" w:rsidTr="00224B08">
        <w:trPr>
          <w:trHeight w:hRule="exact" w:val="975"/>
        </w:trPr>
        <w:tc>
          <w:tcPr>
            <w:tcW w:w="2969" w:type="dxa"/>
            <w:tcBorders>
              <w:top w:val="single" w:sz="5" w:space="0" w:color="000000"/>
              <w:left w:val="single" w:sz="5" w:space="0" w:color="000000"/>
              <w:bottom w:val="single" w:sz="5" w:space="0" w:color="000000"/>
              <w:right w:val="single" w:sz="5" w:space="0" w:color="000000"/>
            </w:tcBorders>
          </w:tcPr>
          <w:p w14:paraId="1C6DB679" w14:textId="77777777" w:rsidR="007A7FAB" w:rsidRPr="004E16B9" w:rsidRDefault="000F307F">
            <w:pPr>
              <w:spacing w:before="60"/>
              <w:ind w:left="102"/>
              <w:rPr>
                <w:rFonts w:asciiTheme="majorHAnsi" w:eastAsia="Calibri" w:hAnsiTheme="majorHAnsi"/>
                <w:sz w:val="22"/>
                <w:szCs w:val="22"/>
              </w:rPr>
            </w:pPr>
            <w:r w:rsidRPr="004E16B9">
              <w:rPr>
                <w:rFonts w:asciiTheme="majorHAnsi" w:eastAsia="Calibri" w:hAnsiTheme="majorHAnsi"/>
                <w:b/>
                <w:spacing w:val="1"/>
                <w:sz w:val="22"/>
                <w:szCs w:val="22"/>
              </w:rPr>
              <w:t>N</w:t>
            </w:r>
            <w:r w:rsidRPr="004E16B9">
              <w:rPr>
                <w:rFonts w:asciiTheme="majorHAnsi" w:eastAsia="Calibri" w:hAnsiTheme="majorHAnsi"/>
                <w:b/>
                <w:sz w:val="22"/>
                <w:szCs w:val="22"/>
              </w:rPr>
              <w:t>a</w:t>
            </w:r>
            <w:r w:rsidRPr="004E16B9">
              <w:rPr>
                <w:rFonts w:asciiTheme="majorHAnsi" w:eastAsia="Calibri" w:hAnsiTheme="majorHAnsi"/>
                <w:b/>
                <w:spacing w:val="1"/>
                <w:sz w:val="22"/>
                <w:szCs w:val="22"/>
              </w:rPr>
              <w:t>m</w:t>
            </w:r>
            <w:r w:rsidRPr="004E16B9">
              <w:rPr>
                <w:rFonts w:asciiTheme="majorHAnsi" w:eastAsia="Calibri" w:hAnsiTheme="majorHAnsi"/>
                <w:b/>
                <w:sz w:val="22"/>
                <w:szCs w:val="22"/>
              </w:rPr>
              <w:t>e</w:t>
            </w:r>
            <w:r w:rsidRPr="004E16B9">
              <w:rPr>
                <w:rFonts w:asciiTheme="majorHAnsi" w:eastAsia="Calibri" w:hAnsiTheme="majorHAnsi"/>
                <w:b/>
                <w:spacing w:val="-4"/>
                <w:sz w:val="22"/>
                <w:szCs w:val="22"/>
              </w:rPr>
              <w:t xml:space="preserve"> </w:t>
            </w:r>
            <w:r w:rsidRPr="004E16B9">
              <w:rPr>
                <w:rFonts w:asciiTheme="majorHAnsi" w:eastAsia="Calibri" w:hAnsiTheme="majorHAnsi"/>
                <w:b/>
                <w:spacing w:val="1"/>
                <w:sz w:val="22"/>
                <w:szCs w:val="22"/>
              </w:rPr>
              <w:t>o</w:t>
            </w:r>
            <w:r w:rsidRPr="004E16B9">
              <w:rPr>
                <w:rFonts w:asciiTheme="majorHAnsi" w:eastAsia="Calibri" w:hAnsiTheme="majorHAnsi"/>
                <w:b/>
                <w:sz w:val="22"/>
                <w:szCs w:val="22"/>
              </w:rPr>
              <w:t>f</w:t>
            </w:r>
          </w:p>
          <w:p w14:paraId="37FDF6E1" w14:textId="77777777" w:rsidR="007A7FAB" w:rsidRPr="004E16B9" w:rsidRDefault="000F307F">
            <w:pPr>
              <w:spacing w:line="240" w:lineRule="exact"/>
              <w:ind w:left="102"/>
              <w:rPr>
                <w:rFonts w:asciiTheme="majorHAnsi" w:eastAsia="Calibri" w:hAnsiTheme="majorHAnsi"/>
                <w:sz w:val="22"/>
                <w:szCs w:val="22"/>
              </w:rPr>
            </w:pPr>
            <w:r w:rsidRPr="004E16B9">
              <w:rPr>
                <w:rFonts w:asciiTheme="majorHAnsi" w:eastAsia="Calibri" w:hAnsiTheme="majorHAnsi"/>
                <w:b/>
                <w:spacing w:val="-1"/>
                <w:position w:val="1"/>
                <w:sz w:val="22"/>
                <w:szCs w:val="22"/>
              </w:rPr>
              <w:t>S</w:t>
            </w:r>
            <w:r w:rsidRPr="004E16B9">
              <w:rPr>
                <w:rFonts w:asciiTheme="majorHAnsi" w:eastAsia="Calibri" w:hAnsiTheme="majorHAnsi"/>
                <w:b/>
                <w:spacing w:val="1"/>
                <w:position w:val="1"/>
                <w:sz w:val="22"/>
                <w:szCs w:val="22"/>
              </w:rPr>
              <w:t>ubcontr</w:t>
            </w:r>
            <w:r w:rsidRPr="004E16B9">
              <w:rPr>
                <w:rFonts w:asciiTheme="majorHAnsi" w:eastAsia="Calibri" w:hAnsiTheme="majorHAnsi"/>
                <w:b/>
                <w:position w:val="1"/>
                <w:sz w:val="22"/>
                <w:szCs w:val="22"/>
              </w:rPr>
              <w:t>a</w:t>
            </w:r>
            <w:r w:rsidRPr="004E16B9">
              <w:rPr>
                <w:rFonts w:asciiTheme="majorHAnsi" w:eastAsia="Calibri" w:hAnsiTheme="majorHAnsi"/>
                <w:b/>
                <w:spacing w:val="1"/>
                <w:position w:val="1"/>
                <w:sz w:val="22"/>
                <w:szCs w:val="22"/>
              </w:rPr>
              <w:t>c</w:t>
            </w:r>
            <w:r w:rsidRPr="004E16B9">
              <w:rPr>
                <w:rFonts w:asciiTheme="majorHAnsi" w:eastAsia="Calibri" w:hAnsiTheme="majorHAnsi"/>
                <w:b/>
                <w:spacing w:val="-2"/>
                <w:position w:val="1"/>
                <w:sz w:val="22"/>
                <w:szCs w:val="22"/>
              </w:rPr>
              <w:t>t</w:t>
            </w:r>
            <w:r w:rsidRPr="004E16B9">
              <w:rPr>
                <w:rFonts w:asciiTheme="majorHAnsi" w:eastAsia="Calibri" w:hAnsiTheme="majorHAnsi"/>
                <w:b/>
                <w:spacing w:val="1"/>
                <w:position w:val="1"/>
                <w:sz w:val="22"/>
                <w:szCs w:val="22"/>
              </w:rPr>
              <w:t>or</w:t>
            </w:r>
            <w:r w:rsidRPr="004E16B9">
              <w:rPr>
                <w:rFonts w:asciiTheme="majorHAnsi" w:eastAsia="Calibri" w:hAnsiTheme="majorHAnsi"/>
                <w:b/>
                <w:position w:val="1"/>
                <w:sz w:val="22"/>
                <w:szCs w:val="22"/>
              </w:rPr>
              <w:t>s</w:t>
            </w:r>
            <w:r w:rsidRPr="004E16B9">
              <w:rPr>
                <w:rFonts w:asciiTheme="majorHAnsi" w:eastAsia="Calibri" w:hAnsiTheme="majorHAnsi"/>
                <w:b/>
                <w:spacing w:val="1"/>
                <w:position w:val="1"/>
                <w:sz w:val="22"/>
                <w:szCs w:val="22"/>
              </w:rPr>
              <w:t>/</w:t>
            </w:r>
            <w:r w:rsidRPr="004E16B9">
              <w:rPr>
                <w:rFonts w:asciiTheme="majorHAnsi" w:eastAsia="Calibri" w:hAnsiTheme="majorHAnsi"/>
                <w:b/>
                <w:spacing w:val="-1"/>
                <w:position w:val="1"/>
                <w:sz w:val="22"/>
                <w:szCs w:val="22"/>
              </w:rPr>
              <w:t>S</w:t>
            </w:r>
            <w:r w:rsidRPr="004E16B9">
              <w:rPr>
                <w:rFonts w:asciiTheme="majorHAnsi" w:eastAsia="Calibri" w:hAnsiTheme="majorHAnsi"/>
                <w:b/>
                <w:spacing w:val="1"/>
                <w:position w:val="1"/>
                <w:sz w:val="22"/>
                <w:szCs w:val="22"/>
              </w:rPr>
              <w:t>ub</w:t>
            </w:r>
            <w:r w:rsidRPr="004E16B9">
              <w:rPr>
                <w:rFonts w:asciiTheme="majorHAnsi" w:eastAsia="Calibri" w:hAnsiTheme="majorHAnsi"/>
                <w:b/>
                <w:position w:val="1"/>
                <w:sz w:val="22"/>
                <w:szCs w:val="22"/>
              </w:rPr>
              <w:t>awa</w:t>
            </w:r>
            <w:r w:rsidRPr="004E16B9">
              <w:rPr>
                <w:rFonts w:asciiTheme="majorHAnsi" w:eastAsia="Calibri" w:hAnsiTheme="majorHAnsi"/>
                <w:b/>
                <w:spacing w:val="1"/>
                <w:position w:val="1"/>
                <w:sz w:val="22"/>
                <w:szCs w:val="22"/>
              </w:rPr>
              <w:t>rde</w:t>
            </w:r>
            <w:r w:rsidRPr="004E16B9">
              <w:rPr>
                <w:rFonts w:asciiTheme="majorHAnsi" w:eastAsia="Calibri" w:hAnsiTheme="majorHAnsi"/>
                <w:b/>
                <w:spacing w:val="-2"/>
                <w:position w:val="1"/>
                <w:sz w:val="22"/>
                <w:szCs w:val="22"/>
              </w:rPr>
              <w:t>e</w:t>
            </w:r>
            <w:r w:rsidRPr="004E16B9">
              <w:rPr>
                <w:rFonts w:asciiTheme="majorHAnsi" w:eastAsia="Calibri" w:hAnsiTheme="majorHAnsi"/>
                <w:b/>
                <w:position w:val="1"/>
                <w:sz w:val="22"/>
                <w:szCs w:val="22"/>
              </w:rPr>
              <w:t>s:</w:t>
            </w:r>
          </w:p>
        </w:tc>
        <w:tc>
          <w:tcPr>
            <w:tcW w:w="6274" w:type="dxa"/>
            <w:tcBorders>
              <w:top w:val="single" w:sz="5" w:space="0" w:color="000000"/>
              <w:left w:val="single" w:sz="5" w:space="0" w:color="000000"/>
              <w:bottom w:val="single" w:sz="5" w:space="0" w:color="000000"/>
              <w:right w:val="single" w:sz="5" w:space="0" w:color="000000"/>
            </w:tcBorders>
            <w:vAlign w:val="center"/>
          </w:tcPr>
          <w:p w14:paraId="24F4F50D" w14:textId="77777777" w:rsidR="007A7FAB" w:rsidRPr="004E16B9" w:rsidRDefault="00954EE5" w:rsidP="00954EE5">
            <w:pPr>
              <w:ind w:left="159"/>
              <w:rPr>
                <w:rFonts w:asciiTheme="majorHAnsi" w:hAnsiTheme="majorHAnsi"/>
                <w:sz w:val="22"/>
                <w:szCs w:val="22"/>
              </w:rPr>
            </w:pPr>
            <w:r w:rsidRPr="004E16B9">
              <w:rPr>
                <w:rFonts w:asciiTheme="majorHAnsi" w:hAnsiTheme="majorHAnsi"/>
                <w:sz w:val="22"/>
                <w:szCs w:val="22"/>
              </w:rPr>
              <w:t>International Food Policy Research Institute</w:t>
            </w:r>
            <w:r w:rsidR="00CF553A" w:rsidRPr="004E16B9">
              <w:rPr>
                <w:rFonts w:asciiTheme="majorHAnsi" w:hAnsiTheme="majorHAnsi"/>
                <w:sz w:val="22"/>
                <w:szCs w:val="22"/>
              </w:rPr>
              <w:t xml:space="preserve"> (IFPRI)</w:t>
            </w:r>
          </w:p>
        </w:tc>
      </w:tr>
      <w:tr w:rsidR="007A7FAB" w:rsidRPr="00773B0E" w14:paraId="03CF8532" w14:textId="77777777">
        <w:trPr>
          <w:trHeight w:hRule="exact" w:val="619"/>
        </w:trPr>
        <w:tc>
          <w:tcPr>
            <w:tcW w:w="2969" w:type="dxa"/>
            <w:tcBorders>
              <w:top w:val="single" w:sz="5" w:space="0" w:color="000000"/>
              <w:left w:val="single" w:sz="5" w:space="0" w:color="000000"/>
              <w:bottom w:val="single" w:sz="5" w:space="0" w:color="000000"/>
              <w:right w:val="single" w:sz="5" w:space="0" w:color="000000"/>
            </w:tcBorders>
          </w:tcPr>
          <w:p w14:paraId="44851E18" w14:textId="77777777" w:rsidR="007A7FAB" w:rsidRPr="004E16B9" w:rsidRDefault="000F307F">
            <w:pPr>
              <w:spacing w:before="58"/>
              <w:ind w:left="102"/>
              <w:rPr>
                <w:rFonts w:asciiTheme="majorHAnsi" w:eastAsia="Calibri" w:hAnsiTheme="majorHAnsi"/>
                <w:sz w:val="22"/>
                <w:szCs w:val="22"/>
              </w:rPr>
            </w:pPr>
            <w:r w:rsidRPr="004E16B9">
              <w:rPr>
                <w:rFonts w:asciiTheme="majorHAnsi" w:eastAsia="Calibri" w:hAnsiTheme="majorHAnsi"/>
                <w:b/>
                <w:spacing w:val="1"/>
                <w:sz w:val="22"/>
                <w:szCs w:val="22"/>
              </w:rPr>
              <w:t>M</w:t>
            </w:r>
            <w:r w:rsidRPr="004E16B9">
              <w:rPr>
                <w:rFonts w:asciiTheme="majorHAnsi" w:eastAsia="Calibri" w:hAnsiTheme="majorHAnsi"/>
                <w:b/>
                <w:sz w:val="22"/>
                <w:szCs w:val="22"/>
              </w:rPr>
              <w:t>aj</w:t>
            </w:r>
            <w:r w:rsidRPr="004E16B9">
              <w:rPr>
                <w:rFonts w:asciiTheme="majorHAnsi" w:eastAsia="Calibri" w:hAnsiTheme="majorHAnsi"/>
                <w:b/>
                <w:spacing w:val="1"/>
                <w:sz w:val="22"/>
                <w:szCs w:val="22"/>
              </w:rPr>
              <w:t>o</w:t>
            </w:r>
            <w:r w:rsidRPr="004E16B9">
              <w:rPr>
                <w:rFonts w:asciiTheme="majorHAnsi" w:eastAsia="Calibri" w:hAnsiTheme="majorHAnsi"/>
                <w:b/>
                <w:sz w:val="22"/>
                <w:szCs w:val="22"/>
              </w:rPr>
              <w:t>r</w:t>
            </w:r>
            <w:r w:rsidRPr="004E16B9">
              <w:rPr>
                <w:rFonts w:asciiTheme="majorHAnsi" w:eastAsia="Calibri" w:hAnsiTheme="majorHAnsi"/>
                <w:b/>
                <w:spacing w:val="-3"/>
                <w:sz w:val="22"/>
                <w:szCs w:val="22"/>
              </w:rPr>
              <w:t xml:space="preserve"> </w:t>
            </w:r>
            <w:r w:rsidRPr="004E16B9">
              <w:rPr>
                <w:rFonts w:asciiTheme="majorHAnsi" w:eastAsia="Calibri" w:hAnsiTheme="majorHAnsi"/>
                <w:b/>
                <w:sz w:val="22"/>
                <w:szCs w:val="22"/>
              </w:rPr>
              <w:t>C</w:t>
            </w:r>
            <w:r w:rsidRPr="004E16B9">
              <w:rPr>
                <w:rFonts w:asciiTheme="majorHAnsi" w:eastAsia="Calibri" w:hAnsiTheme="majorHAnsi"/>
                <w:b/>
                <w:spacing w:val="1"/>
                <w:sz w:val="22"/>
                <w:szCs w:val="22"/>
              </w:rPr>
              <w:t>ount</w:t>
            </w:r>
            <w:r w:rsidRPr="004E16B9">
              <w:rPr>
                <w:rFonts w:asciiTheme="majorHAnsi" w:eastAsia="Calibri" w:hAnsiTheme="majorHAnsi"/>
                <w:b/>
                <w:spacing w:val="-2"/>
                <w:sz w:val="22"/>
                <w:szCs w:val="22"/>
              </w:rPr>
              <w:t>e</w:t>
            </w:r>
            <w:r w:rsidRPr="004E16B9">
              <w:rPr>
                <w:rFonts w:asciiTheme="majorHAnsi" w:eastAsia="Calibri" w:hAnsiTheme="majorHAnsi"/>
                <w:b/>
                <w:spacing w:val="1"/>
                <w:sz w:val="22"/>
                <w:szCs w:val="22"/>
              </w:rPr>
              <w:t>rp</w:t>
            </w:r>
            <w:r w:rsidRPr="004E16B9">
              <w:rPr>
                <w:rFonts w:asciiTheme="majorHAnsi" w:eastAsia="Calibri" w:hAnsiTheme="majorHAnsi"/>
                <w:b/>
                <w:sz w:val="22"/>
                <w:szCs w:val="22"/>
              </w:rPr>
              <w:t>a</w:t>
            </w:r>
            <w:r w:rsidRPr="004E16B9">
              <w:rPr>
                <w:rFonts w:asciiTheme="majorHAnsi" w:eastAsia="Calibri" w:hAnsiTheme="majorHAnsi"/>
                <w:b/>
                <w:spacing w:val="1"/>
                <w:sz w:val="22"/>
                <w:szCs w:val="22"/>
              </w:rPr>
              <w:t>rt</w:t>
            </w:r>
          </w:p>
          <w:p w14:paraId="41E0684B" w14:textId="77777777" w:rsidR="007A7FAB" w:rsidRPr="004E16B9" w:rsidRDefault="000F307F">
            <w:pPr>
              <w:ind w:left="102"/>
              <w:rPr>
                <w:rFonts w:asciiTheme="majorHAnsi" w:eastAsia="Calibri" w:hAnsiTheme="majorHAnsi"/>
                <w:sz w:val="22"/>
                <w:szCs w:val="22"/>
              </w:rPr>
            </w:pPr>
            <w:r w:rsidRPr="004E16B9">
              <w:rPr>
                <w:rFonts w:asciiTheme="majorHAnsi" w:eastAsia="Calibri" w:hAnsiTheme="majorHAnsi"/>
                <w:b/>
                <w:sz w:val="22"/>
                <w:szCs w:val="22"/>
              </w:rPr>
              <w:t>O</w:t>
            </w:r>
            <w:r w:rsidRPr="004E16B9">
              <w:rPr>
                <w:rFonts w:asciiTheme="majorHAnsi" w:eastAsia="Calibri" w:hAnsiTheme="majorHAnsi"/>
                <w:b/>
                <w:spacing w:val="1"/>
                <w:sz w:val="22"/>
                <w:szCs w:val="22"/>
              </w:rPr>
              <w:t>r</w:t>
            </w:r>
            <w:r w:rsidRPr="004E16B9">
              <w:rPr>
                <w:rFonts w:asciiTheme="majorHAnsi" w:eastAsia="Calibri" w:hAnsiTheme="majorHAnsi"/>
                <w:b/>
                <w:spacing w:val="-1"/>
                <w:sz w:val="22"/>
                <w:szCs w:val="22"/>
              </w:rPr>
              <w:t>g</w:t>
            </w:r>
            <w:r w:rsidRPr="004E16B9">
              <w:rPr>
                <w:rFonts w:asciiTheme="majorHAnsi" w:eastAsia="Calibri" w:hAnsiTheme="majorHAnsi"/>
                <w:b/>
                <w:sz w:val="22"/>
                <w:szCs w:val="22"/>
              </w:rPr>
              <w:t>a</w:t>
            </w:r>
            <w:r w:rsidRPr="004E16B9">
              <w:rPr>
                <w:rFonts w:asciiTheme="majorHAnsi" w:eastAsia="Calibri" w:hAnsiTheme="majorHAnsi"/>
                <w:b/>
                <w:spacing w:val="1"/>
                <w:sz w:val="22"/>
                <w:szCs w:val="22"/>
              </w:rPr>
              <w:t>n</w:t>
            </w:r>
            <w:r w:rsidRPr="004E16B9">
              <w:rPr>
                <w:rFonts w:asciiTheme="majorHAnsi" w:eastAsia="Calibri" w:hAnsiTheme="majorHAnsi"/>
                <w:b/>
                <w:spacing w:val="-1"/>
                <w:sz w:val="22"/>
                <w:szCs w:val="22"/>
              </w:rPr>
              <w:t>i</w:t>
            </w:r>
            <w:r w:rsidRPr="004E16B9">
              <w:rPr>
                <w:rFonts w:asciiTheme="majorHAnsi" w:eastAsia="Calibri" w:hAnsiTheme="majorHAnsi"/>
                <w:b/>
                <w:sz w:val="22"/>
                <w:szCs w:val="22"/>
              </w:rPr>
              <w:t>za</w:t>
            </w:r>
            <w:r w:rsidRPr="004E16B9">
              <w:rPr>
                <w:rFonts w:asciiTheme="majorHAnsi" w:eastAsia="Calibri" w:hAnsiTheme="majorHAnsi"/>
                <w:b/>
                <w:spacing w:val="1"/>
                <w:sz w:val="22"/>
                <w:szCs w:val="22"/>
              </w:rPr>
              <w:t>t</w:t>
            </w:r>
            <w:r w:rsidRPr="004E16B9">
              <w:rPr>
                <w:rFonts w:asciiTheme="majorHAnsi" w:eastAsia="Calibri" w:hAnsiTheme="majorHAnsi"/>
                <w:b/>
                <w:spacing w:val="-1"/>
                <w:sz w:val="22"/>
                <w:szCs w:val="22"/>
              </w:rPr>
              <w:t>i</w:t>
            </w:r>
            <w:r w:rsidRPr="004E16B9">
              <w:rPr>
                <w:rFonts w:asciiTheme="majorHAnsi" w:eastAsia="Calibri" w:hAnsiTheme="majorHAnsi"/>
                <w:b/>
                <w:spacing w:val="1"/>
                <w:sz w:val="22"/>
                <w:szCs w:val="22"/>
              </w:rPr>
              <w:t>on</w:t>
            </w:r>
            <w:r w:rsidRPr="004E16B9">
              <w:rPr>
                <w:rFonts w:asciiTheme="majorHAnsi" w:eastAsia="Calibri" w:hAnsiTheme="majorHAnsi"/>
                <w:b/>
                <w:sz w:val="22"/>
                <w:szCs w:val="22"/>
              </w:rPr>
              <w:t>s</w:t>
            </w:r>
          </w:p>
        </w:tc>
        <w:tc>
          <w:tcPr>
            <w:tcW w:w="6274" w:type="dxa"/>
            <w:tcBorders>
              <w:top w:val="single" w:sz="5" w:space="0" w:color="000000"/>
              <w:left w:val="single" w:sz="5" w:space="0" w:color="000000"/>
              <w:bottom w:val="single" w:sz="5" w:space="0" w:color="000000"/>
              <w:right w:val="single" w:sz="5" w:space="0" w:color="000000"/>
            </w:tcBorders>
            <w:vAlign w:val="center"/>
          </w:tcPr>
          <w:p w14:paraId="590DDC76" w14:textId="77777777" w:rsidR="007A7FAB" w:rsidRPr="004E16B9" w:rsidRDefault="00954EE5" w:rsidP="00954EE5">
            <w:pPr>
              <w:ind w:left="159"/>
              <w:rPr>
                <w:rFonts w:asciiTheme="majorHAnsi" w:hAnsiTheme="majorHAnsi"/>
                <w:sz w:val="22"/>
                <w:szCs w:val="22"/>
              </w:rPr>
            </w:pPr>
            <w:r w:rsidRPr="004E16B9">
              <w:rPr>
                <w:rFonts w:asciiTheme="majorHAnsi" w:hAnsiTheme="majorHAnsi"/>
                <w:sz w:val="22"/>
                <w:szCs w:val="22"/>
              </w:rPr>
              <w:t>Federal Ministry of Agriculture and Rural Development</w:t>
            </w:r>
            <w:r w:rsidR="00CF553A" w:rsidRPr="004E16B9">
              <w:rPr>
                <w:rFonts w:asciiTheme="majorHAnsi" w:hAnsiTheme="majorHAnsi"/>
                <w:sz w:val="22"/>
                <w:szCs w:val="22"/>
              </w:rPr>
              <w:t xml:space="preserve"> (FMARD)</w:t>
            </w:r>
          </w:p>
        </w:tc>
      </w:tr>
      <w:tr w:rsidR="007A7FAB" w:rsidRPr="00773B0E" w14:paraId="50007EA5" w14:textId="77777777">
        <w:trPr>
          <w:trHeight w:hRule="exact" w:val="617"/>
        </w:trPr>
        <w:tc>
          <w:tcPr>
            <w:tcW w:w="2969" w:type="dxa"/>
            <w:tcBorders>
              <w:top w:val="single" w:sz="5" w:space="0" w:color="000000"/>
              <w:left w:val="single" w:sz="5" w:space="0" w:color="000000"/>
              <w:bottom w:val="single" w:sz="5" w:space="0" w:color="000000"/>
              <w:right w:val="single" w:sz="5" w:space="0" w:color="000000"/>
            </w:tcBorders>
          </w:tcPr>
          <w:p w14:paraId="4B3578F9" w14:textId="77777777" w:rsidR="007A7FAB" w:rsidRPr="004E16B9" w:rsidRDefault="000F307F">
            <w:pPr>
              <w:spacing w:before="39"/>
              <w:ind w:left="102"/>
              <w:rPr>
                <w:rFonts w:asciiTheme="majorHAnsi" w:eastAsia="Calibri" w:hAnsiTheme="majorHAnsi"/>
                <w:sz w:val="22"/>
                <w:szCs w:val="22"/>
              </w:rPr>
            </w:pPr>
            <w:r w:rsidRPr="004E16B9">
              <w:rPr>
                <w:rFonts w:asciiTheme="majorHAnsi" w:eastAsia="Calibri" w:hAnsiTheme="majorHAnsi"/>
                <w:b/>
                <w:sz w:val="22"/>
                <w:szCs w:val="22"/>
              </w:rPr>
              <w:t>G</w:t>
            </w:r>
            <w:r w:rsidRPr="004E16B9">
              <w:rPr>
                <w:rFonts w:asciiTheme="majorHAnsi" w:eastAsia="Calibri" w:hAnsiTheme="majorHAnsi"/>
                <w:b/>
                <w:spacing w:val="1"/>
                <w:sz w:val="22"/>
                <w:szCs w:val="22"/>
              </w:rPr>
              <w:t>eo</w:t>
            </w:r>
            <w:r w:rsidRPr="004E16B9">
              <w:rPr>
                <w:rFonts w:asciiTheme="majorHAnsi" w:eastAsia="Calibri" w:hAnsiTheme="majorHAnsi"/>
                <w:b/>
                <w:spacing w:val="-1"/>
                <w:sz w:val="22"/>
                <w:szCs w:val="22"/>
              </w:rPr>
              <w:t>g</w:t>
            </w:r>
            <w:r w:rsidRPr="004E16B9">
              <w:rPr>
                <w:rFonts w:asciiTheme="majorHAnsi" w:eastAsia="Calibri" w:hAnsiTheme="majorHAnsi"/>
                <w:b/>
                <w:spacing w:val="1"/>
                <w:sz w:val="22"/>
                <w:szCs w:val="22"/>
              </w:rPr>
              <w:t>r</w:t>
            </w:r>
            <w:r w:rsidRPr="004E16B9">
              <w:rPr>
                <w:rFonts w:asciiTheme="majorHAnsi" w:eastAsia="Calibri" w:hAnsiTheme="majorHAnsi"/>
                <w:b/>
                <w:sz w:val="22"/>
                <w:szCs w:val="22"/>
              </w:rPr>
              <w:t>a</w:t>
            </w:r>
            <w:r w:rsidRPr="004E16B9">
              <w:rPr>
                <w:rFonts w:asciiTheme="majorHAnsi" w:eastAsia="Calibri" w:hAnsiTheme="majorHAnsi"/>
                <w:b/>
                <w:spacing w:val="1"/>
                <w:sz w:val="22"/>
                <w:szCs w:val="22"/>
              </w:rPr>
              <w:t>ph</w:t>
            </w:r>
            <w:r w:rsidRPr="004E16B9">
              <w:rPr>
                <w:rFonts w:asciiTheme="majorHAnsi" w:eastAsia="Calibri" w:hAnsiTheme="majorHAnsi"/>
                <w:b/>
                <w:spacing w:val="-1"/>
                <w:sz w:val="22"/>
                <w:szCs w:val="22"/>
              </w:rPr>
              <w:t>i</w:t>
            </w:r>
            <w:r w:rsidRPr="004E16B9">
              <w:rPr>
                <w:rFonts w:asciiTheme="majorHAnsi" w:eastAsia="Calibri" w:hAnsiTheme="majorHAnsi"/>
                <w:b/>
                <w:sz w:val="22"/>
                <w:szCs w:val="22"/>
              </w:rPr>
              <w:t>c</w:t>
            </w:r>
            <w:r w:rsidRPr="004E16B9">
              <w:rPr>
                <w:rFonts w:asciiTheme="majorHAnsi" w:eastAsia="Calibri" w:hAnsiTheme="majorHAnsi"/>
                <w:b/>
                <w:spacing w:val="-8"/>
                <w:sz w:val="22"/>
                <w:szCs w:val="22"/>
              </w:rPr>
              <w:t xml:space="preserve"> </w:t>
            </w:r>
            <w:r w:rsidRPr="004E16B9">
              <w:rPr>
                <w:rFonts w:asciiTheme="majorHAnsi" w:eastAsia="Calibri" w:hAnsiTheme="majorHAnsi"/>
                <w:b/>
                <w:sz w:val="22"/>
                <w:szCs w:val="22"/>
              </w:rPr>
              <w:t>C</w:t>
            </w:r>
            <w:r w:rsidRPr="004E16B9">
              <w:rPr>
                <w:rFonts w:asciiTheme="majorHAnsi" w:eastAsia="Calibri" w:hAnsiTheme="majorHAnsi"/>
                <w:b/>
                <w:spacing w:val="1"/>
                <w:sz w:val="22"/>
                <w:szCs w:val="22"/>
              </w:rPr>
              <w:t>o</w:t>
            </w:r>
            <w:r w:rsidRPr="004E16B9">
              <w:rPr>
                <w:rFonts w:asciiTheme="majorHAnsi" w:eastAsia="Calibri" w:hAnsiTheme="majorHAnsi"/>
                <w:b/>
                <w:spacing w:val="-1"/>
                <w:sz w:val="22"/>
                <w:szCs w:val="22"/>
              </w:rPr>
              <w:t>v</w:t>
            </w:r>
            <w:r w:rsidRPr="004E16B9">
              <w:rPr>
                <w:rFonts w:asciiTheme="majorHAnsi" w:eastAsia="Calibri" w:hAnsiTheme="majorHAnsi"/>
                <w:b/>
                <w:spacing w:val="1"/>
                <w:sz w:val="22"/>
                <w:szCs w:val="22"/>
              </w:rPr>
              <w:t>er</w:t>
            </w:r>
            <w:r w:rsidRPr="004E16B9">
              <w:rPr>
                <w:rFonts w:asciiTheme="majorHAnsi" w:eastAsia="Calibri" w:hAnsiTheme="majorHAnsi"/>
                <w:b/>
                <w:sz w:val="22"/>
                <w:szCs w:val="22"/>
              </w:rPr>
              <w:t>a</w:t>
            </w:r>
            <w:r w:rsidRPr="004E16B9">
              <w:rPr>
                <w:rFonts w:asciiTheme="majorHAnsi" w:eastAsia="Calibri" w:hAnsiTheme="majorHAnsi"/>
                <w:b/>
                <w:spacing w:val="-1"/>
                <w:sz w:val="22"/>
                <w:szCs w:val="22"/>
              </w:rPr>
              <w:t>g</w:t>
            </w:r>
            <w:r w:rsidRPr="004E16B9">
              <w:rPr>
                <w:rFonts w:asciiTheme="majorHAnsi" w:eastAsia="Calibri" w:hAnsiTheme="majorHAnsi"/>
                <w:b/>
                <w:sz w:val="22"/>
                <w:szCs w:val="22"/>
              </w:rPr>
              <w:t>e</w:t>
            </w:r>
          </w:p>
          <w:p w14:paraId="5D6ECFEE" w14:textId="77777777" w:rsidR="007A7FAB" w:rsidRPr="004E16B9" w:rsidRDefault="000F307F">
            <w:pPr>
              <w:spacing w:before="39"/>
              <w:ind w:left="102"/>
              <w:rPr>
                <w:rFonts w:asciiTheme="majorHAnsi" w:eastAsia="Calibri" w:hAnsiTheme="majorHAnsi"/>
                <w:sz w:val="22"/>
                <w:szCs w:val="22"/>
              </w:rPr>
            </w:pPr>
            <w:r w:rsidRPr="004E16B9">
              <w:rPr>
                <w:rFonts w:asciiTheme="majorHAnsi" w:eastAsia="Calibri" w:hAnsiTheme="majorHAnsi"/>
                <w:b/>
                <w:sz w:val="22"/>
                <w:szCs w:val="22"/>
              </w:rPr>
              <w:t>(</w:t>
            </w:r>
            <w:r w:rsidRPr="004E16B9">
              <w:rPr>
                <w:rFonts w:asciiTheme="majorHAnsi" w:eastAsia="Calibri" w:hAnsiTheme="majorHAnsi"/>
                <w:b/>
                <w:spacing w:val="1"/>
                <w:sz w:val="22"/>
                <w:szCs w:val="22"/>
              </w:rPr>
              <w:t>c</w:t>
            </w:r>
            <w:r w:rsidRPr="004E16B9">
              <w:rPr>
                <w:rFonts w:asciiTheme="majorHAnsi" w:eastAsia="Calibri" w:hAnsiTheme="majorHAnsi"/>
                <w:b/>
                <w:spacing w:val="-1"/>
                <w:sz w:val="22"/>
                <w:szCs w:val="22"/>
              </w:rPr>
              <w:t>i</w:t>
            </w:r>
            <w:r w:rsidRPr="004E16B9">
              <w:rPr>
                <w:rFonts w:asciiTheme="majorHAnsi" w:eastAsia="Calibri" w:hAnsiTheme="majorHAnsi"/>
                <w:b/>
                <w:spacing w:val="1"/>
                <w:sz w:val="22"/>
                <w:szCs w:val="22"/>
              </w:rPr>
              <w:t>t</w:t>
            </w:r>
            <w:r w:rsidRPr="004E16B9">
              <w:rPr>
                <w:rFonts w:asciiTheme="majorHAnsi" w:eastAsia="Calibri" w:hAnsiTheme="majorHAnsi"/>
                <w:b/>
                <w:spacing w:val="-1"/>
                <w:sz w:val="22"/>
                <w:szCs w:val="22"/>
              </w:rPr>
              <w:t>i</w:t>
            </w:r>
            <w:r w:rsidRPr="004E16B9">
              <w:rPr>
                <w:rFonts w:asciiTheme="majorHAnsi" w:eastAsia="Calibri" w:hAnsiTheme="majorHAnsi"/>
                <w:b/>
                <w:spacing w:val="1"/>
                <w:sz w:val="22"/>
                <w:szCs w:val="22"/>
              </w:rPr>
              <w:t>e</w:t>
            </w:r>
            <w:r w:rsidRPr="004E16B9">
              <w:rPr>
                <w:rFonts w:asciiTheme="majorHAnsi" w:eastAsia="Calibri" w:hAnsiTheme="majorHAnsi"/>
                <w:b/>
                <w:sz w:val="22"/>
                <w:szCs w:val="22"/>
              </w:rPr>
              <w:t>s</w:t>
            </w:r>
            <w:r w:rsidRPr="004E16B9">
              <w:rPr>
                <w:rFonts w:asciiTheme="majorHAnsi" w:eastAsia="Calibri" w:hAnsiTheme="majorHAnsi"/>
                <w:b/>
                <w:spacing w:val="-5"/>
                <w:sz w:val="22"/>
                <w:szCs w:val="22"/>
              </w:rPr>
              <w:t xml:space="preserve"> </w:t>
            </w:r>
            <w:r w:rsidRPr="004E16B9">
              <w:rPr>
                <w:rFonts w:asciiTheme="majorHAnsi" w:eastAsia="Calibri" w:hAnsiTheme="majorHAnsi"/>
                <w:b/>
                <w:sz w:val="22"/>
                <w:szCs w:val="22"/>
              </w:rPr>
              <w:t>a</w:t>
            </w:r>
            <w:r w:rsidRPr="004E16B9">
              <w:rPr>
                <w:rFonts w:asciiTheme="majorHAnsi" w:eastAsia="Calibri" w:hAnsiTheme="majorHAnsi"/>
                <w:b/>
                <w:spacing w:val="1"/>
                <w:sz w:val="22"/>
                <w:szCs w:val="22"/>
              </w:rPr>
              <w:t>n</w:t>
            </w:r>
            <w:r w:rsidRPr="004E16B9">
              <w:rPr>
                <w:rFonts w:asciiTheme="majorHAnsi" w:eastAsia="Calibri" w:hAnsiTheme="majorHAnsi"/>
                <w:b/>
                <w:sz w:val="22"/>
                <w:szCs w:val="22"/>
              </w:rPr>
              <w:t>d</w:t>
            </w:r>
            <w:r w:rsidRPr="004E16B9">
              <w:rPr>
                <w:rFonts w:asciiTheme="majorHAnsi" w:eastAsia="Calibri" w:hAnsiTheme="majorHAnsi"/>
                <w:b/>
                <w:spacing w:val="-1"/>
                <w:sz w:val="22"/>
                <w:szCs w:val="22"/>
              </w:rPr>
              <w:t xml:space="preserve"> </w:t>
            </w:r>
            <w:r w:rsidRPr="004E16B9">
              <w:rPr>
                <w:rFonts w:asciiTheme="majorHAnsi" w:eastAsia="Calibri" w:hAnsiTheme="majorHAnsi"/>
                <w:b/>
                <w:spacing w:val="1"/>
                <w:sz w:val="22"/>
                <w:szCs w:val="22"/>
              </w:rPr>
              <w:t>o</w:t>
            </w:r>
            <w:r w:rsidRPr="004E16B9">
              <w:rPr>
                <w:rFonts w:asciiTheme="majorHAnsi" w:eastAsia="Calibri" w:hAnsiTheme="majorHAnsi"/>
                <w:b/>
                <w:sz w:val="22"/>
                <w:szCs w:val="22"/>
              </w:rPr>
              <w:t xml:space="preserve">r </w:t>
            </w:r>
            <w:r w:rsidRPr="004E16B9">
              <w:rPr>
                <w:rFonts w:asciiTheme="majorHAnsi" w:eastAsia="Calibri" w:hAnsiTheme="majorHAnsi"/>
                <w:b/>
                <w:spacing w:val="1"/>
                <w:sz w:val="22"/>
                <w:szCs w:val="22"/>
              </w:rPr>
              <w:t>cou</w:t>
            </w:r>
            <w:r w:rsidRPr="004E16B9">
              <w:rPr>
                <w:rFonts w:asciiTheme="majorHAnsi" w:eastAsia="Calibri" w:hAnsiTheme="majorHAnsi"/>
                <w:b/>
                <w:spacing w:val="-1"/>
                <w:sz w:val="22"/>
                <w:szCs w:val="22"/>
              </w:rPr>
              <w:t>n</w:t>
            </w:r>
            <w:r w:rsidRPr="004E16B9">
              <w:rPr>
                <w:rFonts w:asciiTheme="majorHAnsi" w:eastAsia="Calibri" w:hAnsiTheme="majorHAnsi"/>
                <w:b/>
                <w:spacing w:val="1"/>
                <w:sz w:val="22"/>
                <w:szCs w:val="22"/>
              </w:rPr>
              <w:t>tr</w:t>
            </w:r>
            <w:r w:rsidRPr="004E16B9">
              <w:rPr>
                <w:rFonts w:asciiTheme="majorHAnsi" w:eastAsia="Calibri" w:hAnsiTheme="majorHAnsi"/>
                <w:b/>
                <w:spacing w:val="-1"/>
                <w:sz w:val="22"/>
                <w:szCs w:val="22"/>
              </w:rPr>
              <w:t>i</w:t>
            </w:r>
            <w:r w:rsidRPr="004E16B9">
              <w:rPr>
                <w:rFonts w:asciiTheme="majorHAnsi" w:eastAsia="Calibri" w:hAnsiTheme="majorHAnsi"/>
                <w:b/>
                <w:spacing w:val="1"/>
                <w:sz w:val="22"/>
                <w:szCs w:val="22"/>
              </w:rPr>
              <w:t>e</w:t>
            </w:r>
            <w:r w:rsidRPr="004E16B9">
              <w:rPr>
                <w:rFonts w:asciiTheme="majorHAnsi" w:eastAsia="Calibri" w:hAnsiTheme="majorHAnsi"/>
                <w:b/>
                <w:sz w:val="22"/>
                <w:szCs w:val="22"/>
              </w:rPr>
              <w:t>s)</w:t>
            </w:r>
          </w:p>
        </w:tc>
        <w:tc>
          <w:tcPr>
            <w:tcW w:w="6274" w:type="dxa"/>
            <w:tcBorders>
              <w:top w:val="single" w:sz="5" w:space="0" w:color="000000"/>
              <w:left w:val="single" w:sz="5" w:space="0" w:color="000000"/>
              <w:bottom w:val="single" w:sz="5" w:space="0" w:color="000000"/>
              <w:right w:val="single" w:sz="5" w:space="0" w:color="000000"/>
            </w:tcBorders>
            <w:vAlign w:val="center"/>
          </w:tcPr>
          <w:p w14:paraId="7F2BD7BE" w14:textId="77777777" w:rsidR="007A7FAB" w:rsidRPr="004E16B9" w:rsidRDefault="00954EE5" w:rsidP="00954EE5">
            <w:pPr>
              <w:ind w:left="159"/>
              <w:rPr>
                <w:rFonts w:asciiTheme="majorHAnsi" w:hAnsiTheme="majorHAnsi"/>
                <w:sz w:val="22"/>
                <w:szCs w:val="22"/>
              </w:rPr>
            </w:pPr>
            <w:r w:rsidRPr="004E16B9">
              <w:rPr>
                <w:rFonts w:asciiTheme="majorHAnsi" w:hAnsiTheme="majorHAnsi"/>
                <w:sz w:val="22"/>
                <w:szCs w:val="22"/>
              </w:rPr>
              <w:t>Nigeria</w:t>
            </w:r>
          </w:p>
        </w:tc>
      </w:tr>
      <w:tr w:rsidR="007A7FAB" w:rsidRPr="00773B0E" w14:paraId="4F0AADFB" w14:textId="77777777">
        <w:trPr>
          <w:trHeight w:hRule="exact" w:val="619"/>
        </w:trPr>
        <w:tc>
          <w:tcPr>
            <w:tcW w:w="2969" w:type="dxa"/>
            <w:tcBorders>
              <w:top w:val="single" w:sz="5" w:space="0" w:color="000000"/>
              <w:left w:val="single" w:sz="5" w:space="0" w:color="000000"/>
              <w:bottom w:val="single" w:sz="5" w:space="0" w:color="000000"/>
              <w:right w:val="single" w:sz="5" w:space="0" w:color="000000"/>
            </w:tcBorders>
          </w:tcPr>
          <w:p w14:paraId="3E076C10" w14:textId="77777777" w:rsidR="007A7FAB" w:rsidRPr="004E16B9" w:rsidRDefault="007A7FAB">
            <w:pPr>
              <w:spacing w:before="3" w:line="180" w:lineRule="exact"/>
              <w:rPr>
                <w:rFonts w:asciiTheme="majorHAnsi" w:hAnsiTheme="majorHAnsi"/>
                <w:sz w:val="22"/>
                <w:szCs w:val="22"/>
              </w:rPr>
            </w:pPr>
          </w:p>
          <w:p w14:paraId="3DC97FC6" w14:textId="77777777" w:rsidR="007A7FAB" w:rsidRPr="004E16B9" w:rsidRDefault="000F307F">
            <w:pPr>
              <w:ind w:left="102"/>
              <w:rPr>
                <w:rFonts w:asciiTheme="majorHAnsi" w:eastAsia="Calibri" w:hAnsiTheme="majorHAnsi"/>
                <w:sz w:val="22"/>
                <w:szCs w:val="22"/>
              </w:rPr>
            </w:pPr>
            <w:r w:rsidRPr="004E16B9">
              <w:rPr>
                <w:rFonts w:asciiTheme="majorHAnsi" w:eastAsia="Calibri" w:hAnsiTheme="majorHAnsi"/>
                <w:b/>
                <w:spacing w:val="1"/>
                <w:sz w:val="22"/>
                <w:szCs w:val="22"/>
              </w:rPr>
              <w:t>Repor</w:t>
            </w:r>
            <w:r w:rsidRPr="004E16B9">
              <w:rPr>
                <w:rFonts w:asciiTheme="majorHAnsi" w:eastAsia="Calibri" w:hAnsiTheme="majorHAnsi"/>
                <w:b/>
                <w:sz w:val="22"/>
                <w:szCs w:val="22"/>
              </w:rPr>
              <w:t>t</w:t>
            </w:r>
            <w:r w:rsidRPr="004E16B9">
              <w:rPr>
                <w:rFonts w:asciiTheme="majorHAnsi" w:eastAsia="Calibri" w:hAnsiTheme="majorHAnsi"/>
                <w:b/>
                <w:spacing w:val="-1"/>
                <w:sz w:val="22"/>
                <w:szCs w:val="22"/>
              </w:rPr>
              <w:t>i</w:t>
            </w:r>
            <w:r w:rsidRPr="004E16B9">
              <w:rPr>
                <w:rFonts w:asciiTheme="majorHAnsi" w:eastAsia="Calibri" w:hAnsiTheme="majorHAnsi"/>
                <w:b/>
                <w:spacing w:val="1"/>
                <w:sz w:val="22"/>
                <w:szCs w:val="22"/>
              </w:rPr>
              <w:t>n</w:t>
            </w:r>
            <w:r w:rsidRPr="004E16B9">
              <w:rPr>
                <w:rFonts w:asciiTheme="majorHAnsi" w:eastAsia="Calibri" w:hAnsiTheme="majorHAnsi"/>
                <w:b/>
                <w:sz w:val="22"/>
                <w:szCs w:val="22"/>
              </w:rPr>
              <w:t>g</w:t>
            </w:r>
            <w:r w:rsidRPr="004E16B9">
              <w:rPr>
                <w:rFonts w:asciiTheme="majorHAnsi" w:eastAsia="Calibri" w:hAnsiTheme="majorHAnsi"/>
                <w:b/>
                <w:spacing w:val="-8"/>
                <w:sz w:val="22"/>
                <w:szCs w:val="22"/>
              </w:rPr>
              <w:t xml:space="preserve"> </w:t>
            </w:r>
            <w:r w:rsidRPr="004E16B9">
              <w:rPr>
                <w:rFonts w:asciiTheme="majorHAnsi" w:eastAsia="Calibri" w:hAnsiTheme="majorHAnsi"/>
                <w:b/>
                <w:sz w:val="22"/>
                <w:szCs w:val="22"/>
              </w:rPr>
              <w:t>P</w:t>
            </w:r>
            <w:r w:rsidRPr="004E16B9">
              <w:rPr>
                <w:rFonts w:asciiTheme="majorHAnsi" w:eastAsia="Calibri" w:hAnsiTheme="majorHAnsi"/>
                <w:b/>
                <w:spacing w:val="1"/>
                <w:sz w:val="22"/>
                <w:szCs w:val="22"/>
              </w:rPr>
              <w:t>er</w:t>
            </w:r>
            <w:r w:rsidRPr="004E16B9">
              <w:rPr>
                <w:rFonts w:asciiTheme="majorHAnsi" w:eastAsia="Calibri" w:hAnsiTheme="majorHAnsi"/>
                <w:b/>
                <w:spacing w:val="-1"/>
                <w:sz w:val="22"/>
                <w:szCs w:val="22"/>
              </w:rPr>
              <w:t>i</w:t>
            </w:r>
            <w:r w:rsidRPr="004E16B9">
              <w:rPr>
                <w:rFonts w:asciiTheme="majorHAnsi" w:eastAsia="Calibri" w:hAnsiTheme="majorHAnsi"/>
                <w:b/>
                <w:spacing w:val="1"/>
                <w:sz w:val="22"/>
                <w:szCs w:val="22"/>
              </w:rPr>
              <w:t>od</w:t>
            </w:r>
            <w:r w:rsidRPr="004E16B9">
              <w:rPr>
                <w:rFonts w:asciiTheme="majorHAnsi" w:eastAsia="Calibri" w:hAnsiTheme="majorHAnsi"/>
                <w:b/>
                <w:sz w:val="22"/>
                <w:szCs w:val="22"/>
              </w:rPr>
              <w:t>:</w:t>
            </w:r>
          </w:p>
        </w:tc>
        <w:tc>
          <w:tcPr>
            <w:tcW w:w="6274" w:type="dxa"/>
            <w:tcBorders>
              <w:top w:val="single" w:sz="5" w:space="0" w:color="000000"/>
              <w:left w:val="single" w:sz="5" w:space="0" w:color="000000"/>
              <w:bottom w:val="single" w:sz="5" w:space="0" w:color="000000"/>
              <w:right w:val="single" w:sz="5" w:space="0" w:color="000000"/>
            </w:tcBorders>
            <w:vAlign w:val="center"/>
          </w:tcPr>
          <w:p w14:paraId="7637A039" w14:textId="4CAB56B8" w:rsidR="007A7FAB" w:rsidRPr="004E16B9" w:rsidRDefault="002349E3" w:rsidP="00954EE5">
            <w:pPr>
              <w:ind w:left="159"/>
              <w:rPr>
                <w:rFonts w:asciiTheme="majorHAnsi" w:hAnsiTheme="majorHAnsi"/>
                <w:sz w:val="22"/>
                <w:szCs w:val="22"/>
              </w:rPr>
            </w:pPr>
            <w:r w:rsidRPr="004E16B9">
              <w:rPr>
                <w:rFonts w:asciiTheme="majorHAnsi" w:hAnsiTheme="majorHAnsi"/>
                <w:sz w:val="22"/>
                <w:szCs w:val="22"/>
              </w:rPr>
              <w:t>January</w:t>
            </w:r>
            <w:r w:rsidR="00EF7502" w:rsidRPr="004E16B9">
              <w:rPr>
                <w:rFonts w:asciiTheme="majorHAnsi" w:hAnsiTheme="majorHAnsi"/>
                <w:sz w:val="22"/>
                <w:szCs w:val="22"/>
              </w:rPr>
              <w:t xml:space="preserve"> </w:t>
            </w:r>
            <w:r w:rsidR="00785DBC" w:rsidRPr="004E16B9">
              <w:rPr>
                <w:rFonts w:asciiTheme="majorHAnsi" w:hAnsiTheme="majorHAnsi"/>
                <w:sz w:val="22"/>
                <w:szCs w:val="22"/>
              </w:rPr>
              <w:t>1, 201</w:t>
            </w:r>
            <w:r w:rsidRPr="004E16B9">
              <w:rPr>
                <w:rFonts w:asciiTheme="majorHAnsi" w:hAnsiTheme="majorHAnsi"/>
                <w:sz w:val="22"/>
                <w:szCs w:val="22"/>
              </w:rPr>
              <w:t>7</w:t>
            </w:r>
            <w:r w:rsidR="00EF7502" w:rsidRPr="004E16B9">
              <w:rPr>
                <w:rFonts w:asciiTheme="majorHAnsi" w:hAnsiTheme="majorHAnsi"/>
                <w:sz w:val="22"/>
                <w:szCs w:val="22"/>
              </w:rPr>
              <w:t xml:space="preserve"> – </w:t>
            </w:r>
            <w:r w:rsidRPr="004E16B9">
              <w:rPr>
                <w:rFonts w:asciiTheme="majorHAnsi" w:hAnsiTheme="majorHAnsi"/>
                <w:sz w:val="22"/>
                <w:szCs w:val="22"/>
              </w:rPr>
              <w:t>March</w:t>
            </w:r>
            <w:r w:rsidR="00BC441B" w:rsidRPr="004E16B9">
              <w:rPr>
                <w:rFonts w:asciiTheme="majorHAnsi" w:hAnsiTheme="majorHAnsi"/>
                <w:sz w:val="22"/>
                <w:szCs w:val="22"/>
              </w:rPr>
              <w:t xml:space="preserve"> 3</w:t>
            </w:r>
            <w:r w:rsidR="00FC6D08" w:rsidRPr="004E16B9">
              <w:rPr>
                <w:rFonts w:asciiTheme="majorHAnsi" w:hAnsiTheme="majorHAnsi"/>
                <w:sz w:val="22"/>
                <w:szCs w:val="22"/>
              </w:rPr>
              <w:t>1</w:t>
            </w:r>
            <w:r w:rsidR="00EF7502" w:rsidRPr="004E16B9">
              <w:rPr>
                <w:rFonts w:asciiTheme="majorHAnsi" w:hAnsiTheme="majorHAnsi"/>
                <w:sz w:val="22"/>
                <w:szCs w:val="22"/>
              </w:rPr>
              <w:t>, 201</w:t>
            </w:r>
            <w:r w:rsidRPr="004E16B9">
              <w:rPr>
                <w:rFonts w:asciiTheme="majorHAnsi" w:hAnsiTheme="majorHAnsi"/>
                <w:sz w:val="22"/>
                <w:szCs w:val="22"/>
              </w:rPr>
              <w:t>7</w:t>
            </w:r>
          </w:p>
        </w:tc>
      </w:tr>
      <w:tr w:rsidR="00B31900" w:rsidRPr="00773B0E" w14:paraId="004C2707" w14:textId="77777777" w:rsidTr="00E7025D">
        <w:trPr>
          <w:trHeight w:hRule="exact" w:val="4701"/>
        </w:trPr>
        <w:tc>
          <w:tcPr>
            <w:tcW w:w="2969" w:type="dxa"/>
            <w:tcBorders>
              <w:top w:val="single" w:sz="5" w:space="0" w:color="000000"/>
              <w:left w:val="single" w:sz="5" w:space="0" w:color="000000"/>
              <w:bottom w:val="single" w:sz="5" w:space="0" w:color="000000"/>
              <w:right w:val="single" w:sz="5" w:space="0" w:color="000000"/>
            </w:tcBorders>
          </w:tcPr>
          <w:p w14:paraId="67C15903" w14:textId="77777777" w:rsidR="00B31900" w:rsidRPr="004E16B9" w:rsidRDefault="00B31900" w:rsidP="00B31900">
            <w:pPr>
              <w:ind w:left="102"/>
              <w:rPr>
                <w:rFonts w:asciiTheme="majorHAnsi" w:hAnsiTheme="majorHAnsi"/>
                <w:sz w:val="22"/>
                <w:szCs w:val="22"/>
              </w:rPr>
            </w:pPr>
            <w:r w:rsidRPr="004E16B9">
              <w:rPr>
                <w:rFonts w:asciiTheme="majorHAnsi" w:eastAsia="Calibri" w:hAnsiTheme="majorHAnsi"/>
                <w:b/>
                <w:spacing w:val="1"/>
                <w:sz w:val="22"/>
                <w:szCs w:val="22"/>
              </w:rPr>
              <w:t>Project personnel mentioned in this report and their project role:</w:t>
            </w:r>
          </w:p>
        </w:tc>
        <w:tc>
          <w:tcPr>
            <w:tcW w:w="6274" w:type="dxa"/>
            <w:tcBorders>
              <w:top w:val="single" w:sz="5" w:space="0" w:color="000000"/>
              <w:left w:val="single" w:sz="5" w:space="0" w:color="000000"/>
              <w:bottom w:val="single" w:sz="5" w:space="0" w:color="000000"/>
              <w:right w:val="single" w:sz="5" w:space="0" w:color="000000"/>
            </w:tcBorders>
            <w:vAlign w:val="center"/>
          </w:tcPr>
          <w:p w14:paraId="7F80B854" w14:textId="29506037" w:rsidR="002E7DA9" w:rsidRDefault="002E7DA9" w:rsidP="00C76D05">
            <w:pPr>
              <w:ind w:left="159"/>
              <w:rPr>
                <w:rFonts w:asciiTheme="majorHAnsi" w:hAnsiTheme="majorHAnsi"/>
                <w:sz w:val="22"/>
                <w:szCs w:val="22"/>
              </w:rPr>
            </w:pPr>
            <w:r w:rsidRPr="001C03A9">
              <w:rPr>
                <w:rFonts w:asciiTheme="majorHAnsi" w:hAnsiTheme="majorHAnsi"/>
                <w:color w:val="000000"/>
                <w:sz w:val="22"/>
                <w:szCs w:val="22"/>
              </w:rPr>
              <w:t>Dr. Mulubrhan Amare</w:t>
            </w:r>
            <w:r w:rsidRPr="004E16B9">
              <w:rPr>
                <w:rFonts w:asciiTheme="majorHAnsi" w:hAnsiTheme="majorHAnsi"/>
                <w:sz w:val="22"/>
                <w:szCs w:val="22"/>
              </w:rPr>
              <w:t xml:space="preserve">  (</w:t>
            </w:r>
            <w:r w:rsidR="00FB7BB8">
              <w:rPr>
                <w:rFonts w:asciiTheme="majorHAnsi" w:hAnsiTheme="majorHAnsi"/>
                <w:sz w:val="22"/>
                <w:szCs w:val="22"/>
              </w:rPr>
              <w:t>Associate</w:t>
            </w:r>
            <w:r w:rsidRPr="004E16B9">
              <w:rPr>
                <w:rFonts w:asciiTheme="majorHAnsi" w:hAnsiTheme="majorHAnsi"/>
                <w:sz w:val="22"/>
                <w:szCs w:val="22"/>
              </w:rPr>
              <w:t xml:space="preserve"> Research Fellow, IFPRI)</w:t>
            </w:r>
          </w:p>
          <w:p w14:paraId="082C7278" w14:textId="77777777" w:rsidR="00DC4006" w:rsidRPr="004E16B9" w:rsidRDefault="00DC4006" w:rsidP="00C76D05">
            <w:pPr>
              <w:ind w:left="159"/>
              <w:rPr>
                <w:rFonts w:asciiTheme="majorHAnsi" w:hAnsiTheme="majorHAnsi"/>
                <w:sz w:val="22"/>
                <w:szCs w:val="22"/>
              </w:rPr>
            </w:pPr>
            <w:r w:rsidRPr="004E16B9">
              <w:rPr>
                <w:rFonts w:asciiTheme="majorHAnsi" w:hAnsiTheme="majorHAnsi"/>
                <w:sz w:val="22"/>
                <w:szCs w:val="22"/>
              </w:rPr>
              <w:t>Dr. Todd Benson (Senior Research Fellow, IFPRI)</w:t>
            </w:r>
          </w:p>
          <w:p w14:paraId="2C301420" w14:textId="77777777" w:rsidR="00860143" w:rsidRPr="004E16B9" w:rsidRDefault="00860143" w:rsidP="00C76D05">
            <w:pPr>
              <w:ind w:left="159"/>
              <w:rPr>
                <w:rFonts w:asciiTheme="majorHAnsi" w:hAnsiTheme="majorHAnsi"/>
                <w:sz w:val="22"/>
                <w:szCs w:val="22"/>
              </w:rPr>
            </w:pPr>
            <w:r w:rsidRPr="004E16B9">
              <w:rPr>
                <w:rFonts w:asciiTheme="majorHAnsi" w:hAnsiTheme="majorHAnsi"/>
                <w:sz w:val="22"/>
                <w:szCs w:val="22"/>
              </w:rPr>
              <w:t>Mr. Olusegun Fadare (Senior Research Assistant, IFPRI)</w:t>
            </w:r>
          </w:p>
          <w:p w14:paraId="4B80E1BF" w14:textId="77777777" w:rsidR="00C76D05" w:rsidRPr="004E16B9" w:rsidRDefault="00C76D05" w:rsidP="00C76D05">
            <w:pPr>
              <w:ind w:left="159"/>
              <w:rPr>
                <w:rFonts w:asciiTheme="majorHAnsi" w:hAnsiTheme="majorHAnsi"/>
                <w:sz w:val="22"/>
                <w:szCs w:val="22"/>
              </w:rPr>
            </w:pPr>
            <w:r w:rsidRPr="004E16B9">
              <w:rPr>
                <w:rFonts w:asciiTheme="majorHAnsi" w:hAnsiTheme="majorHAnsi"/>
                <w:sz w:val="22"/>
                <w:szCs w:val="22"/>
              </w:rPr>
              <w:t xml:space="preserve">Dr. Patrick Hatzenbuehler (Associate Research Fellow, IFPRI) </w:t>
            </w:r>
          </w:p>
          <w:p w14:paraId="6EDD1B91" w14:textId="77777777" w:rsidR="00C76D05" w:rsidRPr="004E16B9" w:rsidRDefault="00C76D05" w:rsidP="00C76D05">
            <w:pPr>
              <w:ind w:left="159"/>
              <w:rPr>
                <w:rFonts w:asciiTheme="majorHAnsi" w:hAnsiTheme="majorHAnsi"/>
                <w:sz w:val="22"/>
                <w:szCs w:val="22"/>
              </w:rPr>
            </w:pPr>
            <w:r w:rsidRPr="004E16B9">
              <w:rPr>
                <w:rFonts w:asciiTheme="majorHAnsi" w:hAnsiTheme="majorHAnsi"/>
                <w:sz w:val="22"/>
                <w:szCs w:val="22"/>
              </w:rPr>
              <w:t>Dr. Saweda Liverpool-Tasie (P</w:t>
            </w:r>
            <w:r w:rsidR="00115B26" w:rsidRPr="004E16B9">
              <w:rPr>
                <w:rFonts w:asciiTheme="majorHAnsi" w:hAnsiTheme="majorHAnsi"/>
                <w:sz w:val="22"/>
                <w:szCs w:val="22"/>
              </w:rPr>
              <w:t>rincipal</w:t>
            </w:r>
            <w:r w:rsidRPr="004E16B9">
              <w:rPr>
                <w:rFonts w:asciiTheme="majorHAnsi" w:hAnsiTheme="majorHAnsi"/>
                <w:sz w:val="22"/>
                <w:szCs w:val="22"/>
              </w:rPr>
              <w:t xml:space="preserve"> Investigator, MSU)</w:t>
            </w:r>
          </w:p>
          <w:p w14:paraId="33777E0A" w14:textId="77777777" w:rsidR="006D793C" w:rsidRPr="004E16B9" w:rsidRDefault="006D793C" w:rsidP="00C76D05">
            <w:pPr>
              <w:ind w:left="159"/>
              <w:rPr>
                <w:rFonts w:asciiTheme="majorHAnsi" w:hAnsiTheme="majorHAnsi"/>
                <w:sz w:val="22"/>
                <w:szCs w:val="22"/>
              </w:rPr>
            </w:pPr>
            <w:r w:rsidRPr="004E16B9">
              <w:rPr>
                <w:rFonts w:asciiTheme="majorHAnsi" w:hAnsiTheme="majorHAnsi"/>
                <w:sz w:val="22"/>
                <w:szCs w:val="22"/>
              </w:rPr>
              <w:t>Mr. Steve Longabaugh (Specialist, MSU)</w:t>
            </w:r>
          </w:p>
          <w:p w14:paraId="0A2B22EC" w14:textId="77777777" w:rsidR="008149EA" w:rsidRDefault="00C76D05" w:rsidP="00DC4006">
            <w:pPr>
              <w:ind w:left="159"/>
              <w:rPr>
                <w:rFonts w:asciiTheme="majorHAnsi" w:hAnsiTheme="majorHAnsi"/>
                <w:sz w:val="22"/>
                <w:szCs w:val="22"/>
              </w:rPr>
            </w:pPr>
            <w:r w:rsidRPr="004E16B9">
              <w:rPr>
                <w:rFonts w:asciiTheme="majorHAnsi" w:hAnsiTheme="majorHAnsi"/>
                <w:sz w:val="22"/>
                <w:szCs w:val="22"/>
              </w:rPr>
              <w:t>Dr. George M</w:t>
            </w:r>
            <w:r w:rsidR="00DC4006" w:rsidRPr="004E16B9">
              <w:rPr>
                <w:rFonts w:asciiTheme="majorHAnsi" w:hAnsiTheme="majorHAnsi"/>
                <w:sz w:val="22"/>
                <w:szCs w:val="22"/>
              </w:rPr>
              <w:t>avrotas (Chief of Party, IFPRI)</w:t>
            </w:r>
          </w:p>
          <w:p w14:paraId="33E770AE" w14:textId="6FBA3569" w:rsidR="00656B4B" w:rsidRPr="004E16B9" w:rsidRDefault="00656B4B" w:rsidP="00DC4006">
            <w:pPr>
              <w:ind w:left="159"/>
              <w:rPr>
                <w:rFonts w:asciiTheme="majorHAnsi" w:hAnsiTheme="majorHAnsi"/>
                <w:sz w:val="22"/>
                <w:szCs w:val="22"/>
              </w:rPr>
            </w:pPr>
            <w:r>
              <w:rPr>
                <w:rFonts w:asciiTheme="majorHAnsi" w:hAnsiTheme="majorHAnsi"/>
                <w:sz w:val="22"/>
                <w:szCs w:val="22"/>
              </w:rPr>
              <w:t xml:space="preserve">Mr. </w:t>
            </w:r>
            <w:r w:rsidRPr="00656B4B">
              <w:rPr>
                <w:rFonts w:asciiTheme="majorHAnsi" w:hAnsiTheme="majorHAnsi"/>
                <w:sz w:val="22"/>
                <w:szCs w:val="22"/>
              </w:rPr>
              <w:t>John Mazunda</w:t>
            </w:r>
            <w:r>
              <w:rPr>
                <w:rFonts w:asciiTheme="majorHAnsi" w:hAnsiTheme="majorHAnsi"/>
                <w:sz w:val="22"/>
                <w:szCs w:val="22"/>
              </w:rPr>
              <w:t xml:space="preserve"> (</w:t>
            </w:r>
            <w:r w:rsidR="00FB7BB8">
              <w:rPr>
                <w:rFonts w:asciiTheme="majorHAnsi" w:hAnsiTheme="majorHAnsi"/>
                <w:sz w:val="22"/>
                <w:szCs w:val="22"/>
              </w:rPr>
              <w:t xml:space="preserve">Country Program </w:t>
            </w:r>
            <w:r>
              <w:rPr>
                <w:rFonts w:asciiTheme="majorHAnsi" w:hAnsiTheme="majorHAnsi"/>
                <w:sz w:val="22"/>
                <w:szCs w:val="22"/>
              </w:rPr>
              <w:t xml:space="preserve"> Manager</w:t>
            </w:r>
            <w:r w:rsidR="00D33C71">
              <w:rPr>
                <w:rFonts w:asciiTheme="majorHAnsi" w:hAnsiTheme="majorHAnsi"/>
                <w:sz w:val="22"/>
                <w:szCs w:val="22"/>
              </w:rPr>
              <w:t>, IFPRI</w:t>
            </w:r>
            <w:r>
              <w:rPr>
                <w:rFonts w:asciiTheme="majorHAnsi" w:hAnsiTheme="majorHAnsi"/>
                <w:sz w:val="22"/>
                <w:szCs w:val="22"/>
              </w:rPr>
              <w:t>)</w:t>
            </w:r>
          </w:p>
          <w:p w14:paraId="2383463F" w14:textId="7E2A9ADD" w:rsidR="00081065" w:rsidRDefault="00081065" w:rsidP="00DC4006">
            <w:pPr>
              <w:ind w:left="159"/>
              <w:rPr>
                <w:rFonts w:asciiTheme="majorHAnsi" w:hAnsiTheme="majorHAnsi"/>
                <w:sz w:val="22"/>
                <w:szCs w:val="22"/>
              </w:rPr>
            </w:pPr>
            <w:r>
              <w:rPr>
                <w:rFonts w:asciiTheme="majorHAnsi" w:hAnsiTheme="majorHAnsi"/>
                <w:sz w:val="22"/>
                <w:szCs w:val="22"/>
              </w:rPr>
              <w:t>Mr. Adebayo Ogunniyi (Senior Research Assistant, IFPRI)</w:t>
            </w:r>
          </w:p>
          <w:p w14:paraId="50DA9ED9" w14:textId="77777777" w:rsidR="00860143" w:rsidRDefault="00860143" w:rsidP="00DC4006">
            <w:pPr>
              <w:ind w:left="159"/>
              <w:rPr>
                <w:rFonts w:asciiTheme="majorHAnsi" w:hAnsiTheme="majorHAnsi"/>
                <w:sz w:val="22"/>
                <w:szCs w:val="22"/>
              </w:rPr>
            </w:pPr>
            <w:r w:rsidRPr="004E16B9">
              <w:rPr>
                <w:rFonts w:asciiTheme="majorHAnsi" w:hAnsiTheme="majorHAnsi"/>
                <w:sz w:val="22"/>
                <w:szCs w:val="22"/>
              </w:rPr>
              <w:t>Ms. Motunrayo Oyeyemi (Senior Research Assistant, IFPRI)</w:t>
            </w:r>
          </w:p>
          <w:p w14:paraId="6E0CCA4A" w14:textId="77777777" w:rsidR="002E7DA9" w:rsidRDefault="002E7DA9" w:rsidP="00DC4006">
            <w:pPr>
              <w:ind w:left="159"/>
              <w:rPr>
                <w:rFonts w:asciiTheme="majorHAnsi" w:hAnsiTheme="majorHAnsi"/>
                <w:sz w:val="22"/>
                <w:szCs w:val="22"/>
              </w:rPr>
            </w:pPr>
            <w:r>
              <w:rPr>
                <w:rFonts w:asciiTheme="majorHAnsi" w:hAnsiTheme="majorHAnsi"/>
                <w:color w:val="000000"/>
                <w:sz w:val="22"/>
                <w:szCs w:val="22"/>
              </w:rPr>
              <w:t xml:space="preserve">Ms. </w:t>
            </w:r>
            <w:r w:rsidRPr="001C03A9">
              <w:rPr>
                <w:rFonts w:asciiTheme="majorHAnsi" w:hAnsiTheme="majorHAnsi"/>
                <w:color w:val="000000"/>
                <w:sz w:val="22"/>
                <w:szCs w:val="22"/>
              </w:rPr>
              <w:t>Samantha Padilla</w:t>
            </w:r>
            <w:r>
              <w:rPr>
                <w:rFonts w:asciiTheme="majorHAnsi" w:hAnsiTheme="majorHAnsi"/>
                <w:color w:val="000000"/>
                <w:sz w:val="22"/>
                <w:szCs w:val="22"/>
              </w:rPr>
              <w:t xml:space="preserve"> (Graduate Research Assistant, MSU)</w:t>
            </w:r>
          </w:p>
          <w:p w14:paraId="7BB96274" w14:textId="222FC901" w:rsidR="002E7DA9" w:rsidRDefault="002E7DA9" w:rsidP="00DC4006">
            <w:pPr>
              <w:ind w:left="159"/>
              <w:rPr>
                <w:rFonts w:asciiTheme="majorHAnsi" w:hAnsiTheme="majorHAnsi"/>
                <w:sz w:val="22"/>
                <w:szCs w:val="22"/>
              </w:rPr>
            </w:pPr>
            <w:r>
              <w:rPr>
                <w:rFonts w:asciiTheme="majorHAnsi" w:hAnsiTheme="majorHAnsi"/>
                <w:sz w:val="22"/>
                <w:szCs w:val="22"/>
              </w:rPr>
              <w:t>Dr. Thomas Reardon (Professor, MSU)</w:t>
            </w:r>
          </w:p>
          <w:p w14:paraId="1202F9CC" w14:textId="55E37808" w:rsidR="002E7DA9" w:rsidRDefault="002E7DA9" w:rsidP="00DC4006">
            <w:pPr>
              <w:ind w:left="159"/>
              <w:rPr>
                <w:rFonts w:asciiTheme="majorHAnsi" w:hAnsiTheme="majorHAnsi"/>
                <w:sz w:val="22"/>
                <w:szCs w:val="22"/>
              </w:rPr>
            </w:pPr>
            <w:r w:rsidRPr="001C03A9">
              <w:rPr>
                <w:rFonts w:asciiTheme="majorHAnsi" w:hAnsiTheme="majorHAnsi"/>
                <w:color w:val="000000"/>
                <w:sz w:val="22"/>
                <w:szCs w:val="22"/>
              </w:rPr>
              <w:t>Dr. Danielle Resnick</w:t>
            </w:r>
            <w:r w:rsidR="006172ED">
              <w:rPr>
                <w:rFonts w:asciiTheme="majorHAnsi" w:hAnsiTheme="majorHAnsi"/>
                <w:sz w:val="22"/>
                <w:szCs w:val="22"/>
              </w:rPr>
              <w:t xml:space="preserve"> </w:t>
            </w:r>
            <w:r w:rsidRPr="004E16B9">
              <w:rPr>
                <w:rFonts w:asciiTheme="majorHAnsi" w:hAnsiTheme="majorHAnsi"/>
                <w:sz w:val="22"/>
                <w:szCs w:val="22"/>
              </w:rPr>
              <w:t>(Senior Research Fellow, IFPRI)</w:t>
            </w:r>
          </w:p>
          <w:p w14:paraId="1735D21E" w14:textId="77777777" w:rsidR="002E7DA9" w:rsidRDefault="002E7DA9" w:rsidP="00DC4006">
            <w:pPr>
              <w:ind w:left="159"/>
              <w:rPr>
                <w:rFonts w:asciiTheme="majorHAnsi" w:hAnsiTheme="majorHAnsi"/>
                <w:sz w:val="22"/>
                <w:szCs w:val="22"/>
              </w:rPr>
            </w:pPr>
            <w:r>
              <w:rPr>
                <w:rFonts w:asciiTheme="majorHAnsi" w:hAnsiTheme="majorHAnsi"/>
                <w:color w:val="000000"/>
                <w:sz w:val="22"/>
                <w:szCs w:val="22"/>
              </w:rPr>
              <w:t xml:space="preserve">Ms. </w:t>
            </w:r>
            <w:r w:rsidRPr="001C03A9">
              <w:rPr>
                <w:rFonts w:asciiTheme="majorHAnsi" w:hAnsiTheme="majorHAnsi"/>
                <w:color w:val="000000"/>
                <w:sz w:val="22"/>
                <w:szCs w:val="22"/>
              </w:rPr>
              <w:t>Awa Sanou</w:t>
            </w:r>
            <w:r>
              <w:rPr>
                <w:rFonts w:asciiTheme="majorHAnsi" w:hAnsiTheme="majorHAnsi"/>
                <w:color w:val="000000"/>
                <w:sz w:val="22"/>
                <w:szCs w:val="22"/>
              </w:rPr>
              <w:t xml:space="preserve"> (Graduate Research Assistant, MSU)</w:t>
            </w:r>
          </w:p>
          <w:p w14:paraId="35F6A262" w14:textId="5D601399" w:rsidR="00FB7BB8" w:rsidRPr="004E16B9" w:rsidRDefault="00FB7BB8" w:rsidP="00FB7BB8">
            <w:pPr>
              <w:ind w:left="159"/>
              <w:rPr>
                <w:rFonts w:asciiTheme="majorHAnsi" w:hAnsiTheme="majorHAnsi"/>
                <w:sz w:val="22"/>
                <w:szCs w:val="22"/>
              </w:rPr>
            </w:pPr>
            <w:r w:rsidRPr="004E16B9">
              <w:rPr>
                <w:rFonts w:asciiTheme="majorHAnsi" w:hAnsiTheme="majorHAnsi"/>
                <w:sz w:val="22"/>
                <w:szCs w:val="22"/>
              </w:rPr>
              <w:t>Dr. Laura Schmitt</w:t>
            </w:r>
            <w:r w:rsidR="006172ED">
              <w:rPr>
                <w:rFonts w:asciiTheme="majorHAnsi" w:hAnsiTheme="majorHAnsi"/>
                <w:sz w:val="22"/>
                <w:szCs w:val="22"/>
              </w:rPr>
              <w:t xml:space="preserve"> </w:t>
            </w:r>
            <w:r w:rsidRPr="004E16B9">
              <w:rPr>
                <w:rFonts w:asciiTheme="majorHAnsi" w:hAnsiTheme="majorHAnsi"/>
                <w:sz w:val="22"/>
                <w:szCs w:val="22"/>
              </w:rPr>
              <w:t>Olabisi (Associate Professor, MSU)</w:t>
            </w:r>
          </w:p>
          <w:p w14:paraId="06CA758F" w14:textId="12C4E2BD" w:rsidR="002E7DA9" w:rsidRPr="004E16B9" w:rsidRDefault="002E7DA9" w:rsidP="00DC4006">
            <w:pPr>
              <w:ind w:left="159"/>
              <w:rPr>
                <w:rFonts w:asciiTheme="majorHAnsi" w:hAnsiTheme="majorHAnsi"/>
                <w:sz w:val="22"/>
                <w:szCs w:val="22"/>
              </w:rPr>
            </w:pPr>
            <w:r w:rsidRPr="001C03A9">
              <w:rPr>
                <w:rFonts w:asciiTheme="majorHAnsi" w:hAnsiTheme="majorHAnsi"/>
                <w:color w:val="000000"/>
                <w:sz w:val="22"/>
                <w:szCs w:val="22"/>
              </w:rPr>
              <w:t>Dr. Hiroyuki Takeshima</w:t>
            </w:r>
            <w:r w:rsidRPr="004E16B9">
              <w:rPr>
                <w:rFonts w:asciiTheme="majorHAnsi" w:hAnsiTheme="majorHAnsi"/>
                <w:sz w:val="22"/>
                <w:szCs w:val="22"/>
              </w:rPr>
              <w:t xml:space="preserve"> (Research Fellow, IFPRI)</w:t>
            </w:r>
          </w:p>
          <w:p w14:paraId="200CAC51" w14:textId="77777777" w:rsidR="00052547" w:rsidRPr="004E16B9" w:rsidRDefault="00C76D05" w:rsidP="009D2C8F">
            <w:pPr>
              <w:ind w:left="159"/>
              <w:rPr>
                <w:rFonts w:asciiTheme="majorHAnsi" w:hAnsiTheme="majorHAnsi"/>
                <w:sz w:val="22"/>
                <w:szCs w:val="22"/>
              </w:rPr>
            </w:pPr>
            <w:r w:rsidRPr="004E16B9">
              <w:rPr>
                <w:rFonts w:asciiTheme="majorHAnsi" w:hAnsiTheme="majorHAnsi"/>
                <w:sz w:val="22"/>
                <w:szCs w:val="22"/>
              </w:rPr>
              <w:t>Dr. Oyinkan T</w:t>
            </w:r>
            <w:r w:rsidR="009D2C8F" w:rsidRPr="004E16B9">
              <w:rPr>
                <w:rFonts w:asciiTheme="majorHAnsi" w:hAnsiTheme="majorHAnsi"/>
                <w:sz w:val="22"/>
                <w:szCs w:val="22"/>
              </w:rPr>
              <w:t>asie (Assistant Professor, MSU)</w:t>
            </w:r>
          </w:p>
          <w:p w14:paraId="213B7033" w14:textId="77777777" w:rsidR="00DC4006" w:rsidRPr="004E16B9" w:rsidRDefault="00DC4006" w:rsidP="009D2C8F">
            <w:pPr>
              <w:ind w:left="159"/>
              <w:rPr>
                <w:rFonts w:asciiTheme="majorHAnsi" w:hAnsiTheme="majorHAnsi"/>
                <w:sz w:val="22"/>
                <w:szCs w:val="22"/>
              </w:rPr>
            </w:pPr>
          </w:p>
        </w:tc>
      </w:tr>
    </w:tbl>
    <w:p w14:paraId="0481EA80" w14:textId="77777777" w:rsidR="007A7FAB" w:rsidRPr="004E16B9" w:rsidRDefault="007A7FAB">
      <w:pPr>
        <w:spacing w:before="16" w:line="240" w:lineRule="exact"/>
        <w:rPr>
          <w:rFonts w:asciiTheme="majorHAnsi" w:hAnsiTheme="majorHAnsi"/>
          <w:sz w:val="22"/>
          <w:szCs w:val="22"/>
        </w:rPr>
      </w:pPr>
    </w:p>
    <w:p w14:paraId="070DD166" w14:textId="77777777" w:rsidR="00F758A1" w:rsidRPr="004E16B9" w:rsidRDefault="00F758A1">
      <w:pPr>
        <w:ind w:left="220" w:right="85"/>
        <w:rPr>
          <w:rFonts w:asciiTheme="majorHAnsi" w:eastAsia="Calibri" w:hAnsiTheme="majorHAnsi"/>
          <w:spacing w:val="-1"/>
          <w:sz w:val="22"/>
          <w:szCs w:val="22"/>
        </w:rPr>
      </w:pPr>
    </w:p>
    <w:p w14:paraId="4882E678" w14:textId="77777777" w:rsidR="00F758A1" w:rsidRPr="004E16B9" w:rsidRDefault="00F758A1" w:rsidP="00443C0E">
      <w:pPr>
        <w:ind w:right="85"/>
        <w:jc w:val="both"/>
        <w:rPr>
          <w:rFonts w:asciiTheme="majorHAnsi" w:eastAsia="Calibri" w:hAnsiTheme="majorHAnsi"/>
          <w:spacing w:val="-1"/>
          <w:sz w:val="22"/>
          <w:szCs w:val="22"/>
        </w:rPr>
      </w:pPr>
      <w:r w:rsidRPr="004E16B9">
        <w:rPr>
          <w:rFonts w:asciiTheme="majorHAnsi" w:eastAsia="Calibri" w:hAnsiTheme="majorHAnsi"/>
          <w:spacing w:val="-1"/>
          <w:sz w:val="22"/>
          <w:szCs w:val="22"/>
        </w:rPr>
        <w:t>This progress report summarizes the key activities undertaken by the Feed the Future Nigeria Agricultural Policy Project for the</w:t>
      </w:r>
      <w:r w:rsidR="000218EF" w:rsidRPr="004E16B9">
        <w:rPr>
          <w:rFonts w:asciiTheme="majorHAnsi" w:eastAsia="Calibri" w:hAnsiTheme="majorHAnsi"/>
          <w:spacing w:val="-1"/>
          <w:sz w:val="22"/>
          <w:szCs w:val="22"/>
        </w:rPr>
        <w:t xml:space="preserve"> second</w:t>
      </w:r>
      <w:r w:rsidRPr="004E16B9">
        <w:rPr>
          <w:rFonts w:asciiTheme="majorHAnsi" w:eastAsia="Calibri" w:hAnsiTheme="majorHAnsi"/>
          <w:spacing w:val="-1"/>
          <w:sz w:val="22"/>
          <w:szCs w:val="22"/>
        </w:rPr>
        <w:t xml:space="preserve"> quarter</w:t>
      </w:r>
      <w:r w:rsidR="000218EF" w:rsidRPr="004E16B9">
        <w:rPr>
          <w:rFonts w:asciiTheme="majorHAnsi" w:eastAsia="Calibri" w:hAnsiTheme="majorHAnsi"/>
          <w:spacing w:val="-1"/>
          <w:sz w:val="22"/>
          <w:szCs w:val="22"/>
        </w:rPr>
        <w:t xml:space="preserve"> (January-March</w:t>
      </w:r>
      <w:r w:rsidR="00CF553A" w:rsidRPr="004E16B9">
        <w:rPr>
          <w:rFonts w:asciiTheme="majorHAnsi" w:eastAsia="Calibri" w:hAnsiTheme="majorHAnsi"/>
          <w:spacing w:val="-1"/>
          <w:sz w:val="22"/>
          <w:szCs w:val="22"/>
        </w:rPr>
        <w:t>)</w:t>
      </w:r>
      <w:r w:rsidRPr="004E16B9">
        <w:rPr>
          <w:rFonts w:asciiTheme="majorHAnsi" w:eastAsia="Calibri" w:hAnsiTheme="majorHAnsi"/>
          <w:spacing w:val="-1"/>
          <w:sz w:val="22"/>
          <w:szCs w:val="22"/>
        </w:rPr>
        <w:t xml:space="preserve"> of fiscal year 201</w:t>
      </w:r>
      <w:r w:rsidR="001A0366" w:rsidRPr="004E16B9">
        <w:rPr>
          <w:rFonts w:asciiTheme="majorHAnsi" w:eastAsia="Calibri" w:hAnsiTheme="majorHAnsi"/>
          <w:spacing w:val="-1"/>
          <w:sz w:val="22"/>
          <w:szCs w:val="22"/>
        </w:rPr>
        <w:t>6</w:t>
      </w:r>
      <w:r w:rsidR="00CF553A" w:rsidRPr="004E16B9">
        <w:rPr>
          <w:rFonts w:asciiTheme="majorHAnsi" w:eastAsia="Calibri" w:hAnsiTheme="majorHAnsi"/>
          <w:spacing w:val="-1"/>
          <w:sz w:val="22"/>
          <w:szCs w:val="22"/>
        </w:rPr>
        <w:t>/17</w:t>
      </w:r>
      <w:r w:rsidRPr="004E16B9">
        <w:rPr>
          <w:rFonts w:asciiTheme="majorHAnsi" w:eastAsia="Calibri" w:hAnsiTheme="majorHAnsi"/>
          <w:spacing w:val="-1"/>
          <w:sz w:val="22"/>
          <w:szCs w:val="22"/>
        </w:rPr>
        <w:t xml:space="preserve">. </w:t>
      </w:r>
    </w:p>
    <w:p w14:paraId="60D05652" w14:textId="77777777" w:rsidR="00EB4C5E" w:rsidRPr="004E16B9" w:rsidRDefault="00EB4C5E">
      <w:pPr>
        <w:rPr>
          <w:rFonts w:asciiTheme="majorHAnsi" w:hAnsiTheme="majorHAnsi"/>
          <w:b/>
          <w:bCs/>
          <w:i/>
          <w:iCs/>
          <w:spacing w:val="1"/>
          <w:sz w:val="28"/>
          <w:szCs w:val="28"/>
        </w:rPr>
      </w:pPr>
      <w:r w:rsidRPr="004E16B9">
        <w:rPr>
          <w:rFonts w:asciiTheme="majorHAnsi" w:hAnsiTheme="majorHAnsi"/>
          <w:b/>
          <w:bCs/>
          <w:i/>
          <w:iCs/>
          <w:spacing w:val="1"/>
          <w:sz w:val="28"/>
          <w:szCs w:val="28"/>
        </w:rPr>
        <w:br w:type="page"/>
      </w:r>
    </w:p>
    <w:p w14:paraId="338C61A1" w14:textId="77777777" w:rsidR="007A7FAB" w:rsidRPr="004E16B9" w:rsidRDefault="000F307F" w:rsidP="00B16EEA">
      <w:pPr>
        <w:pStyle w:val="Heading2"/>
        <w:numPr>
          <w:ilvl w:val="0"/>
          <w:numId w:val="0"/>
        </w:numPr>
        <w:jc w:val="both"/>
        <w:rPr>
          <w:rFonts w:cs="Times New Roman"/>
        </w:rPr>
      </w:pPr>
      <w:bookmarkStart w:id="4" w:name="_Toc475900233"/>
      <w:bookmarkStart w:id="5" w:name="_Toc484776162"/>
      <w:r w:rsidRPr="004E16B9">
        <w:rPr>
          <w:rFonts w:eastAsia="Times New Roman" w:cs="Times New Roman"/>
          <w:spacing w:val="1"/>
        </w:rPr>
        <w:t>1</w:t>
      </w:r>
      <w:r w:rsidRPr="004E16B9">
        <w:rPr>
          <w:rFonts w:eastAsia="Times New Roman" w:cs="Times New Roman"/>
          <w:spacing w:val="-2"/>
        </w:rPr>
        <w:t>.</w:t>
      </w:r>
      <w:r w:rsidR="00CF553A" w:rsidRPr="004E16B9">
        <w:rPr>
          <w:rFonts w:eastAsia="Times New Roman" w:cs="Times New Roman"/>
        </w:rPr>
        <w:t>1</w:t>
      </w:r>
      <w:r w:rsidRPr="004E16B9">
        <w:rPr>
          <w:rFonts w:eastAsia="Times New Roman" w:cs="Times New Roman"/>
        </w:rPr>
        <w:t xml:space="preserve">    </w:t>
      </w:r>
      <w:r w:rsidRPr="004E16B9">
        <w:rPr>
          <w:rFonts w:eastAsia="Times New Roman" w:cs="Times New Roman"/>
          <w:spacing w:val="19"/>
        </w:rPr>
        <w:t xml:space="preserve"> </w:t>
      </w:r>
      <w:r w:rsidRPr="004E16B9">
        <w:rPr>
          <w:rFonts w:eastAsia="Times New Roman" w:cs="Times New Roman"/>
          <w:spacing w:val="1"/>
          <w:w w:val="96"/>
        </w:rPr>
        <w:t>Su</w:t>
      </w:r>
      <w:r w:rsidRPr="004E16B9">
        <w:rPr>
          <w:rFonts w:eastAsia="Times New Roman" w:cs="Times New Roman"/>
          <w:w w:val="96"/>
        </w:rPr>
        <w:t>m</w:t>
      </w:r>
      <w:r w:rsidRPr="004E16B9">
        <w:rPr>
          <w:rFonts w:eastAsia="Times New Roman" w:cs="Times New Roman"/>
          <w:spacing w:val="-3"/>
          <w:w w:val="96"/>
        </w:rPr>
        <w:t>m</w:t>
      </w:r>
      <w:r w:rsidRPr="004E16B9">
        <w:rPr>
          <w:rFonts w:eastAsia="Times New Roman" w:cs="Times New Roman"/>
          <w:w w:val="96"/>
        </w:rPr>
        <w:t>a</w:t>
      </w:r>
      <w:r w:rsidRPr="004E16B9">
        <w:rPr>
          <w:rFonts w:eastAsia="Times New Roman" w:cs="Times New Roman"/>
          <w:spacing w:val="-1"/>
          <w:w w:val="96"/>
        </w:rPr>
        <w:t>r</w:t>
      </w:r>
      <w:r w:rsidRPr="004E16B9">
        <w:rPr>
          <w:rFonts w:eastAsia="Times New Roman" w:cs="Times New Roman"/>
          <w:w w:val="96"/>
        </w:rPr>
        <w:t>y</w:t>
      </w:r>
      <w:r w:rsidRPr="004E16B9">
        <w:rPr>
          <w:rFonts w:eastAsia="Times New Roman" w:cs="Times New Roman"/>
          <w:spacing w:val="16"/>
          <w:w w:val="96"/>
        </w:rPr>
        <w:t xml:space="preserve"> </w:t>
      </w:r>
      <w:r w:rsidRPr="004E16B9">
        <w:rPr>
          <w:rFonts w:eastAsia="Times New Roman" w:cs="Times New Roman"/>
          <w:spacing w:val="1"/>
        </w:rPr>
        <w:t>o</w:t>
      </w:r>
      <w:r w:rsidRPr="004E16B9">
        <w:rPr>
          <w:rFonts w:eastAsia="Times New Roman" w:cs="Times New Roman"/>
        </w:rPr>
        <w:t>f</w:t>
      </w:r>
      <w:r w:rsidRPr="004E16B9">
        <w:rPr>
          <w:rFonts w:eastAsia="Times New Roman" w:cs="Times New Roman"/>
          <w:spacing w:val="-3"/>
        </w:rPr>
        <w:t xml:space="preserve"> </w:t>
      </w:r>
      <w:r w:rsidRPr="004E16B9">
        <w:rPr>
          <w:rFonts w:eastAsia="Times New Roman" w:cs="Times New Roman"/>
          <w:spacing w:val="1"/>
          <w:w w:val="90"/>
        </w:rPr>
        <w:t>R</w:t>
      </w:r>
      <w:r w:rsidRPr="004E16B9">
        <w:rPr>
          <w:rFonts w:eastAsia="Times New Roman" w:cs="Times New Roman"/>
          <w:spacing w:val="-3"/>
          <w:w w:val="108"/>
        </w:rPr>
        <w:t>e</w:t>
      </w:r>
      <w:r w:rsidRPr="004E16B9">
        <w:rPr>
          <w:rFonts w:eastAsia="Times New Roman" w:cs="Times New Roman"/>
          <w:w w:val="99"/>
        </w:rPr>
        <w:t>s</w:t>
      </w:r>
      <w:r w:rsidRPr="004E16B9">
        <w:rPr>
          <w:rFonts w:eastAsia="Times New Roman" w:cs="Times New Roman"/>
          <w:spacing w:val="-1"/>
          <w:w w:val="99"/>
        </w:rPr>
        <w:t>u</w:t>
      </w:r>
      <w:r w:rsidR="00322175" w:rsidRPr="004E16B9">
        <w:rPr>
          <w:rFonts w:eastAsia="Times New Roman" w:cs="Times New Roman"/>
          <w:spacing w:val="-1"/>
          <w:w w:val="99"/>
        </w:rPr>
        <w:t>l</w:t>
      </w:r>
      <w:r w:rsidRPr="004E16B9">
        <w:rPr>
          <w:rFonts w:eastAsia="Times New Roman" w:cs="Times New Roman"/>
          <w:w w:val="108"/>
        </w:rPr>
        <w:t>ts</w:t>
      </w:r>
      <w:r w:rsidRPr="004E16B9">
        <w:rPr>
          <w:rFonts w:eastAsia="Times New Roman" w:cs="Times New Roman"/>
          <w:spacing w:val="7"/>
        </w:rPr>
        <w:t xml:space="preserve"> </w:t>
      </w:r>
      <w:r w:rsidRPr="004E16B9">
        <w:rPr>
          <w:rFonts w:eastAsia="Times New Roman" w:cs="Times New Roman"/>
          <w:spacing w:val="-2"/>
        </w:rPr>
        <w:t>t</w:t>
      </w:r>
      <w:r w:rsidRPr="004E16B9">
        <w:rPr>
          <w:rFonts w:eastAsia="Times New Roman" w:cs="Times New Roman"/>
        </w:rPr>
        <w:t>o</w:t>
      </w:r>
      <w:r w:rsidRPr="004E16B9">
        <w:rPr>
          <w:rFonts w:eastAsia="Times New Roman" w:cs="Times New Roman"/>
          <w:spacing w:val="38"/>
        </w:rPr>
        <w:t xml:space="preserve"> </w:t>
      </w:r>
      <w:r w:rsidRPr="004E16B9">
        <w:rPr>
          <w:rFonts w:eastAsia="Times New Roman" w:cs="Times New Roman"/>
          <w:spacing w:val="1"/>
          <w:w w:val="104"/>
        </w:rPr>
        <w:t>D</w:t>
      </w:r>
      <w:r w:rsidRPr="004E16B9">
        <w:rPr>
          <w:rFonts w:eastAsia="Times New Roman" w:cs="Times New Roman"/>
          <w:w w:val="106"/>
        </w:rPr>
        <w:t>ate</w:t>
      </w:r>
      <w:bookmarkEnd w:id="4"/>
      <w:bookmarkEnd w:id="5"/>
    </w:p>
    <w:p w14:paraId="2B8A2F29" w14:textId="77777777" w:rsidR="007A7FAB" w:rsidRPr="004E16B9" w:rsidRDefault="007A7FAB" w:rsidP="00B16EEA">
      <w:pPr>
        <w:spacing w:before="12" w:line="260" w:lineRule="exact"/>
        <w:jc w:val="both"/>
        <w:rPr>
          <w:rFonts w:asciiTheme="majorHAnsi" w:hAnsiTheme="majorHAnsi"/>
          <w:sz w:val="26"/>
          <w:szCs w:val="26"/>
        </w:rPr>
      </w:pPr>
    </w:p>
    <w:tbl>
      <w:tblPr>
        <w:tblW w:w="9027" w:type="dxa"/>
        <w:tblInd w:w="106" w:type="dxa"/>
        <w:tblLayout w:type="fixed"/>
        <w:tblCellMar>
          <w:top w:w="14" w:type="dxa"/>
          <w:left w:w="29" w:type="dxa"/>
          <w:bottom w:w="14" w:type="dxa"/>
          <w:right w:w="29" w:type="dxa"/>
        </w:tblCellMar>
        <w:tblLook w:val="01E0" w:firstRow="1" w:lastRow="1" w:firstColumn="1" w:lastColumn="1" w:noHBand="0" w:noVBand="0"/>
      </w:tblPr>
      <w:tblGrid>
        <w:gridCol w:w="4347"/>
        <w:gridCol w:w="900"/>
        <w:gridCol w:w="1260"/>
        <w:gridCol w:w="1440"/>
        <w:gridCol w:w="1080"/>
      </w:tblGrid>
      <w:tr w:rsidR="00A46240" w:rsidRPr="00773B0E" w14:paraId="4147BA89" w14:textId="77777777" w:rsidTr="00AA4D9E">
        <w:trPr>
          <w:trHeight w:hRule="exact" w:val="1817"/>
        </w:trPr>
        <w:tc>
          <w:tcPr>
            <w:tcW w:w="4347" w:type="dxa"/>
            <w:tcBorders>
              <w:top w:val="single" w:sz="4" w:space="0" w:color="auto"/>
              <w:left w:val="single" w:sz="4" w:space="0" w:color="auto"/>
              <w:bottom w:val="single" w:sz="4" w:space="0" w:color="auto"/>
              <w:right w:val="single" w:sz="4" w:space="0" w:color="auto"/>
            </w:tcBorders>
            <w:shd w:val="clear" w:color="auto" w:fill="C5D8F0"/>
            <w:vAlign w:val="center"/>
          </w:tcPr>
          <w:p w14:paraId="6F401148" w14:textId="77777777" w:rsidR="00A46240" w:rsidRPr="004E16B9" w:rsidRDefault="00A46240" w:rsidP="009E439A">
            <w:pPr>
              <w:spacing w:before="5" w:line="160" w:lineRule="exact"/>
              <w:jc w:val="both"/>
              <w:rPr>
                <w:rFonts w:asciiTheme="majorHAnsi" w:hAnsiTheme="majorHAnsi"/>
              </w:rPr>
            </w:pPr>
          </w:p>
          <w:p w14:paraId="07E3EBC0" w14:textId="77777777" w:rsidR="00A46240" w:rsidRPr="004E16B9" w:rsidRDefault="00A46240" w:rsidP="009E439A">
            <w:pPr>
              <w:spacing w:line="200" w:lineRule="exact"/>
              <w:jc w:val="both"/>
              <w:rPr>
                <w:rFonts w:asciiTheme="majorHAnsi" w:hAnsiTheme="majorHAnsi"/>
              </w:rPr>
            </w:pPr>
          </w:p>
          <w:p w14:paraId="4DD7CA24" w14:textId="77777777" w:rsidR="00A46240" w:rsidRPr="004E16B9" w:rsidRDefault="00A46240" w:rsidP="001C257F">
            <w:pPr>
              <w:spacing w:line="200" w:lineRule="exact"/>
              <w:jc w:val="center"/>
              <w:rPr>
                <w:rFonts w:asciiTheme="majorHAnsi" w:hAnsiTheme="majorHAnsi"/>
              </w:rPr>
            </w:pPr>
          </w:p>
          <w:p w14:paraId="6A72930E" w14:textId="77777777" w:rsidR="00A46240" w:rsidRPr="004E16B9" w:rsidRDefault="00A46240" w:rsidP="001C257F">
            <w:pPr>
              <w:ind w:left="1434"/>
              <w:rPr>
                <w:rFonts w:asciiTheme="majorHAnsi" w:eastAsia="Calibri" w:hAnsiTheme="majorHAnsi"/>
              </w:rPr>
            </w:pPr>
            <w:r w:rsidRPr="004E16B9">
              <w:rPr>
                <w:rFonts w:asciiTheme="majorHAnsi" w:eastAsia="Calibri" w:hAnsiTheme="majorHAnsi"/>
                <w:b/>
                <w:spacing w:val="-1"/>
              </w:rPr>
              <w:t>Project</w:t>
            </w:r>
            <w:r w:rsidRPr="004E16B9">
              <w:rPr>
                <w:rFonts w:asciiTheme="majorHAnsi" w:eastAsia="Calibri" w:hAnsiTheme="majorHAnsi"/>
                <w:b/>
                <w:spacing w:val="-7"/>
              </w:rPr>
              <w:t xml:space="preserve"> </w:t>
            </w:r>
            <w:r w:rsidRPr="004E16B9">
              <w:rPr>
                <w:rFonts w:asciiTheme="majorHAnsi" w:eastAsia="Calibri" w:hAnsiTheme="majorHAnsi"/>
                <w:b/>
              </w:rPr>
              <w:t>I</w:t>
            </w:r>
            <w:r w:rsidRPr="004E16B9">
              <w:rPr>
                <w:rFonts w:asciiTheme="majorHAnsi" w:eastAsia="Calibri" w:hAnsiTheme="majorHAnsi"/>
                <w:b/>
                <w:spacing w:val="1"/>
              </w:rPr>
              <w:t>nd</w:t>
            </w:r>
            <w:r w:rsidRPr="004E16B9">
              <w:rPr>
                <w:rFonts w:asciiTheme="majorHAnsi" w:eastAsia="Calibri" w:hAnsiTheme="majorHAnsi"/>
                <w:b/>
                <w:spacing w:val="-1"/>
              </w:rPr>
              <w:t>i</w:t>
            </w:r>
            <w:r w:rsidRPr="004E16B9">
              <w:rPr>
                <w:rFonts w:asciiTheme="majorHAnsi" w:eastAsia="Calibri" w:hAnsiTheme="majorHAnsi"/>
                <w:b/>
                <w:spacing w:val="1"/>
              </w:rPr>
              <w:t>c</w:t>
            </w:r>
            <w:r w:rsidRPr="004E16B9">
              <w:rPr>
                <w:rFonts w:asciiTheme="majorHAnsi" w:eastAsia="Calibri" w:hAnsiTheme="majorHAnsi"/>
                <w:b/>
              </w:rPr>
              <w:t>a</w:t>
            </w:r>
            <w:r w:rsidRPr="004E16B9">
              <w:rPr>
                <w:rFonts w:asciiTheme="majorHAnsi" w:eastAsia="Calibri" w:hAnsiTheme="majorHAnsi"/>
                <w:b/>
                <w:spacing w:val="1"/>
              </w:rPr>
              <w:t>tor Title</w:t>
            </w:r>
          </w:p>
        </w:tc>
        <w:tc>
          <w:tcPr>
            <w:tcW w:w="900" w:type="dxa"/>
            <w:tcBorders>
              <w:top w:val="single" w:sz="4" w:space="0" w:color="auto"/>
              <w:left w:val="single" w:sz="4" w:space="0" w:color="auto"/>
              <w:bottom w:val="single" w:sz="4" w:space="0" w:color="auto"/>
              <w:right w:val="single" w:sz="4" w:space="0" w:color="auto"/>
            </w:tcBorders>
            <w:shd w:val="clear" w:color="auto" w:fill="C5D8F0"/>
            <w:vAlign w:val="center"/>
          </w:tcPr>
          <w:p w14:paraId="488060F8" w14:textId="77777777" w:rsidR="00A46240" w:rsidRPr="004E16B9" w:rsidRDefault="00A46240" w:rsidP="009E439A">
            <w:pPr>
              <w:spacing w:before="1" w:line="280" w:lineRule="exact"/>
              <w:jc w:val="center"/>
              <w:rPr>
                <w:rFonts w:asciiTheme="majorHAnsi" w:hAnsiTheme="majorHAnsi"/>
              </w:rPr>
            </w:pPr>
          </w:p>
          <w:p w14:paraId="0014DE9E" w14:textId="77777777" w:rsidR="00A46240" w:rsidRPr="004E16B9" w:rsidRDefault="00A46240" w:rsidP="009E439A">
            <w:pPr>
              <w:jc w:val="center"/>
              <w:rPr>
                <w:rFonts w:asciiTheme="majorHAnsi" w:eastAsia="Calibri" w:hAnsiTheme="majorHAnsi"/>
              </w:rPr>
            </w:pPr>
            <w:r w:rsidRPr="004E16B9">
              <w:rPr>
                <w:rFonts w:asciiTheme="majorHAnsi" w:eastAsia="Calibri" w:hAnsiTheme="majorHAnsi"/>
                <w:b/>
                <w:spacing w:val="-1"/>
              </w:rPr>
              <w:t>A</w:t>
            </w:r>
            <w:r w:rsidRPr="004E16B9">
              <w:rPr>
                <w:rFonts w:asciiTheme="majorHAnsi" w:eastAsia="Calibri" w:hAnsiTheme="majorHAnsi"/>
                <w:b/>
                <w:spacing w:val="1"/>
              </w:rPr>
              <w:t>nnu</w:t>
            </w:r>
            <w:r w:rsidRPr="004E16B9">
              <w:rPr>
                <w:rFonts w:asciiTheme="majorHAnsi" w:eastAsia="Calibri" w:hAnsiTheme="majorHAnsi"/>
                <w:b/>
              </w:rPr>
              <w:t>al</w:t>
            </w:r>
          </w:p>
          <w:p w14:paraId="3BAD02AE" w14:textId="77777777" w:rsidR="00A46240" w:rsidRPr="004E16B9" w:rsidRDefault="00A46240" w:rsidP="009E439A">
            <w:pPr>
              <w:jc w:val="center"/>
              <w:rPr>
                <w:rFonts w:asciiTheme="majorHAnsi" w:eastAsia="Calibri" w:hAnsiTheme="majorHAnsi"/>
              </w:rPr>
            </w:pPr>
            <w:r w:rsidRPr="004E16B9">
              <w:rPr>
                <w:rFonts w:asciiTheme="majorHAnsi" w:eastAsia="Calibri" w:hAnsiTheme="majorHAnsi"/>
                <w:b/>
              </w:rPr>
              <w:t>Ta</w:t>
            </w:r>
            <w:r w:rsidRPr="004E16B9">
              <w:rPr>
                <w:rFonts w:asciiTheme="majorHAnsi" w:eastAsia="Calibri" w:hAnsiTheme="majorHAnsi"/>
                <w:b/>
                <w:spacing w:val="1"/>
              </w:rPr>
              <w:t>r</w:t>
            </w:r>
            <w:r w:rsidRPr="004E16B9">
              <w:rPr>
                <w:rFonts w:asciiTheme="majorHAnsi" w:eastAsia="Calibri" w:hAnsiTheme="majorHAnsi"/>
                <w:b/>
                <w:spacing w:val="-1"/>
              </w:rPr>
              <w:t>g</w:t>
            </w:r>
            <w:r w:rsidRPr="004E16B9">
              <w:rPr>
                <w:rFonts w:asciiTheme="majorHAnsi" w:eastAsia="Calibri" w:hAnsiTheme="majorHAnsi"/>
                <w:b/>
              </w:rPr>
              <w:t>et</w:t>
            </w:r>
          </w:p>
        </w:tc>
        <w:tc>
          <w:tcPr>
            <w:tcW w:w="1260" w:type="dxa"/>
            <w:tcBorders>
              <w:top w:val="single" w:sz="4" w:space="0" w:color="auto"/>
              <w:left w:val="single" w:sz="4" w:space="0" w:color="auto"/>
              <w:bottom w:val="single" w:sz="4" w:space="0" w:color="auto"/>
              <w:right w:val="single" w:sz="4" w:space="0" w:color="auto"/>
            </w:tcBorders>
            <w:shd w:val="clear" w:color="auto" w:fill="C5D8F0"/>
            <w:vAlign w:val="center"/>
          </w:tcPr>
          <w:p w14:paraId="774C984A" w14:textId="77777777" w:rsidR="00A46240" w:rsidRPr="004E16B9" w:rsidRDefault="00A46240" w:rsidP="009E439A">
            <w:pPr>
              <w:spacing w:line="200" w:lineRule="exact"/>
              <w:jc w:val="center"/>
              <w:rPr>
                <w:rFonts w:asciiTheme="majorHAnsi" w:hAnsiTheme="majorHAnsi"/>
              </w:rPr>
            </w:pPr>
          </w:p>
          <w:p w14:paraId="507B3682" w14:textId="77777777" w:rsidR="00A46240" w:rsidRPr="004E16B9" w:rsidRDefault="00A46240" w:rsidP="009E439A">
            <w:pPr>
              <w:spacing w:before="1" w:line="200" w:lineRule="exact"/>
              <w:jc w:val="center"/>
              <w:rPr>
                <w:rFonts w:asciiTheme="majorHAnsi" w:hAnsiTheme="majorHAnsi"/>
              </w:rPr>
            </w:pPr>
          </w:p>
          <w:p w14:paraId="21E6FB29" w14:textId="77777777" w:rsidR="00A46240" w:rsidRPr="004E16B9" w:rsidRDefault="00A46240" w:rsidP="009E439A">
            <w:pPr>
              <w:ind w:left="386" w:right="388"/>
              <w:jc w:val="center"/>
              <w:rPr>
                <w:rFonts w:asciiTheme="majorHAnsi" w:eastAsia="Calibri" w:hAnsiTheme="majorHAnsi"/>
              </w:rPr>
            </w:pPr>
            <w:r w:rsidRPr="004E16B9">
              <w:rPr>
                <w:rFonts w:asciiTheme="majorHAnsi" w:eastAsia="Calibri" w:hAnsiTheme="majorHAnsi"/>
                <w:b/>
                <w:w w:val="99"/>
              </w:rPr>
              <w:t>Q</w:t>
            </w:r>
            <w:r w:rsidR="002E4847" w:rsidRPr="004E16B9">
              <w:rPr>
                <w:rFonts w:asciiTheme="majorHAnsi" w:eastAsia="Calibri" w:hAnsiTheme="majorHAnsi"/>
                <w:b/>
                <w:w w:val="99"/>
              </w:rPr>
              <w:t>2</w:t>
            </w:r>
          </w:p>
          <w:p w14:paraId="353E16E2" w14:textId="77777777" w:rsidR="00A46240" w:rsidRPr="004E16B9" w:rsidRDefault="002E4847" w:rsidP="009E439A">
            <w:pPr>
              <w:spacing w:before="82"/>
              <w:ind w:left="12" w:right="47"/>
              <w:jc w:val="center"/>
              <w:rPr>
                <w:rFonts w:asciiTheme="majorHAnsi" w:eastAsia="Calibri" w:hAnsiTheme="majorHAnsi"/>
              </w:rPr>
            </w:pPr>
            <w:r w:rsidRPr="004E16B9">
              <w:rPr>
                <w:rFonts w:asciiTheme="majorHAnsi" w:eastAsia="Calibri" w:hAnsiTheme="majorHAnsi"/>
                <w:b/>
                <w:w w:val="99"/>
              </w:rPr>
              <w:t>January</w:t>
            </w:r>
            <w:r w:rsidR="00A46240" w:rsidRPr="004E16B9">
              <w:rPr>
                <w:rFonts w:asciiTheme="majorHAnsi" w:eastAsia="Calibri" w:hAnsiTheme="majorHAnsi"/>
                <w:b/>
                <w:w w:val="99"/>
              </w:rPr>
              <w:t xml:space="preserve"> -</w:t>
            </w:r>
            <w:r w:rsidRPr="004E16B9">
              <w:rPr>
                <w:rFonts w:asciiTheme="majorHAnsi" w:eastAsia="Calibri" w:hAnsiTheme="majorHAnsi"/>
                <w:b/>
                <w:w w:val="99"/>
              </w:rPr>
              <w:t>March</w:t>
            </w:r>
            <w:r w:rsidR="00A46240" w:rsidRPr="004E16B9">
              <w:rPr>
                <w:rFonts w:asciiTheme="majorHAnsi" w:eastAsia="Calibri" w:hAnsiTheme="majorHAnsi"/>
                <w:b/>
                <w:w w:val="99"/>
              </w:rPr>
              <w:t xml:space="preserve"> 201</w:t>
            </w:r>
            <w:r w:rsidRPr="004E16B9">
              <w:rPr>
                <w:rFonts w:asciiTheme="majorHAnsi" w:eastAsia="Calibri" w:hAnsiTheme="majorHAnsi"/>
                <w:b/>
                <w:w w:val="99"/>
              </w:rPr>
              <w:t>7</w:t>
            </w:r>
          </w:p>
        </w:tc>
        <w:tc>
          <w:tcPr>
            <w:tcW w:w="1440" w:type="dxa"/>
            <w:tcBorders>
              <w:top w:val="single" w:sz="4" w:space="0" w:color="auto"/>
              <w:left w:val="single" w:sz="4" w:space="0" w:color="auto"/>
              <w:bottom w:val="single" w:sz="4" w:space="0" w:color="auto"/>
              <w:right w:val="single" w:sz="4" w:space="0" w:color="auto"/>
            </w:tcBorders>
            <w:shd w:val="clear" w:color="auto" w:fill="C5D8F0"/>
            <w:vAlign w:val="center"/>
          </w:tcPr>
          <w:p w14:paraId="2A009E6A" w14:textId="77777777" w:rsidR="00A46240" w:rsidRPr="001C03A9" w:rsidRDefault="00A46240" w:rsidP="009E439A">
            <w:pPr>
              <w:spacing w:before="75"/>
              <w:ind w:left="86" w:right="85" w:firstLine="3"/>
              <w:jc w:val="center"/>
              <w:rPr>
                <w:rFonts w:asciiTheme="majorHAnsi" w:eastAsia="Calibri" w:hAnsiTheme="majorHAnsi"/>
              </w:rPr>
            </w:pPr>
            <w:r w:rsidRPr="001C03A9">
              <w:rPr>
                <w:rFonts w:asciiTheme="majorHAnsi" w:eastAsia="Calibri" w:hAnsiTheme="majorHAnsi"/>
                <w:b/>
                <w:spacing w:val="-1"/>
                <w:w w:val="99"/>
              </w:rPr>
              <w:t>A</w:t>
            </w:r>
            <w:r w:rsidRPr="001C03A9">
              <w:rPr>
                <w:rFonts w:asciiTheme="majorHAnsi" w:eastAsia="Calibri" w:hAnsiTheme="majorHAnsi"/>
                <w:b/>
                <w:spacing w:val="1"/>
                <w:w w:val="99"/>
              </w:rPr>
              <w:t>nnu</w:t>
            </w:r>
            <w:r w:rsidRPr="001C03A9">
              <w:rPr>
                <w:rFonts w:asciiTheme="majorHAnsi" w:eastAsia="Calibri" w:hAnsiTheme="majorHAnsi"/>
                <w:b/>
                <w:w w:val="99"/>
              </w:rPr>
              <w:t>al P</w:t>
            </w:r>
            <w:r w:rsidRPr="001C03A9">
              <w:rPr>
                <w:rFonts w:asciiTheme="majorHAnsi" w:eastAsia="Calibri" w:hAnsiTheme="majorHAnsi"/>
                <w:b/>
                <w:spacing w:val="1"/>
                <w:w w:val="99"/>
              </w:rPr>
              <w:t>er</w:t>
            </w:r>
            <w:r w:rsidRPr="001C03A9">
              <w:rPr>
                <w:rFonts w:asciiTheme="majorHAnsi" w:eastAsia="Calibri" w:hAnsiTheme="majorHAnsi"/>
                <w:b/>
                <w:spacing w:val="-1"/>
                <w:w w:val="99"/>
              </w:rPr>
              <w:t>f</w:t>
            </w:r>
            <w:r w:rsidRPr="001C03A9">
              <w:rPr>
                <w:rFonts w:asciiTheme="majorHAnsi" w:eastAsia="Calibri" w:hAnsiTheme="majorHAnsi"/>
                <w:b/>
                <w:spacing w:val="1"/>
                <w:w w:val="99"/>
              </w:rPr>
              <w:t>orm</w:t>
            </w:r>
            <w:r w:rsidRPr="001C03A9">
              <w:rPr>
                <w:rFonts w:asciiTheme="majorHAnsi" w:eastAsia="Calibri" w:hAnsiTheme="majorHAnsi"/>
                <w:b/>
                <w:w w:val="99"/>
              </w:rPr>
              <w:t>a</w:t>
            </w:r>
            <w:r w:rsidRPr="001C03A9">
              <w:rPr>
                <w:rFonts w:asciiTheme="majorHAnsi" w:eastAsia="Calibri" w:hAnsiTheme="majorHAnsi"/>
                <w:b/>
                <w:spacing w:val="1"/>
                <w:w w:val="99"/>
              </w:rPr>
              <w:t>nc</w:t>
            </w:r>
            <w:r w:rsidRPr="001C03A9">
              <w:rPr>
                <w:rFonts w:asciiTheme="majorHAnsi" w:eastAsia="Calibri" w:hAnsiTheme="majorHAnsi"/>
                <w:b/>
                <w:w w:val="99"/>
              </w:rPr>
              <w:t xml:space="preserve">e </w:t>
            </w:r>
            <w:r w:rsidRPr="001C03A9">
              <w:rPr>
                <w:rFonts w:asciiTheme="majorHAnsi" w:eastAsia="Calibri" w:hAnsiTheme="majorHAnsi"/>
                <w:b/>
                <w:spacing w:val="-1"/>
              </w:rPr>
              <w:t>A</w:t>
            </w:r>
            <w:r w:rsidRPr="001C03A9">
              <w:rPr>
                <w:rFonts w:asciiTheme="majorHAnsi" w:eastAsia="Calibri" w:hAnsiTheme="majorHAnsi"/>
                <w:b/>
                <w:spacing w:val="1"/>
              </w:rPr>
              <w:t>ch</w:t>
            </w:r>
            <w:r w:rsidRPr="001C03A9">
              <w:rPr>
                <w:rFonts w:asciiTheme="majorHAnsi" w:eastAsia="Calibri" w:hAnsiTheme="majorHAnsi"/>
                <w:b/>
                <w:spacing w:val="-1"/>
              </w:rPr>
              <w:t>i</w:t>
            </w:r>
            <w:r w:rsidRPr="001C03A9">
              <w:rPr>
                <w:rFonts w:asciiTheme="majorHAnsi" w:eastAsia="Calibri" w:hAnsiTheme="majorHAnsi"/>
                <w:b/>
                <w:spacing w:val="1"/>
              </w:rPr>
              <w:t>e</w:t>
            </w:r>
            <w:r w:rsidRPr="001C03A9">
              <w:rPr>
                <w:rFonts w:asciiTheme="majorHAnsi" w:eastAsia="Calibri" w:hAnsiTheme="majorHAnsi"/>
                <w:b/>
                <w:spacing w:val="-1"/>
              </w:rPr>
              <w:t>v</w:t>
            </w:r>
            <w:r w:rsidRPr="001C03A9">
              <w:rPr>
                <w:rFonts w:asciiTheme="majorHAnsi" w:eastAsia="Calibri" w:hAnsiTheme="majorHAnsi"/>
                <w:b/>
                <w:spacing w:val="1"/>
              </w:rPr>
              <w:t>e</w:t>
            </w:r>
            <w:r w:rsidRPr="001C03A9">
              <w:rPr>
                <w:rFonts w:asciiTheme="majorHAnsi" w:eastAsia="Calibri" w:hAnsiTheme="majorHAnsi"/>
                <w:b/>
              </w:rPr>
              <w:t>d</w:t>
            </w:r>
            <w:r w:rsidRPr="001C03A9">
              <w:rPr>
                <w:rFonts w:asciiTheme="majorHAnsi" w:eastAsia="Calibri" w:hAnsiTheme="majorHAnsi"/>
                <w:b/>
                <w:spacing w:val="-7"/>
              </w:rPr>
              <w:t xml:space="preserve"> </w:t>
            </w:r>
            <w:r w:rsidRPr="001C03A9">
              <w:rPr>
                <w:rFonts w:asciiTheme="majorHAnsi" w:eastAsia="Calibri" w:hAnsiTheme="majorHAnsi"/>
                <w:b/>
                <w:spacing w:val="1"/>
              </w:rPr>
              <w:t>t</w:t>
            </w:r>
            <w:r w:rsidRPr="001C03A9">
              <w:rPr>
                <w:rFonts w:asciiTheme="majorHAnsi" w:eastAsia="Calibri" w:hAnsiTheme="majorHAnsi"/>
                <w:b/>
              </w:rPr>
              <w:t>o</w:t>
            </w:r>
            <w:r w:rsidRPr="001C03A9">
              <w:rPr>
                <w:rFonts w:asciiTheme="majorHAnsi" w:eastAsia="Calibri" w:hAnsiTheme="majorHAnsi"/>
                <w:b/>
                <w:spacing w:val="-1"/>
              </w:rPr>
              <w:t xml:space="preserve"> </w:t>
            </w:r>
            <w:r w:rsidRPr="001C03A9">
              <w:rPr>
                <w:rFonts w:asciiTheme="majorHAnsi" w:eastAsia="Calibri" w:hAnsiTheme="majorHAnsi"/>
                <w:b/>
                <w:spacing w:val="1"/>
                <w:w w:val="99"/>
              </w:rPr>
              <w:t>th</w:t>
            </w:r>
            <w:r w:rsidRPr="001C03A9">
              <w:rPr>
                <w:rFonts w:asciiTheme="majorHAnsi" w:eastAsia="Calibri" w:hAnsiTheme="majorHAnsi"/>
                <w:b/>
                <w:w w:val="99"/>
              </w:rPr>
              <w:t xml:space="preserve">e </w:t>
            </w:r>
            <w:r w:rsidRPr="001C03A9">
              <w:rPr>
                <w:rFonts w:asciiTheme="majorHAnsi" w:eastAsia="Calibri" w:hAnsiTheme="majorHAnsi"/>
                <w:b/>
                <w:spacing w:val="-1"/>
              </w:rPr>
              <w:t>E</w:t>
            </w:r>
            <w:r w:rsidRPr="001C03A9">
              <w:rPr>
                <w:rFonts w:asciiTheme="majorHAnsi" w:eastAsia="Calibri" w:hAnsiTheme="majorHAnsi"/>
                <w:b/>
                <w:spacing w:val="1"/>
              </w:rPr>
              <w:t>n</w:t>
            </w:r>
            <w:r w:rsidRPr="001C03A9">
              <w:rPr>
                <w:rFonts w:asciiTheme="majorHAnsi" w:eastAsia="Calibri" w:hAnsiTheme="majorHAnsi"/>
                <w:b/>
              </w:rPr>
              <w:t>d</w:t>
            </w:r>
            <w:r w:rsidRPr="001C03A9">
              <w:rPr>
                <w:rFonts w:asciiTheme="majorHAnsi" w:eastAsia="Calibri" w:hAnsiTheme="majorHAnsi"/>
                <w:b/>
                <w:spacing w:val="-1"/>
              </w:rPr>
              <w:t xml:space="preserve"> </w:t>
            </w:r>
            <w:r w:rsidRPr="001C03A9">
              <w:rPr>
                <w:rFonts w:asciiTheme="majorHAnsi" w:eastAsia="Calibri" w:hAnsiTheme="majorHAnsi"/>
                <w:b/>
                <w:spacing w:val="1"/>
              </w:rPr>
              <w:t>o</w:t>
            </w:r>
            <w:r w:rsidRPr="001C03A9">
              <w:rPr>
                <w:rFonts w:asciiTheme="majorHAnsi" w:eastAsia="Calibri" w:hAnsiTheme="majorHAnsi"/>
                <w:b/>
              </w:rPr>
              <w:t>f</w:t>
            </w:r>
            <w:r w:rsidRPr="001C03A9">
              <w:rPr>
                <w:rFonts w:asciiTheme="majorHAnsi" w:eastAsia="Calibri" w:hAnsiTheme="majorHAnsi"/>
                <w:b/>
                <w:spacing w:val="-2"/>
              </w:rPr>
              <w:t xml:space="preserve"> </w:t>
            </w:r>
            <w:r w:rsidRPr="001C03A9">
              <w:rPr>
                <w:rFonts w:asciiTheme="majorHAnsi" w:eastAsia="Calibri" w:hAnsiTheme="majorHAnsi"/>
                <w:b/>
                <w:spacing w:val="1"/>
                <w:w w:val="99"/>
              </w:rPr>
              <w:t>Repor</w:t>
            </w:r>
            <w:r w:rsidRPr="001C03A9">
              <w:rPr>
                <w:rFonts w:asciiTheme="majorHAnsi" w:eastAsia="Calibri" w:hAnsiTheme="majorHAnsi"/>
                <w:b/>
                <w:w w:val="99"/>
              </w:rPr>
              <w:t>t</w:t>
            </w:r>
            <w:r w:rsidRPr="001C03A9">
              <w:rPr>
                <w:rFonts w:asciiTheme="majorHAnsi" w:eastAsia="Calibri" w:hAnsiTheme="majorHAnsi"/>
                <w:b/>
                <w:spacing w:val="-1"/>
                <w:w w:val="99"/>
              </w:rPr>
              <w:t>i</w:t>
            </w:r>
            <w:r w:rsidRPr="001C03A9">
              <w:rPr>
                <w:rFonts w:asciiTheme="majorHAnsi" w:eastAsia="Calibri" w:hAnsiTheme="majorHAnsi"/>
                <w:b/>
                <w:spacing w:val="1"/>
                <w:w w:val="99"/>
              </w:rPr>
              <w:t>n</w:t>
            </w:r>
            <w:r w:rsidRPr="001C03A9">
              <w:rPr>
                <w:rFonts w:asciiTheme="majorHAnsi" w:eastAsia="Calibri" w:hAnsiTheme="majorHAnsi"/>
                <w:b/>
                <w:w w:val="99"/>
              </w:rPr>
              <w:t xml:space="preserve">g </w:t>
            </w:r>
            <w:r w:rsidRPr="001C03A9">
              <w:rPr>
                <w:rFonts w:asciiTheme="majorHAnsi" w:eastAsia="Calibri" w:hAnsiTheme="majorHAnsi"/>
                <w:b/>
              </w:rPr>
              <w:t>P</w:t>
            </w:r>
            <w:r w:rsidRPr="001C03A9">
              <w:rPr>
                <w:rFonts w:asciiTheme="majorHAnsi" w:eastAsia="Calibri" w:hAnsiTheme="majorHAnsi"/>
                <w:b/>
                <w:spacing w:val="1"/>
              </w:rPr>
              <w:t>er</w:t>
            </w:r>
            <w:r w:rsidRPr="001C03A9">
              <w:rPr>
                <w:rFonts w:asciiTheme="majorHAnsi" w:eastAsia="Calibri" w:hAnsiTheme="majorHAnsi"/>
                <w:b/>
                <w:spacing w:val="-1"/>
              </w:rPr>
              <w:t>i</w:t>
            </w:r>
            <w:r w:rsidRPr="001C03A9">
              <w:rPr>
                <w:rFonts w:asciiTheme="majorHAnsi" w:eastAsia="Calibri" w:hAnsiTheme="majorHAnsi"/>
                <w:b/>
                <w:spacing w:val="1"/>
              </w:rPr>
              <w:t>o</w:t>
            </w:r>
            <w:r w:rsidRPr="001C03A9">
              <w:rPr>
                <w:rFonts w:asciiTheme="majorHAnsi" w:eastAsia="Calibri" w:hAnsiTheme="majorHAnsi"/>
                <w:b/>
              </w:rPr>
              <w:t>d</w:t>
            </w:r>
            <w:r w:rsidRPr="001C03A9">
              <w:rPr>
                <w:rFonts w:asciiTheme="majorHAnsi" w:eastAsia="Calibri" w:hAnsiTheme="majorHAnsi"/>
                <w:b/>
                <w:spacing w:val="-3"/>
              </w:rPr>
              <w:t xml:space="preserve"> </w:t>
            </w:r>
            <w:r w:rsidRPr="001C03A9">
              <w:rPr>
                <w:rFonts w:asciiTheme="majorHAnsi" w:eastAsia="Calibri" w:hAnsiTheme="majorHAnsi"/>
                <w:b/>
                <w:w w:val="99"/>
              </w:rPr>
              <w:t>(</w:t>
            </w:r>
            <w:r w:rsidRPr="001C03A9">
              <w:rPr>
                <w:rFonts w:asciiTheme="majorHAnsi" w:eastAsia="Calibri" w:hAnsiTheme="majorHAnsi"/>
                <w:b/>
                <w:spacing w:val="1"/>
                <w:w w:val="99"/>
              </w:rPr>
              <w:t>%)</w:t>
            </w:r>
          </w:p>
        </w:tc>
        <w:tc>
          <w:tcPr>
            <w:tcW w:w="1080" w:type="dxa"/>
            <w:tcBorders>
              <w:top w:val="single" w:sz="4" w:space="0" w:color="auto"/>
              <w:left w:val="single" w:sz="4" w:space="0" w:color="auto"/>
              <w:bottom w:val="single" w:sz="4" w:space="0" w:color="auto"/>
              <w:right w:val="single" w:sz="4" w:space="0" w:color="auto"/>
            </w:tcBorders>
            <w:shd w:val="clear" w:color="auto" w:fill="C5D8F0"/>
            <w:vAlign w:val="center"/>
          </w:tcPr>
          <w:p w14:paraId="74CA18D4" w14:textId="77777777" w:rsidR="00A46240" w:rsidRPr="001C03A9" w:rsidRDefault="00A46240" w:rsidP="009E439A">
            <w:pPr>
              <w:spacing w:before="1" w:line="280" w:lineRule="exact"/>
              <w:jc w:val="center"/>
              <w:rPr>
                <w:rFonts w:asciiTheme="majorHAnsi" w:hAnsiTheme="majorHAnsi"/>
              </w:rPr>
            </w:pPr>
          </w:p>
          <w:p w14:paraId="0827726F" w14:textId="77777777" w:rsidR="00A46240" w:rsidRPr="001C03A9" w:rsidRDefault="00A46240" w:rsidP="009E439A">
            <w:pPr>
              <w:ind w:left="202" w:right="208"/>
              <w:jc w:val="center"/>
              <w:rPr>
                <w:rFonts w:asciiTheme="majorHAnsi" w:eastAsia="Calibri" w:hAnsiTheme="majorHAnsi"/>
              </w:rPr>
            </w:pPr>
            <w:r w:rsidRPr="001C03A9">
              <w:rPr>
                <w:rFonts w:asciiTheme="majorHAnsi" w:eastAsia="Calibri" w:hAnsiTheme="majorHAnsi"/>
                <w:b/>
                <w:w w:val="99"/>
              </w:rPr>
              <w:t>On</w:t>
            </w:r>
          </w:p>
          <w:p w14:paraId="6C5DB1B6" w14:textId="77777777" w:rsidR="00A46240" w:rsidRPr="001C03A9" w:rsidRDefault="00A46240" w:rsidP="009E439A">
            <w:pPr>
              <w:spacing w:line="240" w:lineRule="exact"/>
              <w:ind w:left="64" w:right="67"/>
              <w:jc w:val="center"/>
              <w:rPr>
                <w:rFonts w:asciiTheme="majorHAnsi" w:eastAsia="Calibri" w:hAnsiTheme="majorHAnsi"/>
              </w:rPr>
            </w:pPr>
            <w:r w:rsidRPr="001C03A9">
              <w:rPr>
                <w:rFonts w:asciiTheme="majorHAnsi" w:eastAsia="Calibri" w:hAnsiTheme="majorHAnsi"/>
                <w:b/>
                <w:w w:val="99"/>
              </w:rPr>
              <w:t>Ta</w:t>
            </w:r>
            <w:r w:rsidRPr="001C03A9">
              <w:rPr>
                <w:rFonts w:asciiTheme="majorHAnsi" w:eastAsia="Calibri" w:hAnsiTheme="majorHAnsi"/>
                <w:b/>
                <w:spacing w:val="1"/>
                <w:w w:val="99"/>
              </w:rPr>
              <w:t>r</w:t>
            </w:r>
            <w:r w:rsidRPr="001C03A9">
              <w:rPr>
                <w:rFonts w:asciiTheme="majorHAnsi" w:eastAsia="Calibri" w:hAnsiTheme="majorHAnsi"/>
                <w:b/>
                <w:spacing w:val="-1"/>
                <w:w w:val="99"/>
              </w:rPr>
              <w:t>g</w:t>
            </w:r>
            <w:r w:rsidRPr="001C03A9">
              <w:rPr>
                <w:rFonts w:asciiTheme="majorHAnsi" w:eastAsia="Calibri" w:hAnsiTheme="majorHAnsi"/>
                <w:b/>
                <w:w w:val="99"/>
              </w:rPr>
              <w:t>et</w:t>
            </w:r>
          </w:p>
          <w:p w14:paraId="61778575" w14:textId="77777777" w:rsidR="00A46240" w:rsidRPr="001C03A9" w:rsidRDefault="00A46240" w:rsidP="009E439A">
            <w:pPr>
              <w:spacing w:before="80"/>
              <w:ind w:left="164" w:right="167"/>
              <w:jc w:val="center"/>
              <w:rPr>
                <w:rFonts w:asciiTheme="majorHAnsi" w:eastAsia="Calibri" w:hAnsiTheme="majorHAnsi"/>
              </w:rPr>
            </w:pPr>
            <w:r w:rsidRPr="001C03A9">
              <w:rPr>
                <w:rFonts w:asciiTheme="majorHAnsi" w:eastAsia="Calibri" w:hAnsiTheme="majorHAnsi"/>
                <w:b/>
                <w:w w:val="99"/>
              </w:rPr>
              <w:t>Y</w:t>
            </w:r>
            <w:r w:rsidRPr="001C03A9">
              <w:rPr>
                <w:rFonts w:asciiTheme="majorHAnsi" w:eastAsia="Calibri" w:hAnsiTheme="majorHAnsi"/>
                <w:b/>
                <w:spacing w:val="1"/>
                <w:w w:val="99"/>
              </w:rPr>
              <w:t>/</w:t>
            </w:r>
            <w:r w:rsidRPr="001C03A9">
              <w:rPr>
                <w:rFonts w:asciiTheme="majorHAnsi" w:eastAsia="Calibri" w:hAnsiTheme="majorHAnsi"/>
                <w:b/>
                <w:w w:val="99"/>
              </w:rPr>
              <w:t>N</w:t>
            </w:r>
          </w:p>
        </w:tc>
      </w:tr>
      <w:tr w:rsidR="00A46240" w:rsidRPr="00773B0E" w14:paraId="45576ADF" w14:textId="77777777" w:rsidTr="00AA4D9E">
        <w:trPr>
          <w:trHeight w:hRule="exact" w:val="773"/>
        </w:trPr>
        <w:tc>
          <w:tcPr>
            <w:tcW w:w="4347" w:type="dxa"/>
            <w:tcBorders>
              <w:top w:val="single" w:sz="4" w:space="0" w:color="auto"/>
              <w:left w:val="single" w:sz="5" w:space="0" w:color="000000"/>
              <w:bottom w:val="single" w:sz="5" w:space="0" w:color="000000"/>
              <w:right w:val="single" w:sz="5" w:space="0" w:color="000000"/>
            </w:tcBorders>
            <w:vAlign w:val="center"/>
          </w:tcPr>
          <w:p w14:paraId="77CBFC39" w14:textId="77777777" w:rsidR="00A46240" w:rsidRPr="004E16B9"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1) Number of policy research and best practice papers generated. (Custom)</w:t>
            </w:r>
          </w:p>
        </w:tc>
        <w:tc>
          <w:tcPr>
            <w:tcW w:w="900" w:type="dxa"/>
            <w:tcBorders>
              <w:top w:val="single" w:sz="4" w:space="0" w:color="auto"/>
              <w:left w:val="single" w:sz="5" w:space="0" w:color="000000"/>
              <w:bottom w:val="single" w:sz="5" w:space="0" w:color="000000"/>
              <w:right w:val="single" w:sz="5" w:space="0" w:color="000000"/>
            </w:tcBorders>
            <w:vAlign w:val="center"/>
          </w:tcPr>
          <w:p w14:paraId="67980A78" w14:textId="77777777" w:rsidR="00A46240" w:rsidRPr="004E16B9" w:rsidRDefault="002E4847" w:rsidP="009E439A">
            <w:pPr>
              <w:jc w:val="center"/>
              <w:rPr>
                <w:rFonts w:asciiTheme="majorHAnsi" w:hAnsiTheme="majorHAnsi"/>
                <w:sz w:val="22"/>
                <w:szCs w:val="22"/>
              </w:rPr>
            </w:pPr>
            <w:r w:rsidRPr="004E16B9">
              <w:rPr>
                <w:rFonts w:asciiTheme="majorHAnsi" w:hAnsiTheme="majorHAnsi"/>
                <w:sz w:val="22"/>
                <w:szCs w:val="22"/>
              </w:rPr>
              <w:t>8</w:t>
            </w:r>
          </w:p>
        </w:tc>
        <w:tc>
          <w:tcPr>
            <w:tcW w:w="1260" w:type="dxa"/>
            <w:tcBorders>
              <w:top w:val="single" w:sz="4" w:space="0" w:color="auto"/>
              <w:left w:val="single" w:sz="5" w:space="0" w:color="000000"/>
              <w:bottom w:val="single" w:sz="5" w:space="0" w:color="000000"/>
              <w:right w:val="single" w:sz="5" w:space="0" w:color="000000"/>
            </w:tcBorders>
            <w:vAlign w:val="center"/>
          </w:tcPr>
          <w:p w14:paraId="4ED68FDC" w14:textId="77777777" w:rsidR="00A46240" w:rsidRPr="004E16B9" w:rsidRDefault="005B5383" w:rsidP="009E439A">
            <w:pPr>
              <w:jc w:val="center"/>
              <w:rPr>
                <w:rFonts w:asciiTheme="majorHAnsi" w:hAnsiTheme="majorHAnsi"/>
                <w:sz w:val="22"/>
                <w:szCs w:val="22"/>
              </w:rPr>
            </w:pPr>
            <w:r w:rsidRPr="004E16B9">
              <w:rPr>
                <w:rFonts w:asciiTheme="majorHAnsi" w:hAnsiTheme="majorHAnsi"/>
                <w:sz w:val="22"/>
                <w:szCs w:val="22"/>
              </w:rPr>
              <w:t>3</w:t>
            </w:r>
          </w:p>
        </w:tc>
        <w:tc>
          <w:tcPr>
            <w:tcW w:w="1440" w:type="dxa"/>
            <w:tcBorders>
              <w:top w:val="single" w:sz="4" w:space="0" w:color="auto"/>
              <w:left w:val="single" w:sz="5" w:space="0" w:color="000000"/>
              <w:bottom w:val="single" w:sz="5" w:space="0" w:color="000000"/>
              <w:right w:val="single" w:sz="5" w:space="0" w:color="000000"/>
            </w:tcBorders>
            <w:vAlign w:val="center"/>
          </w:tcPr>
          <w:p w14:paraId="1859C4D7"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50</w:t>
            </w:r>
          </w:p>
        </w:tc>
        <w:tc>
          <w:tcPr>
            <w:tcW w:w="1080" w:type="dxa"/>
            <w:tcBorders>
              <w:top w:val="single" w:sz="4" w:space="0" w:color="auto"/>
              <w:left w:val="single" w:sz="5" w:space="0" w:color="000000"/>
              <w:bottom w:val="single" w:sz="5" w:space="0" w:color="000000"/>
              <w:right w:val="single" w:sz="5" w:space="0" w:color="000000"/>
            </w:tcBorders>
            <w:vAlign w:val="center"/>
          </w:tcPr>
          <w:p w14:paraId="46E11E62"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Y</w:t>
            </w:r>
          </w:p>
        </w:tc>
      </w:tr>
      <w:tr w:rsidR="00A46240" w:rsidRPr="00773B0E" w14:paraId="19ABF0DD" w14:textId="77777777">
        <w:trPr>
          <w:trHeight w:hRule="exact" w:val="1061"/>
        </w:trPr>
        <w:tc>
          <w:tcPr>
            <w:tcW w:w="4347" w:type="dxa"/>
            <w:tcBorders>
              <w:top w:val="single" w:sz="5" w:space="0" w:color="000000"/>
              <w:left w:val="single" w:sz="5" w:space="0" w:color="000000"/>
              <w:bottom w:val="single" w:sz="5" w:space="0" w:color="000000"/>
              <w:right w:val="single" w:sz="5" w:space="0" w:color="000000"/>
            </w:tcBorders>
            <w:vAlign w:val="center"/>
          </w:tcPr>
          <w:p w14:paraId="45ABBB9D" w14:textId="77777777" w:rsidR="00A46240" w:rsidRPr="004E16B9"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2) Number of stakeholder learning forums (national or global) held where findings/best practices are presented. (Custom)</w:t>
            </w:r>
          </w:p>
        </w:tc>
        <w:tc>
          <w:tcPr>
            <w:tcW w:w="900" w:type="dxa"/>
            <w:tcBorders>
              <w:top w:val="single" w:sz="5" w:space="0" w:color="000000"/>
              <w:left w:val="single" w:sz="5" w:space="0" w:color="000000"/>
              <w:bottom w:val="single" w:sz="5" w:space="0" w:color="000000"/>
              <w:right w:val="single" w:sz="5" w:space="0" w:color="000000"/>
            </w:tcBorders>
            <w:vAlign w:val="center"/>
          </w:tcPr>
          <w:p w14:paraId="68493E44" w14:textId="77777777" w:rsidR="00A46240" w:rsidRPr="004E16B9" w:rsidRDefault="002E4847" w:rsidP="009E439A">
            <w:pPr>
              <w:jc w:val="center"/>
              <w:rPr>
                <w:rFonts w:asciiTheme="majorHAnsi" w:hAnsiTheme="majorHAnsi"/>
                <w:sz w:val="22"/>
                <w:szCs w:val="22"/>
              </w:rPr>
            </w:pPr>
            <w:r w:rsidRPr="004E16B9">
              <w:rPr>
                <w:rFonts w:asciiTheme="majorHAnsi" w:hAnsiTheme="majorHAnsi"/>
                <w:sz w:val="22"/>
                <w:szCs w:val="22"/>
              </w:rPr>
              <w:t>10</w:t>
            </w:r>
          </w:p>
        </w:tc>
        <w:tc>
          <w:tcPr>
            <w:tcW w:w="1260" w:type="dxa"/>
            <w:tcBorders>
              <w:top w:val="single" w:sz="5" w:space="0" w:color="000000"/>
              <w:left w:val="single" w:sz="5" w:space="0" w:color="000000"/>
              <w:bottom w:val="single" w:sz="5" w:space="0" w:color="000000"/>
              <w:right w:val="single" w:sz="5" w:space="0" w:color="000000"/>
            </w:tcBorders>
            <w:vAlign w:val="center"/>
          </w:tcPr>
          <w:p w14:paraId="5CE69470" w14:textId="6C21BEA2" w:rsidR="00A46240" w:rsidRPr="004E16B9" w:rsidRDefault="004D6785" w:rsidP="00E56489">
            <w:pPr>
              <w:jc w:val="center"/>
              <w:rPr>
                <w:rFonts w:asciiTheme="majorHAnsi" w:hAnsiTheme="majorHAnsi"/>
                <w:sz w:val="22"/>
                <w:szCs w:val="22"/>
              </w:rPr>
            </w:pPr>
            <w:r w:rsidRPr="004E16B9">
              <w:rPr>
                <w:rFonts w:asciiTheme="majorHAnsi" w:hAnsiTheme="majorHAnsi"/>
                <w:sz w:val="22"/>
                <w:szCs w:val="22"/>
              </w:rPr>
              <w:t>1</w:t>
            </w:r>
            <w:r w:rsidR="00E56489">
              <w:rPr>
                <w:rFonts w:asciiTheme="majorHAnsi" w:hAnsiTheme="majorHAnsi"/>
                <w:sz w:val="22"/>
                <w:szCs w:val="22"/>
              </w:rPr>
              <w:t>2</w:t>
            </w:r>
          </w:p>
        </w:tc>
        <w:tc>
          <w:tcPr>
            <w:tcW w:w="1440" w:type="dxa"/>
            <w:tcBorders>
              <w:top w:val="single" w:sz="5" w:space="0" w:color="000000"/>
              <w:left w:val="single" w:sz="5" w:space="0" w:color="000000"/>
              <w:bottom w:val="single" w:sz="5" w:space="0" w:color="000000"/>
              <w:right w:val="single" w:sz="5" w:space="0" w:color="000000"/>
            </w:tcBorders>
            <w:vAlign w:val="center"/>
          </w:tcPr>
          <w:p w14:paraId="14D96F72" w14:textId="15E3989F"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1</w:t>
            </w:r>
            <w:r w:rsidR="003A35D7">
              <w:rPr>
                <w:rFonts w:asciiTheme="majorHAnsi" w:hAnsiTheme="majorHAnsi"/>
                <w:sz w:val="22"/>
                <w:szCs w:val="22"/>
              </w:rPr>
              <w:t>6</w:t>
            </w:r>
            <w:r w:rsidR="00AB0745" w:rsidRPr="001C03A9">
              <w:rPr>
                <w:rFonts w:asciiTheme="majorHAnsi" w:hAnsiTheme="majorHAnsi"/>
                <w:sz w:val="22"/>
                <w:szCs w:val="22"/>
              </w:rPr>
              <w:t>0</w:t>
            </w:r>
          </w:p>
        </w:tc>
        <w:tc>
          <w:tcPr>
            <w:tcW w:w="1080" w:type="dxa"/>
            <w:tcBorders>
              <w:top w:val="single" w:sz="5" w:space="0" w:color="000000"/>
              <w:left w:val="single" w:sz="5" w:space="0" w:color="000000"/>
              <w:bottom w:val="single" w:sz="5" w:space="0" w:color="000000"/>
              <w:right w:val="single" w:sz="5" w:space="0" w:color="000000"/>
            </w:tcBorders>
            <w:vAlign w:val="center"/>
          </w:tcPr>
          <w:p w14:paraId="74952B52"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Y</w:t>
            </w:r>
          </w:p>
        </w:tc>
      </w:tr>
      <w:tr w:rsidR="00A46240" w:rsidRPr="00773B0E" w14:paraId="3F45E36F" w14:textId="77777777">
        <w:trPr>
          <w:trHeight w:hRule="exact" w:val="890"/>
        </w:trPr>
        <w:tc>
          <w:tcPr>
            <w:tcW w:w="4347" w:type="dxa"/>
            <w:tcBorders>
              <w:top w:val="single" w:sz="5" w:space="0" w:color="000000"/>
              <w:left w:val="single" w:sz="5" w:space="0" w:color="000000"/>
              <w:bottom w:val="single" w:sz="5" w:space="0" w:color="000000"/>
              <w:right w:val="single" w:sz="5" w:space="0" w:color="000000"/>
            </w:tcBorders>
            <w:vAlign w:val="center"/>
          </w:tcPr>
          <w:p w14:paraId="7443FC5D" w14:textId="77777777" w:rsidR="00A46240" w:rsidRPr="004E16B9"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3) Number of participants attending project organized events. (Custom)</w:t>
            </w:r>
          </w:p>
        </w:tc>
        <w:tc>
          <w:tcPr>
            <w:tcW w:w="900" w:type="dxa"/>
            <w:tcBorders>
              <w:top w:val="single" w:sz="5" w:space="0" w:color="000000"/>
              <w:left w:val="single" w:sz="5" w:space="0" w:color="000000"/>
              <w:bottom w:val="single" w:sz="5" w:space="0" w:color="000000"/>
              <w:right w:val="single" w:sz="5" w:space="0" w:color="000000"/>
            </w:tcBorders>
            <w:vAlign w:val="center"/>
          </w:tcPr>
          <w:p w14:paraId="6F3570D2" w14:textId="77777777" w:rsidR="00A46240" w:rsidRPr="004E16B9" w:rsidRDefault="002E4847" w:rsidP="009E439A">
            <w:pPr>
              <w:jc w:val="center"/>
              <w:rPr>
                <w:rFonts w:asciiTheme="majorHAnsi" w:hAnsiTheme="majorHAnsi"/>
                <w:sz w:val="22"/>
                <w:szCs w:val="22"/>
              </w:rPr>
            </w:pPr>
            <w:r w:rsidRPr="004E16B9">
              <w:rPr>
                <w:rFonts w:asciiTheme="majorHAnsi" w:hAnsiTheme="majorHAnsi"/>
                <w:sz w:val="22"/>
                <w:szCs w:val="22"/>
              </w:rPr>
              <w:t>300</w:t>
            </w:r>
          </w:p>
        </w:tc>
        <w:tc>
          <w:tcPr>
            <w:tcW w:w="1260" w:type="dxa"/>
            <w:tcBorders>
              <w:top w:val="single" w:sz="5" w:space="0" w:color="000000"/>
              <w:left w:val="single" w:sz="5" w:space="0" w:color="000000"/>
              <w:bottom w:val="single" w:sz="5" w:space="0" w:color="000000"/>
              <w:right w:val="single" w:sz="5" w:space="0" w:color="000000"/>
            </w:tcBorders>
            <w:vAlign w:val="center"/>
          </w:tcPr>
          <w:p w14:paraId="70361E00" w14:textId="196BD8DC" w:rsidR="00A46240" w:rsidRPr="004E16B9" w:rsidRDefault="00D33C71" w:rsidP="009E439A">
            <w:pPr>
              <w:jc w:val="center"/>
              <w:rPr>
                <w:rFonts w:asciiTheme="majorHAnsi" w:hAnsiTheme="majorHAnsi"/>
                <w:sz w:val="22"/>
                <w:szCs w:val="22"/>
              </w:rPr>
            </w:pPr>
            <w:r>
              <w:rPr>
                <w:rFonts w:asciiTheme="majorHAnsi" w:hAnsiTheme="majorHAnsi"/>
                <w:sz w:val="22"/>
                <w:szCs w:val="22"/>
              </w:rPr>
              <w:t>283</w:t>
            </w:r>
          </w:p>
        </w:tc>
        <w:tc>
          <w:tcPr>
            <w:tcW w:w="1440" w:type="dxa"/>
            <w:tcBorders>
              <w:top w:val="single" w:sz="5" w:space="0" w:color="000000"/>
              <w:left w:val="single" w:sz="5" w:space="0" w:color="000000"/>
              <w:bottom w:val="single" w:sz="5" w:space="0" w:color="000000"/>
              <w:right w:val="single" w:sz="5" w:space="0" w:color="000000"/>
            </w:tcBorders>
            <w:vAlign w:val="center"/>
          </w:tcPr>
          <w:p w14:paraId="6729CDA0" w14:textId="596B32C2" w:rsidR="00A46240" w:rsidRPr="001C03A9" w:rsidRDefault="00D33C71" w:rsidP="009E439A">
            <w:pPr>
              <w:jc w:val="center"/>
              <w:rPr>
                <w:rFonts w:asciiTheme="majorHAnsi" w:hAnsiTheme="majorHAnsi"/>
                <w:sz w:val="22"/>
                <w:szCs w:val="22"/>
              </w:rPr>
            </w:pPr>
            <w:r>
              <w:rPr>
                <w:rFonts w:asciiTheme="majorHAnsi" w:hAnsiTheme="majorHAnsi"/>
                <w:sz w:val="22"/>
                <w:szCs w:val="22"/>
              </w:rPr>
              <w:t>130</w:t>
            </w:r>
          </w:p>
        </w:tc>
        <w:tc>
          <w:tcPr>
            <w:tcW w:w="1080" w:type="dxa"/>
            <w:tcBorders>
              <w:top w:val="single" w:sz="5" w:space="0" w:color="000000"/>
              <w:left w:val="single" w:sz="5" w:space="0" w:color="000000"/>
              <w:bottom w:val="single" w:sz="5" w:space="0" w:color="000000"/>
              <w:right w:val="single" w:sz="5" w:space="0" w:color="000000"/>
            </w:tcBorders>
            <w:vAlign w:val="center"/>
          </w:tcPr>
          <w:p w14:paraId="49C2550E"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Y</w:t>
            </w:r>
          </w:p>
        </w:tc>
      </w:tr>
      <w:tr w:rsidR="00A46240" w:rsidRPr="00773B0E" w14:paraId="3789D635" w14:textId="77777777" w:rsidTr="00D55AA2">
        <w:trPr>
          <w:trHeight w:hRule="exact" w:val="1285"/>
        </w:trPr>
        <w:tc>
          <w:tcPr>
            <w:tcW w:w="4347" w:type="dxa"/>
            <w:tcBorders>
              <w:top w:val="single" w:sz="5" w:space="0" w:color="000000"/>
              <w:left w:val="single" w:sz="5" w:space="0" w:color="000000"/>
              <w:bottom w:val="single" w:sz="5" w:space="0" w:color="000000"/>
              <w:right w:val="single" w:sz="5" w:space="0" w:color="000000"/>
            </w:tcBorders>
            <w:vAlign w:val="center"/>
          </w:tcPr>
          <w:p w14:paraId="773301FF" w14:textId="77777777" w:rsidR="00A46240" w:rsidRPr="004E16B9"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4) Number of formal, informal or ad hoc meetings held with key government or private sector partners where project outputs and findings are discussed. (Custom)</w:t>
            </w:r>
          </w:p>
          <w:p w14:paraId="7AE08A52" w14:textId="77777777" w:rsidR="00A46240" w:rsidRPr="004E16B9" w:rsidRDefault="00A46240" w:rsidP="009E439A">
            <w:pPr>
              <w:jc w:val="both"/>
              <w:rPr>
                <w:rFonts w:asciiTheme="majorHAnsi" w:hAnsiTheme="majorHAnsi"/>
                <w:color w:val="000000"/>
                <w:sz w:val="22"/>
                <w:szCs w:val="22"/>
              </w:rPr>
            </w:pPr>
          </w:p>
        </w:tc>
        <w:tc>
          <w:tcPr>
            <w:tcW w:w="900" w:type="dxa"/>
            <w:tcBorders>
              <w:top w:val="single" w:sz="5" w:space="0" w:color="000000"/>
              <w:left w:val="single" w:sz="5" w:space="0" w:color="000000"/>
              <w:bottom w:val="single" w:sz="5" w:space="0" w:color="000000"/>
              <w:right w:val="single" w:sz="5" w:space="0" w:color="000000"/>
            </w:tcBorders>
            <w:vAlign w:val="center"/>
          </w:tcPr>
          <w:p w14:paraId="13276134" w14:textId="77777777" w:rsidR="00A46240" w:rsidRPr="004E16B9" w:rsidRDefault="002E4847" w:rsidP="009E439A">
            <w:pPr>
              <w:jc w:val="center"/>
              <w:rPr>
                <w:rFonts w:asciiTheme="majorHAnsi" w:hAnsiTheme="majorHAnsi"/>
                <w:sz w:val="22"/>
                <w:szCs w:val="22"/>
              </w:rPr>
            </w:pPr>
            <w:r w:rsidRPr="004E16B9">
              <w:rPr>
                <w:rFonts w:asciiTheme="majorHAnsi" w:hAnsiTheme="majorHAnsi"/>
                <w:sz w:val="22"/>
                <w:szCs w:val="22"/>
              </w:rPr>
              <w:t>60</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C8D3A4" w14:textId="375C48C0" w:rsidR="00A46240" w:rsidRPr="004E16B9" w:rsidRDefault="00447AD6" w:rsidP="00AC2D63">
            <w:pPr>
              <w:jc w:val="center"/>
              <w:rPr>
                <w:rFonts w:asciiTheme="majorHAnsi" w:hAnsiTheme="majorHAnsi"/>
                <w:sz w:val="22"/>
                <w:szCs w:val="22"/>
              </w:rPr>
            </w:pPr>
            <w:r>
              <w:rPr>
                <w:rFonts w:asciiTheme="majorHAnsi" w:hAnsiTheme="majorHAnsi"/>
                <w:sz w:val="22"/>
                <w:szCs w:val="22"/>
              </w:rPr>
              <w:t>28</w:t>
            </w:r>
          </w:p>
        </w:tc>
        <w:tc>
          <w:tcPr>
            <w:tcW w:w="144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6C2CEA" w14:textId="6A5FC26B" w:rsidR="00A46240" w:rsidRPr="001C03A9" w:rsidRDefault="00413309" w:rsidP="009E439A">
            <w:pPr>
              <w:jc w:val="center"/>
              <w:rPr>
                <w:rFonts w:asciiTheme="majorHAnsi" w:hAnsiTheme="majorHAnsi"/>
                <w:sz w:val="22"/>
                <w:szCs w:val="22"/>
              </w:rPr>
            </w:pPr>
            <w:r>
              <w:rPr>
                <w:rFonts w:asciiTheme="majorHAnsi" w:hAnsiTheme="majorHAnsi"/>
                <w:sz w:val="22"/>
                <w:szCs w:val="22"/>
              </w:rPr>
              <w:t>67</w:t>
            </w:r>
          </w:p>
        </w:tc>
        <w:tc>
          <w:tcPr>
            <w:tcW w:w="1080" w:type="dxa"/>
            <w:tcBorders>
              <w:top w:val="single" w:sz="5" w:space="0" w:color="000000"/>
              <w:left w:val="single" w:sz="5" w:space="0" w:color="000000"/>
              <w:bottom w:val="single" w:sz="5" w:space="0" w:color="000000"/>
              <w:right w:val="single" w:sz="5" w:space="0" w:color="000000"/>
            </w:tcBorders>
            <w:vAlign w:val="center"/>
          </w:tcPr>
          <w:p w14:paraId="00041442"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Y</w:t>
            </w:r>
          </w:p>
        </w:tc>
      </w:tr>
      <w:tr w:rsidR="00A46240" w:rsidRPr="00773B0E" w14:paraId="57F23EB2" w14:textId="77777777" w:rsidTr="007E4285">
        <w:trPr>
          <w:trHeight w:hRule="exact" w:val="3464"/>
        </w:trPr>
        <w:tc>
          <w:tcPr>
            <w:tcW w:w="4347" w:type="dxa"/>
            <w:tcBorders>
              <w:top w:val="single" w:sz="5" w:space="0" w:color="000000"/>
              <w:left w:val="single" w:sz="5" w:space="0" w:color="000000"/>
              <w:bottom w:val="single" w:sz="5" w:space="0" w:color="000000"/>
              <w:right w:val="single" w:sz="5" w:space="0" w:color="000000"/>
            </w:tcBorders>
            <w:vAlign w:val="center"/>
          </w:tcPr>
          <w:p w14:paraId="3DEB8BDE" w14:textId="40C09E45" w:rsidR="00A46240" w:rsidRPr="004E16B9"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 xml:space="preserve">5) Number of agricultural and nutritional enabling environment policies completing the following processes/steps of development as a result of </w:t>
            </w:r>
            <w:r w:rsidR="001954B7">
              <w:rPr>
                <w:rFonts w:asciiTheme="majorHAnsi" w:hAnsiTheme="majorHAnsi"/>
                <w:color w:val="000000"/>
                <w:sz w:val="22"/>
                <w:szCs w:val="22"/>
              </w:rPr>
              <w:t xml:space="preserve">United State Government </w:t>
            </w:r>
            <w:r w:rsidR="001954B7" w:rsidRPr="004E16B9">
              <w:rPr>
                <w:rFonts w:asciiTheme="majorHAnsi" w:hAnsiTheme="majorHAnsi"/>
                <w:color w:val="000000"/>
                <w:sz w:val="22"/>
                <w:szCs w:val="22"/>
              </w:rPr>
              <w:t xml:space="preserve"> </w:t>
            </w:r>
            <w:r w:rsidRPr="004E16B9">
              <w:rPr>
                <w:rFonts w:asciiTheme="majorHAnsi" w:hAnsiTheme="majorHAnsi"/>
                <w:color w:val="000000"/>
                <w:sz w:val="22"/>
                <w:szCs w:val="22"/>
              </w:rPr>
              <w:t>assistance</w:t>
            </w:r>
            <w:r w:rsidR="001954B7">
              <w:rPr>
                <w:rFonts w:asciiTheme="majorHAnsi" w:hAnsiTheme="majorHAnsi"/>
                <w:color w:val="000000"/>
                <w:sz w:val="22"/>
                <w:szCs w:val="22"/>
              </w:rPr>
              <w:t xml:space="preserve"> (USG)</w:t>
            </w:r>
            <w:r w:rsidRPr="004E16B9">
              <w:rPr>
                <w:rFonts w:asciiTheme="majorHAnsi" w:hAnsiTheme="majorHAnsi"/>
                <w:color w:val="000000"/>
                <w:sz w:val="22"/>
                <w:szCs w:val="22"/>
              </w:rPr>
              <w:t xml:space="preserve"> in each case:</w:t>
            </w:r>
          </w:p>
          <w:p w14:paraId="10619878" w14:textId="77777777" w:rsidR="00A46240" w:rsidRPr="004E16B9" w:rsidRDefault="00A46240" w:rsidP="009E439A">
            <w:pPr>
              <w:tabs>
                <w:tab w:val="left" w:pos="716"/>
              </w:tabs>
              <w:ind w:left="440"/>
              <w:jc w:val="both"/>
              <w:rPr>
                <w:rFonts w:asciiTheme="majorHAnsi" w:hAnsiTheme="majorHAnsi"/>
                <w:color w:val="000000"/>
                <w:sz w:val="22"/>
                <w:szCs w:val="22"/>
              </w:rPr>
            </w:pPr>
            <w:r w:rsidRPr="004E16B9">
              <w:rPr>
                <w:rFonts w:asciiTheme="majorHAnsi" w:hAnsiTheme="majorHAnsi"/>
                <w:color w:val="000000"/>
                <w:sz w:val="22"/>
                <w:szCs w:val="22"/>
              </w:rPr>
              <w:t>1.</w:t>
            </w:r>
            <w:r w:rsidRPr="004E16B9">
              <w:rPr>
                <w:rFonts w:asciiTheme="majorHAnsi" w:hAnsiTheme="majorHAnsi"/>
                <w:color w:val="000000"/>
                <w:sz w:val="22"/>
                <w:szCs w:val="22"/>
              </w:rPr>
              <w:tab/>
              <w:t>Analysis</w:t>
            </w:r>
          </w:p>
          <w:p w14:paraId="0B22FEC0" w14:textId="77777777" w:rsidR="00A46240" w:rsidRPr="004E16B9" w:rsidRDefault="00A46240" w:rsidP="009E439A">
            <w:pPr>
              <w:tabs>
                <w:tab w:val="left" w:pos="716"/>
              </w:tabs>
              <w:ind w:left="440"/>
              <w:jc w:val="both"/>
              <w:rPr>
                <w:rFonts w:asciiTheme="majorHAnsi" w:hAnsiTheme="majorHAnsi"/>
                <w:color w:val="000000"/>
                <w:sz w:val="22"/>
                <w:szCs w:val="22"/>
              </w:rPr>
            </w:pPr>
            <w:r w:rsidRPr="004E16B9">
              <w:rPr>
                <w:rFonts w:asciiTheme="majorHAnsi" w:hAnsiTheme="majorHAnsi"/>
                <w:color w:val="000000"/>
                <w:sz w:val="22"/>
                <w:szCs w:val="22"/>
              </w:rPr>
              <w:t>2.</w:t>
            </w:r>
            <w:r w:rsidRPr="004E16B9">
              <w:rPr>
                <w:rFonts w:asciiTheme="majorHAnsi" w:hAnsiTheme="majorHAnsi"/>
                <w:color w:val="000000"/>
                <w:sz w:val="22"/>
                <w:szCs w:val="22"/>
              </w:rPr>
              <w:tab/>
              <w:t>Stakeholder consult/public debate</w:t>
            </w:r>
          </w:p>
          <w:p w14:paraId="5893C658" w14:textId="77777777" w:rsidR="00A46240" w:rsidRPr="004E16B9" w:rsidRDefault="00A46240" w:rsidP="009E439A">
            <w:pPr>
              <w:tabs>
                <w:tab w:val="left" w:pos="716"/>
              </w:tabs>
              <w:ind w:left="440"/>
              <w:jc w:val="both"/>
              <w:rPr>
                <w:rFonts w:asciiTheme="majorHAnsi" w:hAnsiTheme="majorHAnsi"/>
                <w:color w:val="000000"/>
                <w:sz w:val="22"/>
                <w:szCs w:val="22"/>
              </w:rPr>
            </w:pPr>
            <w:r w:rsidRPr="004E16B9">
              <w:rPr>
                <w:rFonts w:asciiTheme="majorHAnsi" w:hAnsiTheme="majorHAnsi"/>
                <w:color w:val="000000"/>
                <w:sz w:val="22"/>
                <w:szCs w:val="22"/>
              </w:rPr>
              <w:t>3.</w:t>
            </w:r>
            <w:r w:rsidRPr="004E16B9">
              <w:rPr>
                <w:rFonts w:asciiTheme="majorHAnsi" w:hAnsiTheme="majorHAnsi"/>
                <w:color w:val="000000"/>
                <w:sz w:val="22"/>
                <w:szCs w:val="22"/>
              </w:rPr>
              <w:tab/>
              <w:t>Drafting or revision</w:t>
            </w:r>
          </w:p>
          <w:p w14:paraId="382CF975" w14:textId="77777777" w:rsidR="00A46240" w:rsidRPr="004E16B9" w:rsidRDefault="00A46240" w:rsidP="009E439A">
            <w:pPr>
              <w:tabs>
                <w:tab w:val="left" w:pos="716"/>
              </w:tabs>
              <w:ind w:left="440"/>
              <w:jc w:val="both"/>
              <w:rPr>
                <w:rFonts w:asciiTheme="majorHAnsi" w:hAnsiTheme="majorHAnsi"/>
                <w:color w:val="000000"/>
                <w:sz w:val="22"/>
                <w:szCs w:val="22"/>
              </w:rPr>
            </w:pPr>
            <w:r w:rsidRPr="004E16B9">
              <w:rPr>
                <w:rFonts w:asciiTheme="majorHAnsi" w:hAnsiTheme="majorHAnsi"/>
                <w:color w:val="000000"/>
                <w:sz w:val="22"/>
                <w:szCs w:val="22"/>
              </w:rPr>
              <w:t>4.</w:t>
            </w:r>
            <w:r w:rsidRPr="004E16B9">
              <w:rPr>
                <w:rFonts w:asciiTheme="majorHAnsi" w:hAnsiTheme="majorHAnsi"/>
                <w:color w:val="000000"/>
                <w:sz w:val="22"/>
                <w:szCs w:val="22"/>
              </w:rPr>
              <w:tab/>
              <w:t>Approval (legislative or regulatory)</w:t>
            </w:r>
          </w:p>
          <w:p w14:paraId="306ACF07" w14:textId="77777777" w:rsidR="00A46240" w:rsidRPr="004E16B9" w:rsidRDefault="00A46240" w:rsidP="009E439A">
            <w:pPr>
              <w:tabs>
                <w:tab w:val="left" w:pos="716"/>
              </w:tabs>
              <w:ind w:left="440"/>
              <w:jc w:val="both"/>
              <w:rPr>
                <w:rFonts w:asciiTheme="majorHAnsi" w:hAnsiTheme="majorHAnsi"/>
                <w:color w:val="000000"/>
                <w:sz w:val="22"/>
                <w:szCs w:val="22"/>
              </w:rPr>
            </w:pPr>
            <w:r w:rsidRPr="004E16B9">
              <w:rPr>
                <w:rFonts w:asciiTheme="majorHAnsi" w:hAnsiTheme="majorHAnsi"/>
                <w:color w:val="000000"/>
                <w:sz w:val="22"/>
                <w:szCs w:val="22"/>
              </w:rPr>
              <w:t>5.</w:t>
            </w:r>
            <w:r w:rsidRPr="004E16B9">
              <w:rPr>
                <w:rFonts w:asciiTheme="majorHAnsi" w:hAnsiTheme="majorHAnsi"/>
                <w:color w:val="000000"/>
                <w:sz w:val="22"/>
                <w:szCs w:val="22"/>
              </w:rPr>
              <w:tab/>
              <w:t>Full and effective implementation</w:t>
            </w:r>
          </w:p>
          <w:p w14:paraId="0C950B00" w14:textId="4E73786C" w:rsidR="00A46240" w:rsidRPr="004E16B9" w:rsidRDefault="00A46240" w:rsidP="001954B7">
            <w:pPr>
              <w:tabs>
                <w:tab w:val="left" w:pos="716"/>
              </w:tabs>
              <w:jc w:val="both"/>
              <w:rPr>
                <w:rFonts w:asciiTheme="majorHAnsi" w:hAnsiTheme="majorHAnsi"/>
                <w:color w:val="000000"/>
                <w:sz w:val="22"/>
                <w:szCs w:val="22"/>
              </w:rPr>
            </w:pPr>
            <w:r w:rsidRPr="004E16B9">
              <w:rPr>
                <w:rFonts w:asciiTheme="majorHAnsi" w:hAnsiTheme="majorHAnsi"/>
                <w:color w:val="000000"/>
                <w:sz w:val="22"/>
                <w:szCs w:val="22"/>
              </w:rPr>
              <w:t xml:space="preserve"> Standard</w:t>
            </w:r>
            <w:r w:rsidR="001954B7">
              <w:rPr>
                <w:rFonts w:asciiTheme="majorHAnsi" w:hAnsiTheme="majorHAnsi"/>
                <w:color w:val="000000"/>
                <w:sz w:val="22"/>
                <w:szCs w:val="22"/>
              </w:rPr>
              <w:t xml:space="preserve"> Fee the Future (</w:t>
            </w:r>
            <w:r w:rsidRPr="004E16B9">
              <w:rPr>
                <w:rFonts w:asciiTheme="majorHAnsi" w:hAnsiTheme="majorHAnsi"/>
                <w:color w:val="000000"/>
                <w:sz w:val="22"/>
                <w:szCs w:val="22"/>
              </w:rPr>
              <w:t>F</w:t>
            </w:r>
            <w:r w:rsidR="007B241D">
              <w:rPr>
                <w:rFonts w:asciiTheme="majorHAnsi" w:hAnsiTheme="majorHAnsi"/>
                <w:color w:val="000000"/>
                <w:sz w:val="22"/>
                <w:szCs w:val="22"/>
              </w:rPr>
              <w:t>t</w:t>
            </w:r>
            <w:r w:rsidRPr="004E16B9">
              <w:rPr>
                <w:rFonts w:asciiTheme="majorHAnsi" w:hAnsiTheme="majorHAnsi"/>
                <w:color w:val="000000"/>
                <w:sz w:val="22"/>
                <w:szCs w:val="22"/>
              </w:rPr>
              <w:t>F</w:t>
            </w:r>
            <w:r w:rsidR="001954B7">
              <w:rPr>
                <w:rFonts w:asciiTheme="majorHAnsi" w:hAnsiTheme="majorHAnsi"/>
                <w:color w:val="000000"/>
                <w:sz w:val="22"/>
                <w:szCs w:val="22"/>
              </w:rPr>
              <w:t>)</w:t>
            </w:r>
            <w:r w:rsidRPr="004E16B9">
              <w:rPr>
                <w:rFonts w:asciiTheme="majorHAnsi" w:hAnsiTheme="majorHAnsi"/>
                <w:color w:val="000000"/>
                <w:sz w:val="22"/>
                <w:szCs w:val="22"/>
              </w:rPr>
              <w:t xml:space="preserve"> Indicator </w:t>
            </w:r>
            <w:r w:rsidRPr="004E16B9">
              <w:rPr>
                <w:rFonts w:asciiTheme="majorHAnsi" w:hAnsiTheme="majorHAnsi"/>
                <w:sz w:val="22"/>
                <w:szCs w:val="22"/>
              </w:rPr>
              <w:t>EG.3.1-12</w:t>
            </w:r>
          </w:p>
        </w:tc>
        <w:tc>
          <w:tcPr>
            <w:tcW w:w="900" w:type="dxa"/>
            <w:tcBorders>
              <w:top w:val="single" w:sz="5" w:space="0" w:color="000000"/>
              <w:left w:val="single" w:sz="5" w:space="0" w:color="000000"/>
              <w:bottom w:val="single" w:sz="5" w:space="0" w:color="000000"/>
              <w:right w:val="single" w:sz="5" w:space="0" w:color="000000"/>
            </w:tcBorders>
            <w:vAlign w:val="center"/>
          </w:tcPr>
          <w:p w14:paraId="4CD3AF1A" w14:textId="77777777" w:rsidR="00A46240" w:rsidRPr="004E16B9" w:rsidRDefault="002E4847" w:rsidP="009E439A">
            <w:pPr>
              <w:jc w:val="center"/>
              <w:rPr>
                <w:rFonts w:asciiTheme="majorHAnsi" w:hAnsiTheme="majorHAnsi"/>
                <w:sz w:val="22"/>
                <w:szCs w:val="22"/>
              </w:rPr>
            </w:pPr>
            <w:r w:rsidRPr="004E16B9">
              <w:rPr>
                <w:rFonts w:asciiTheme="majorHAnsi" w:hAnsiTheme="majorHAnsi"/>
                <w:sz w:val="22"/>
                <w:szCs w:val="22"/>
              </w:rPr>
              <w:t>7</w:t>
            </w:r>
          </w:p>
        </w:tc>
        <w:tc>
          <w:tcPr>
            <w:tcW w:w="1260" w:type="dxa"/>
            <w:tcBorders>
              <w:top w:val="single" w:sz="5" w:space="0" w:color="000000"/>
              <w:left w:val="single" w:sz="5" w:space="0" w:color="000000"/>
              <w:bottom w:val="single" w:sz="5" w:space="0" w:color="000000"/>
              <w:right w:val="single" w:sz="5" w:space="0" w:color="000000"/>
            </w:tcBorders>
            <w:vAlign w:val="center"/>
          </w:tcPr>
          <w:p w14:paraId="6FF169CF" w14:textId="77777777" w:rsidR="00A46240" w:rsidRPr="004E16B9" w:rsidRDefault="005B5383" w:rsidP="009E439A">
            <w:pPr>
              <w:jc w:val="center"/>
              <w:rPr>
                <w:rFonts w:asciiTheme="majorHAnsi" w:hAnsiTheme="majorHAnsi"/>
                <w:sz w:val="22"/>
                <w:szCs w:val="22"/>
              </w:rPr>
            </w:pPr>
            <w:r w:rsidRPr="004E16B9">
              <w:rPr>
                <w:rFonts w:asciiTheme="majorHAnsi" w:hAnsiTheme="majorHAnsi"/>
                <w:sz w:val="22"/>
                <w:szCs w:val="22"/>
              </w:rPr>
              <w:t>0</w:t>
            </w:r>
          </w:p>
        </w:tc>
        <w:tc>
          <w:tcPr>
            <w:tcW w:w="1440" w:type="dxa"/>
            <w:tcBorders>
              <w:top w:val="single" w:sz="5" w:space="0" w:color="000000"/>
              <w:left w:val="single" w:sz="5" w:space="0" w:color="000000"/>
              <w:bottom w:val="single" w:sz="5" w:space="0" w:color="000000"/>
              <w:right w:val="single" w:sz="5" w:space="0" w:color="000000"/>
            </w:tcBorders>
            <w:vAlign w:val="center"/>
          </w:tcPr>
          <w:p w14:paraId="1B752396"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0</w:t>
            </w:r>
          </w:p>
        </w:tc>
        <w:tc>
          <w:tcPr>
            <w:tcW w:w="1080" w:type="dxa"/>
            <w:tcBorders>
              <w:top w:val="single" w:sz="5" w:space="0" w:color="000000"/>
              <w:left w:val="single" w:sz="5" w:space="0" w:color="000000"/>
              <w:bottom w:val="single" w:sz="5" w:space="0" w:color="000000"/>
              <w:right w:val="single" w:sz="5" w:space="0" w:color="000000"/>
            </w:tcBorders>
            <w:vAlign w:val="center"/>
          </w:tcPr>
          <w:p w14:paraId="77E2EEDB"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N</w:t>
            </w:r>
          </w:p>
        </w:tc>
      </w:tr>
      <w:tr w:rsidR="00A46240" w:rsidRPr="00773B0E" w14:paraId="1B607740" w14:textId="77777777">
        <w:trPr>
          <w:trHeight w:hRule="exact" w:val="1070"/>
        </w:trPr>
        <w:tc>
          <w:tcPr>
            <w:tcW w:w="4347" w:type="dxa"/>
            <w:tcBorders>
              <w:top w:val="single" w:sz="5" w:space="0" w:color="000000"/>
              <w:left w:val="single" w:sz="5" w:space="0" w:color="000000"/>
              <w:bottom w:val="single" w:sz="5" w:space="0" w:color="000000"/>
              <w:right w:val="single" w:sz="5" w:space="0" w:color="000000"/>
            </w:tcBorders>
            <w:vAlign w:val="center"/>
          </w:tcPr>
          <w:p w14:paraId="035C0550" w14:textId="6F6C5D77" w:rsidR="00A46240" w:rsidRPr="004E16B9" w:rsidRDefault="00A46240" w:rsidP="009E439A">
            <w:pPr>
              <w:jc w:val="both"/>
              <w:rPr>
                <w:rFonts w:asciiTheme="majorHAnsi" w:hAnsiTheme="majorHAnsi"/>
                <w:sz w:val="22"/>
                <w:szCs w:val="22"/>
              </w:rPr>
            </w:pPr>
            <w:r w:rsidRPr="004E16B9">
              <w:rPr>
                <w:rFonts w:asciiTheme="majorHAnsi" w:hAnsiTheme="majorHAnsi"/>
                <w:color w:val="000000"/>
                <w:sz w:val="22"/>
                <w:szCs w:val="22"/>
              </w:rPr>
              <w:t>6) Number of collaborative research teams involving local partners formed and undertaking policy research and analysis. (Custom)</w:t>
            </w:r>
            <w:r w:rsidR="005C7947">
              <w:rPr>
                <w:rStyle w:val="FootnoteReference"/>
                <w:rFonts w:asciiTheme="majorHAnsi" w:hAnsiTheme="majorHAnsi"/>
                <w:color w:val="000000"/>
                <w:sz w:val="22"/>
                <w:szCs w:val="22"/>
              </w:rPr>
              <w:footnoteReference w:id="2"/>
            </w:r>
          </w:p>
        </w:tc>
        <w:tc>
          <w:tcPr>
            <w:tcW w:w="900" w:type="dxa"/>
            <w:tcBorders>
              <w:top w:val="single" w:sz="5" w:space="0" w:color="000000"/>
              <w:left w:val="single" w:sz="5" w:space="0" w:color="000000"/>
              <w:bottom w:val="single" w:sz="5" w:space="0" w:color="000000"/>
              <w:right w:val="single" w:sz="5" w:space="0" w:color="000000"/>
            </w:tcBorders>
            <w:vAlign w:val="center"/>
          </w:tcPr>
          <w:p w14:paraId="7C448EF2" w14:textId="77777777" w:rsidR="00A46240" w:rsidRPr="004E16B9" w:rsidRDefault="002E4847" w:rsidP="009E439A">
            <w:pPr>
              <w:jc w:val="center"/>
              <w:rPr>
                <w:rFonts w:asciiTheme="majorHAnsi" w:hAnsiTheme="majorHAnsi"/>
                <w:sz w:val="22"/>
                <w:szCs w:val="22"/>
              </w:rPr>
            </w:pPr>
            <w:r w:rsidRPr="004E16B9">
              <w:rPr>
                <w:rFonts w:asciiTheme="majorHAnsi" w:hAnsiTheme="majorHAnsi"/>
                <w:sz w:val="22"/>
                <w:szCs w:val="22"/>
              </w:rPr>
              <w:t>9</w:t>
            </w:r>
          </w:p>
        </w:tc>
        <w:tc>
          <w:tcPr>
            <w:tcW w:w="1260" w:type="dxa"/>
            <w:tcBorders>
              <w:top w:val="single" w:sz="5" w:space="0" w:color="000000"/>
              <w:left w:val="single" w:sz="5" w:space="0" w:color="000000"/>
              <w:bottom w:val="single" w:sz="5" w:space="0" w:color="000000"/>
              <w:right w:val="single" w:sz="5" w:space="0" w:color="000000"/>
            </w:tcBorders>
            <w:vAlign w:val="center"/>
          </w:tcPr>
          <w:p w14:paraId="6D2CE5A7" w14:textId="77777777" w:rsidR="00A46240" w:rsidRPr="004E16B9" w:rsidRDefault="00E134B4" w:rsidP="009E439A">
            <w:pPr>
              <w:jc w:val="center"/>
              <w:rPr>
                <w:rFonts w:asciiTheme="majorHAnsi" w:hAnsiTheme="majorHAnsi"/>
                <w:sz w:val="22"/>
                <w:szCs w:val="22"/>
              </w:rPr>
            </w:pPr>
            <w:r w:rsidRPr="004E16B9">
              <w:rPr>
                <w:rFonts w:asciiTheme="majorHAnsi" w:hAnsiTheme="majorHAnsi"/>
                <w:sz w:val="22"/>
                <w:szCs w:val="22"/>
              </w:rPr>
              <w:t>1</w:t>
            </w:r>
          </w:p>
        </w:tc>
        <w:tc>
          <w:tcPr>
            <w:tcW w:w="1440" w:type="dxa"/>
            <w:tcBorders>
              <w:top w:val="single" w:sz="5" w:space="0" w:color="000000"/>
              <w:left w:val="single" w:sz="5" w:space="0" w:color="000000"/>
              <w:bottom w:val="single" w:sz="5" w:space="0" w:color="000000"/>
              <w:right w:val="single" w:sz="5" w:space="0" w:color="000000"/>
            </w:tcBorders>
            <w:vAlign w:val="center"/>
          </w:tcPr>
          <w:p w14:paraId="6E732EBA"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100</w:t>
            </w:r>
          </w:p>
        </w:tc>
        <w:tc>
          <w:tcPr>
            <w:tcW w:w="1080" w:type="dxa"/>
            <w:tcBorders>
              <w:top w:val="single" w:sz="5" w:space="0" w:color="000000"/>
              <w:left w:val="single" w:sz="5" w:space="0" w:color="000000"/>
              <w:bottom w:val="single" w:sz="5" w:space="0" w:color="000000"/>
              <w:right w:val="single" w:sz="5" w:space="0" w:color="000000"/>
            </w:tcBorders>
            <w:vAlign w:val="center"/>
          </w:tcPr>
          <w:p w14:paraId="53D48789"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Y</w:t>
            </w:r>
          </w:p>
        </w:tc>
      </w:tr>
      <w:tr w:rsidR="00A46240" w:rsidRPr="00773B0E" w14:paraId="330AF96A" w14:textId="77777777" w:rsidTr="00D55AA2">
        <w:trPr>
          <w:trHeight w:hRule="exact" w:val="970"/>
        </w:trPr>
        <w:tc>
          <w:tcPr>
            <w:tcW w:w="4347" w:type="dxa"/>
            <w:tcBorders>
              <w:top w:val="single" w:sz="5" w:space="0" w:color="000000"/>
              <w:left w:val="single" w:sz="5" w:space="0" w:color="000000"/>
              <w:bottom w:val="single" w:sz="5" w:space="0" w:color="000000"/>
              <w:right w:val="single" w:sz="5" w:space="0" w:color="000000"/>
            </w:tcBorders>
            <w:vAlign w:val="center"/>
          </w:tcPr>
          <w:p w14:paraId="5ECB9BFA" w14:textId="77777777" w:rsidR="00A46240" w:rsidRPr="004E16B9"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7) Number of technical training courses offered to build technical skills and capacity for policy analysis. (Custom)</w:t>
            </w:r>
          </w:p>
        </w:tc>
        <w:tc>
          <w:tcPr>
            <w:tcW w:w="900" w:type="dxa"/>
            <w:tcBorders>
              <w:top w:val="single" w:sz="5" w:space="0" w:color="000000"/>
              <w:left w:val="single" w:sz="5" w:space="0" w:color="000000"/>
              <w:bottom w:val="single" w:sz="5" w:space="0" w:color="000000"/>
              <w:right w:val="single" w:sz="5" w:space="0" w:color="000000"/>
            </w:tcBorders>
            <w:vAlign w:val="center"/>
          </w:tcPr>
          <w:p w14:paraId="442BBBD5" w14:textId="77777777" w:rsidR="00A46240" w:rsidRPr="004E16B9" w:rsidRDefault="002E4847" w:rsidP="009E439A">
            <w:pPr>
              <w:jc w:val="center"/>
              <w:rPr>
                <w:rFonts w:asciiTheme="majorHAnsi" w:hAnsiTheme="majorHAnsi"/>
                <w:color w:val="000000"/>
                <w:sz w:val="22"/>
                <w:szCs w:val="22"/>
              </w:rPr>
            </w:pPr>
            <w:r w:rsidRPr="004E16B9">
              <w:rPr>
                <w:rFonts w:asciiTheme="majorHAnsi" w:hAnsiTheme="majorHAnsi"/>
                <w:color w:val="000000"/>
                <w:sz w:val="22"/>
                <w:szCs w:val="22"/>
              </w:rPr>
              <w:t>14</w:t>
            </w:r>
          </w:p>
        </w:tc>
        <w:tc>
          <w:tcPr>
            <w:tcW w:w="1260" w:type="dxa"/>
            <w:tcBorders>
              <w:top w:val="single" w:sz="5" w:space="0" w:color="000000"/>
              <w:left w:val="single" w:sz="5" w:space="0" w:color="000000"/>
              <w:bottom w:val="single" w:sz="5" w:space="0" w:color="000000"/>
              <w:right w:val="single" w:sz="5" w:space="0" w:color="000000"/>
            </w:tcBorders>
            <w:vAlign w:val="center"/>
          </w:tcPr>
          <w:p w14:paraId="5CD1B770" w14:textId="77777777" w:rsidR="00A46240" w:rsidRPr="004E16B9" w:rsidRDefault="00E134B4" w:rsidP="009E439A">
            <w:pPr>
              <w:jc w:val="center"/>
              <w:rPr>
                <w:rFonts w:asciiTheme="majorHAnsi" w:hAnsiTheme="majorHAnsi"/>
                <w:color w:val="000000"/>
                <w:sz w:val="22"/>
                <w:szCs w:val="22"/>
              </w:rPr>
            </w:pPr>
            <w:r w:rsidRPr="004E16B9">
              <w:rPr>
                <w:rFonts w:asciiTheme="majorHAnsi" w:hAnsiTheme="majorHAnsi"/>
                <w:color w:val="000000"/>
                <w:sz w:val="22"/>
                <w:szCs w:val="22"/>
              </w:rPr>
              <w:t>5</w:t>
            </w:r>
          </w:p>
        </w:tc>
        <w:tc>
          <w:tcPr>
            <w:tcW w:w="1440" w:type="dxa"/>
            <w:tcBorders>
              <w:top w:val="single" w:sz="5" w:space="0" w:color="000000"/>
              <w:left w:val="single" w:sz="5" w:space="0" w:color="000000"/>
              <w:bottom w:val="single" w:sz="5" w:space="0" w:color="000000"/>
              <w:right w:val="single" w:sz="5" w:space="0" w:color="000000"/>
            </w:tcBorders>
            <w:vAlign w:val="center"/>
          </w:tcPr>
          <w:p w14:paraId="74773474" w14:textId="77777777" w:rsidR="00A46240" w:rsidRPr="001C03A9" w:rsidRDefault="008618EF" w:rsidP="009E439A">
            <w:pPr>
              <w:jc w:val="center"/>
              <w:rPr>
                <w:rFonts w:asciiTheme="majorHAnsi" w:hAnsiTheme="majorHAnsi"/>
                <w:color w:val="000000"/>
                <w:sz w:val="22"/>
                <w:szCs w:val="22"/>
              </w:rPr>
            </w:pPr>
            <w:r w:rsidRPr="001C03A9">
              <w:rPr>
                <w:rFonts w:asciiTheme="majorHAnsi" w:hAnsiTheme="majorHAnsi"/>
                <w:color w:val="000000"/>
                <w:sz w:val="22"/>
                <w:szCs w:val="22"/>
              </w:rPr>
              <w:t>57</w:t>
            </w:r>
          </w:p>
        </w:tc>
        <w:tc>
          <w:tcPr>
            <w:tcW w:w="1080" w:type="dxa"/>
            <w:tcBorders>
              <w:top w:val="single" w:sz="5" w:space="0" w:color="000000"/>
              <w:left w:val="single" w:sz="5" w:space="0" w:color="000000"/>
              <w:bottom w:val="single" w:sz="5" w:space="0" w:color="000000"/>
              <w:right w:val="single" w:sz="5" w:space="0" w:color="000000"/>
            </w:tcBorders>
            <w:vAlign w:val="center"/>
          </w:tcPr>
          <w:p w14:paraId="1C242E25" w14:textId="77777777" w:rsidR="00A46240" w:rsidRPr="001C03A9" w:rsidRDefault="008618EF" w:rsidP="009E439A">
            <w:pPr>
              <w:jc w:val="center"/>
              <w:rPr>
                <w:rFonts w:asciiTheme="majorHAnsi" w:hAnsiTheme="majorHAnsi"/>
                <w:color w:val="000000"/>
                <w:sz w:val="22"/>
                <w:szCs w:val="22"/>
              </w:rPr>
            </w:pPr>
            <w:r w:rsidRPr="001C03A9">
              <w:rPr>
                <w:rFonts w:asciiTheme="majorHAnsi" w:hAnsiTheme="majorHAnsi"/>
                <w:color w:val="000000"/>
                <w:sz w:val="22"/>
                <w:szCs w:val="22"/>
              </w:rPr>
              <w:t>Y</w:t>
            </w:r>
          </w:p>
        </w:tc>
      </w:tr>
      <w:tr w:rsidR="00A46240" w:rsidRPr="00773B0E" w14:paraId="69D7EC76" w14:textId="77777777" w:rsidTr="00D55AA2">
        <w:trPr>
          <w:trHeight w:hRule="exact" w:val="1510"/>
        </w:trPr>
        <w:tc>
          <w:tcPr>
            <w:tcW w:w="4347" w:type="dxa"/>
            <w:tcBorders>
              <w:top w:val="single" w:sz="5" w:space="0" w:color="000000"/>
              <w:left w:val="single" w:sz="5" w:space="0" w:color="000000"/>
              <w:bottom w:val="single" w:sz="5" w:space="0" w:color="000000"/>
              <w:right w:val="single" w:sz="5" w:space="0" w:color="000000"/>
            </w:tcBorders>
            <w:vAlign w:val="center"/>
          </w:tcPr>
          <w:p w14:paraId="470F2549" w14:textId="3EDFABDD" w:rsidR="00A46240" w:rsidRPr="004E16B9"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8) Number of individuals who have received USG supported short-term technical training in agricultural sector productivity or food security policy analysis training. Standard F</w:t>
            </w:r>
            <w:r w:rsidR="007B241D">
              <w:rPr>
                <w:rFonts w:asciiTheme="majorHAnsi" w:hAnsiTheme="majorHAnsi"/>
                <w:color w:val="000000"/>
                <w:sz w:val="22"/>
                <w:szCs w:val="22"/>
              </w:rPr>
              <w:t>t</w:t>
            </w:r>
            <w:r w:rsidRPr="004E16B9">
              <w:rPr>
                <w:rFonts w:asciiTheme="majorHAnsi" w:hAnsiTheme="majorHAnsi"/>
                <w:color w:val="000000"/>
                <w:sz w:val="22"/>
                <w:szCs w:val="22"/>
              </w:rPr>
              <w:t>F</w:t>
            </w:r>
            <w:r w:rsidR="006172ED">
              <w:rPr>
                <w:rFonts w:asciiTheme="majorHAnsi" w:hAnsiTheme="majorHAnsi"/>
                <w:color w:val="000000"/>
                <w:sz w:val="22"/>
                <w:szCs w:val="22"/>
              </w:rPr>
              <w:t xml:space="preserve"> </w:t>
            </w:r>
            <w:r w:rsidRPr="004E16B9">
              <w:rPr>
                <w:rFonts w:asciiTheme="majorHAnsi" w:hAnsiTheme="majorHAnsi"/>
                <w:color w:val="000000"/>
                <w:sz w:val="22"/>
                <w:szCs w:val="22"/>
              </w:rPr>
              <w:t xml:space="preserve">Indicator </w:t>
            </w:r>
            <w:r w:rsidRPr="004E16B9">
              <w:rPr>
                <w:rFonts w:asciiTheme="majorHAnsi" w:hAnsiTheme="majorHAnsi"/>
                <w:sz w:val="22"/>
                <w:szCs w:val="22"/>
              </w:rPr>
              <w:t>EG.3.2-1</w:t>
            </w:r>
          </w:p>
        </w:tc>
        <w:tc>
          <w:tcPr>
            <w:tcW w:w="900" w:type="dxa"/>
            <w:tcBorders>
              <w:top w:val="single" w:sz="5" w:space="0" w:color="000000"/>
              <w:left w:val="single" w:sz="5" w:space="0" w:color="000000"/>
              <w:bottom w:val="single" w:sz="5" w:space="0" w:color="000000"/>
              <w:right w:val="single" w:sz="5" w:space="0" w:color="000000"/>
            </w:tcBorders>
            <w:vAlign w:val="center"/>
          </w:tcPr>
          <w:p w14:paraId="2B1629D4" w14:textId="77777777" w:rsidR="00A46240" w:rsidRPr="004E16B9" w:rsidRDefault="002E4847" w:rsidP="009E439A">
            <w:pPr>
              <w:jc w:val="center"/>
              <w:rPr>
                <w:rFonts w:asciiTheme="majorHAnsi" w:hAnsiTheme="majorHAnsi"/>
                <w:color w:val="000000"/>
                <w:sz w:val="22"/>
                <w:szCs w:val="22"/>
              </w:rPr>
            </w:pPr>
            <w:r w:rsidRPr="004E16B9">
              <w:rPr>
                <w:rFonts w:asciiTheme="majorHAnsi" w:hAnsiTheme="majorHAnsi"/>
                <w:color w:val="000000"/>
                <w:sz w:val="22"/>
                <w:szCs w:val="22"/>
              </w:rPr>
              <w:t>200</w:t>
            </w:r>
          </w:p>
        </w:tc>
        <w:tc>
          <w:tcPr>
            <w:tcW w:w="1260" w:type="dxa"/>
            <w:tcBorders>
              <w:top w:val="single" w:sz="5" w:space="0" w:color="000000"/>
              <w:left w:val="single" w:sz="5" w:space="0" w:color="000000"/>
              <w:bottom w:val="single" w:sz="5" w:space="0" w:color="000000"/>
              <w:right w:val="single" w:sz="5" w:space="0" w:color="000000"/>
            </w:tcBorders>
            <w:vAlign w:val="center"/>
          </w:tcPr>
          <w:p w14:paraId="0C4F685C" w14:textId="77777777" w:rsidR="00A46240" w:rsidRPr="004E16B9" w:rsidRDefault="00E134B4" w:rsidP="00641069">
            <w:pPr>
              <w:jc w:val="center"/>
              <w:rPr>
                <w:rFonts w:asciiTheme="majorHAnsi" w:hAnsiTheme="majorHAnsi"/>
                <w:color w:val="000000"/>
                <w:sz w:val="22"/>
                <w:szCs w:val="22"/>
              </w:rPr>
            </w:pPr>
            <w:r w:rsidRPr="004E16B9">
              <w:rPr>
                <w:rFonts w:asciiTheme="majorHAnsi" w:hAnsiTheme="majorHAnsi"/>
                <w:color w:val="000000"/>
                <w:sz w:val="22"/>
                <w:szCs w:val="22"/>
              </w:rPr>
              <w:t>270</w:t>
            </w:r>
          </w:p>
        </w:tc>
        <w:tc>
          <w:tcPr>
            <w:tcW w:w="1440" w:type="dxa"/>
            <w:tcBorders>
              <w:top w:val="single" w:sz="5" w:space="0" w:color="000000"/>
              <w:left w:val="single" w:sz="5" w:space="0" w:color="000000"/>
              <w:bottom w:val="single" w:sz="5" w:space="0" w:color="000000"/>
              <w:right w:val="single" w:sz="5" w:space="0" w:color="000000"/>
            </w:tcBorders>
            <w:vAlign w:val="center"/>
          </w:tcPr>
          <w:p w14:paraId="5D6349B1" w14:textId="77777777" w:rsidR="00A46240" w:rsidRPr="001C03A9" w:rsidRDefault="008618EF" w:rsidP="009E439A">
            <w:pPr>
              <w:jc w:val="center"/>
              <w:rPr>
                <w:rFonts w:asciiTheme="majorHAnsi" w:hAnsiTheme="majorHAnsi"/>
                <w:color w:val="000000"/>
                <w:sz w:val="22"/>
                <w:szCs w:val="22"/>
              </w:rPr>
            </w:pPr>
            <w:r w:rsidRPr="001C03A9">
              <w:rPr>
                <w:rFonts w:asciiTheme="majorHAnsi" w:hAnsiTheme="majorHAnsi"/>
                <w:color w:val="000000"/>
                <w:sz w:val="22"/>
                <w:szCs w:val="22"/>
              </w:rPr>
              <w:t>165</w:t>
            </w:r>
          </w:p>
        </w:tc>
        <w:tc>
          <w:tcPr>
            <w:tcW w:w="1080" w:type="dxa"/>
            <w:tcBorders>
              <w:top w:val="single" w:sz="5" w:space="0" w:color="000000"/>
              <w:left w:val="single" w:sz="5" w:space="0" w:color="000000"/>
              <w:bottom w:val="single" w:sz="5" w:space="0" w:color="000000"/>
              <w:right w:val="single" w:sz="5" w:space="0" w:color="000000"/>
            </w:tcBorders>
            <w:vAlign w:val="center"/>
          </w:tcPr>
          <w:p w14:paraId="450EF4F3" w14:textId="77777777" w:rsidR="00A46240" w:rsidRPr="001C03A9" w:rsidRDefault="008618EF" w:rsidP="009E439A">
            <w:pPr>
              <w:jc w:val="center"/>
              <w:rPr>
                <w:rFonts w:asciiTheme="majorHAnsi" w:hAnsiTheme="majorHAnsi"/>
                <w:color w:val="000000"/>
                <w:sz w:val="22"/>
                <w:szCs w:val="22"/>
              </w:rPr>
            </w:pPr>
            <w:r w:rsidRPr="001C03A9">
              <w:rPr>
                <w:rFonts w:asciiTheme="majorHAnsi" w:hAnsiTheme="majorHAnsi"/>
                <w:color w:val="000000"/>
                <w:sz w:val="22"/>
                <w:szCs w:val="22"/>
              </w:rPr>
              <w:t>Y</w:t>
            </w:r>
          </w:p>
        </w:tc>
      </w:tr>
      <w:tr w:rsidR="00A46240" w:rsidRPr="00773B0E" w14:paraId="07D4A769" w14:textId="77777777" w:rsidTr="00D55AA2">
        <w:trPr>
          <w:trHeight w:hRule="exact" w:val="1204"/>
        </w:trPr>
        <w:tc>
          <w:tcPr>
            <w:tcW w:w="4347" w:type="dxa"/>
            <w:tcBorders>
              <w:top w:val="single" w:sz="5" w:space="0" w:color="000000"/>
              <w:left w:val="single" w:sz="5" w:space="0" w:color="000000"/>
              <w:bottom w:val="single" w:sz="5" w:space="0" w:color="000000"/>
              <w:right w:val="single" w:sz="5" w:space="0" w:color="000000"/>
            </w:tcBorders>
          </w:tcPr>
          <w:p w14:paraId="1B975112" w14:textId="77777777" w:rsidR="00A46240" w:rsidRPr="004E16B9"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9) Number of individuals who have received USG supported</w:t>
            </w:r>
            <w:r w:rsidR="00D15B9D" w:rsidRPr="004E16B9">
              <w:rPr>
                <w:rFonts w:asciiTheme="majorHAnsi" w:hAnsiTheme="majorHAnsi"/>
                <w:color w:val="000000"/>
                <w:sz w:val="22"/>
                <w:szCs w:val="22"/>
              </w:rPr>
              <w:t xml:space="preserve"> </w:t>
            </w:r>
            <w:r w:rsidRPr="004E16B9">
              <w:rPr>
                <w:rFonts w:asciiTheme="majorHAnsi" w:hAnsiTheme="majorHAnsi"/>
                <w:color w:val="000000"/>
                <w:sz w:val="22"/>
                <w:szCs w:val="22"/>
              </w:rPr>
              <w:t>degree-granting agricultural sector productivity or food security training</w:t>
            </w:r>
          </w:p>
          <w:p w14:paraId="170DF017" w14:textId="25D114F4" w:rsidR="00A46240" w:rsidRPr="004E16B9"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Standard F</w:t>
            </w:r>
            <w:r w:rsidR="007B241D">
              <w:rPr>
                <w:rFonts w:asciiTheme="majorHAnsi" w:hAnsiTheme="majorHAnsi"/>
                <w:color w:val="000000"/>
                <w:sz w:val="22"/>
                <w:szCs w:val="22"/>
              </w:rPr>
              <w:t>f</w:t>
            </w:r>
            <w:r w:rsidRPr="004E16B9">
              <w:rPr>
                <w:rFonts w:asciiTheme="majorHAnsi" w:hAnsiTheme="majorHAnsi"/>
                <w:color w:val="000000"/>
                <w:sz w:val="22"/>
                <w:szCs w:val="22"/>
              </w:rPr>
              <w:t>F Indicator</w:t>
            </w:r>
            <w:r w:rsidR="006172ED">
              <w:rPr>
                <w:rFonts w:asciiTheme="majorHAnsi" w:hAnsiTheme="majorHAnsi"/>
                <w:color w:val="000000"/>
                <w:sz w:val="22"/>
                <w:szCs w:val="22"/>
              </w:rPr>
              <w:t xml:space="preserve"> </w:t>
            </w:r>
            <w:r w:rsidRPr="004E16B9">
              <w:rPr>
                <w:rFonts w:asciiTheme="majorHAnsi" w:hAnsiTheme="majorHAnsi"/>
                <w:sz w:val="22"/>
                <w:szCs w:val="22"/>
              </w:rPr>
              <w:t xml:space="preserve">EG.3.2-2 </w:t>
            </w:r>
          </w:p>
        </w:tc>
        <w:tc>
          <w:tcPr>
            <w:tcW w:w="900" w:type="dxa"/>
            <w:tcBorders>
              <w:top w:val="single" w:sz="5" w:space="0" w:color="000000"/>
              <w:left w:val="single" w:sz="5" w:space="0" w:color="000000"/>
              <w:bottom w:val="single" w:sz="5" w:space="0" w:color="000000"/>
              <w:right w:val="single" w:sz="5" w:space="0" w:color="000000"/>
            </w:tcBorders>
            <w:vAlign w:val="center"/>
          </w:tcPr>
          <w:p w14:paraId="0CC05FF3" w14:textId="77777777" w:rsidR="00A46240" w:rsidRPr="004E16B9" w:rsidRDefault="002E4847" w:rsidP="009E439A">
            <w:pPr>
              <w:jc w:val="center"/>
              <w:rPr>
                <w:rFonts w:asciiTheme="majorHAnsi" w:hAnsiTheme="majorHAnsi"/>
                <w:color w:val="000000"/>
                <w:sz w:val="22"/>
                <w:szCs w:val="22"/>
              </w:rPr>
            </w:pPr>
            <w:r w:rsidRPr="004E16B9">
              <w:rPr>
                <w:rFonts w:asciiTheme="majorHAnsi" w:hAnsiTheme="majorHAnsi"/>
                <w:color w:val="000000"/>
                <w:sz w:val="22"/>
                <w:szCs w:val="22"/>
              </w:rPr>
              <w:t>1</w:t>
            </w:r>
          </w:p>
        </w:tc>
        <w:tc>
          <w:tcPr>
            <w:tcW w:w="1260" w:type="dxa"/>
            <w:tcBorders>
              <w:top w:val="single" w:sz="5" w:space="0" w:color="000000"/>
              <w:left w:val="single" w:sz="5" w:space="0" w:color="000000"/>
              <w:bottom w:val="single" w:sz="5" w:space="0" w:color="000000"/>
              <w:right w:val="single" w:sz="5" w:space="0" w:color="000000"/>
            </w:tcBorders>
            <w:vAlign w:val="center"/>
          </w:tcPr>
          <w:p w14:paraId="4B2DAC97" w14:textId="77777777" w:rsidR="00A46240" w:rsidRPr="004E16B9" w:rsidRDefault="00AC0CEC" w:rsidP="009E439A">
            <w:pPr>
              <w:jc w:val="center"/>
              <w:rPr>
                <w:rFonts w:asciiTheme="majorHAnsi" w:hAnsiTheme="majorHAnsi"/>
                <w:color w:val="000000"/>
                <w:sz w:val="22"/>
                <w:szCs w:val="22"/>
              </w:rPr>
            </w:pPr>
            <w:r w:rsidRPr="004E16B9">
              <w:rPr>
                <w:rFonts w:asciiTheme="majorHAnsi" w:hAnsiTheme="majorHAnsi"/>
                <w:color w:val="000000"/>
                <w:sz w:val="22"/>
                <w:szCs w:val="22"/>
              </w:rPr>
              <w:t>1</w:t>
            </w:r>
          </w:p>
        </w:tc>
        <w:tc>
          <w:tcPr>
            <w:tcW w:w="1440" w:type="dxa"/>
            <w:tcBorders>
              <w:top w:val="single" w:sz="5" w:space="0" w:color="000000"/>
              <w:left w:val="single" w:sz="5" w:space="0" w:color="000000"/>
              <w:bottom w:val="single" w:sz="5" w:space="0" w:color="000000"/>
              <w:right w:val="single" w:sz="5" w:space="0" w:color="000000"/>
            </w:tcBorders>
            <w:vAlign w:val="center"/>
          </w:tcPr>
          <w:p w14:paraId="3243095A" w14:textId="77777777" w:rsidR="00A46240" w:rsidRPr="001C03A9" w:rsidRDefault="00AC0CEC" w:rsidP="009E439A">
            <w:pPr>
              <w:jc w:val="center"/>
              <w:rPr>
                <w:rFonts w:asciiTheme="majorHAnsi" w:hAnsiTheme="majorHAnsi"/>
                <w:color w:val="000000"/>
                <w:sz w:val="22"/>
                <w:szCs w:val="22"/>
              </w:rPr>
            </w:pPr>
            <w:r w:rsidRPr="001C03A9">
              <w:rPr>
                <w:rFonts w:asciiTheme="majorHAnsi" w:hAnsiTheme="majorHAnsi"/>
                <w:color w:val="000000"/>
                <w:sz w:val="22"/>
                <w:szCs w:val="22"/>
              </w:rPr>
              <w:t>100</w:t>
            </w:r>
          </w:p>
        </w:tc>
        <w:tc>
          <w:tcPr>
            <w:tcW w:w="1080" w:type="dxa"/>
            <w:tcBorders>
              <w:top w:val="single" w:sz="5" w:space="0" w:color="000000"/>
              <w:left w:val="single" w:sz="5" w:space="0" w:color="000000"/>
              <w:bottom w:val="single" w:sz="5" w:space="0" w:color="000000"/>
              <w:right w:val="single" w:sz="5" w:space="0" w:color="000000"/>
            </w:tcBorders>
            <w:vAlign w:val="center"/>
          </w:tcPr>
          <w:p w14:paraId="50CA9C22" w14:textId="77777777" w:rsidR="00A46240" w:rsidRPr="001C03A9" w:rsidRDefault="00AC0CEC" w:rsidP="009E439A">
            <w:pPr>
              <w:jc w:val="center"/>
              <w:rPr>
                <w:rFonts w:asciiTheme="majorHAnsi" w:hAnsiTheme="majorHAnsi"/>
                <w:color w:val="000000"/>
                <w:sz w:val="22"/>
                <w:szCs w:val="22"/>
              </w:rPr>
            </w:pPr>
            <w:r w:rsidRPr="001C03A9">
              <w:rPr>
                <w:rFonts w:asciiTheme="majorHAnsi" w:hAnsiTheme="majorHAnsi"/>
                <w:color w:val="000000"/>
                <w:sz w:val="22"/>
                <w:szCs w:val="22"/>
              </w:rPr>
              <w:t>Y</w:t>
            </w:r>
          </w:p>
        </w:tc>
      </w:tr>
      <w:tr w:rsidR="00A46240" w:rsidRPr="00773B0E" w14:paraId="7CD207EB" w14:textId="77777777" w:rsidTr="00D55AA2">
        <w:trPr>
          <w:trHeight w:hRule="exact" w:val="1150"/>
        </w:trPr>
        <w:tc>
          <w:tcPr>
            <w:tcW w:w="4347" w:type="dxa"/>
            <w:tcBorders>
              <w:top w:val="single" w:sz="5" w:space="0" w:color="000000"/>
              <w:left w:val="single" w:sz="5" w:space="0" w:color="000000"/>
              <w:bottom w:val="single" w:sz="5" w:space="0" w:color="000000"/>
              <w:right w:val="single" w:sz="5" w:space="0" w:color="000000"/>
            </w:tcBorders>
            <w:vAlign w:val="center"/>
          </w:tcPr>
          <w:p w14:paraId="04271F92" w14:textId="77777777" w:rsidR="00A46240" w:rsidRPr="004E16B9"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10) Number of Nigerian graduate students who have received support for skill enhancement training in the US through the project. (Custom)</w:t>
            </w:r>
          </w:p>
        </w:tc>
        <w:tc>
          <w:tcPr>
            <w:tcW w:w="900" w:type="dxa"/>
            <w:tcBorders>
              <w:top w:val="single" w:sz="5" w:space="0" w:color="000000"/>
              <w:left w:val="single" w:sz="5" w:space="0" w:color="000000"/>
              <w:bottom w:val="single" w:sz="5" w:space="0" w:color="000000"/>
              <w:right w:val="single" w:sz="5" w:space="0" w:color="000000"/>
            </w:tcBorders>
            <w:vAlign w:val="center"/>
          </w:tcPr>
          <w:p w14:paraId="6BF2CEE5" w14:textId="77777777" w:rsidR="00A46240" w:rsidRPr="004E16B9" w:rsidRDefault="002E4847" w:rsidP="009E439A">
            <w:pPr>
              <w:jc w:val="center"/>
              <w:rPr>
                <w:rFonts w:asciiTheme="majorHAnsi" w:hAnsiTheme="majorHAnsi"/>
                <w:sz w:val="22"/>
                <w:szCs w:val="22"/>
              </w:rPr>
            </w:pPr>
            <w:r w:rsidRPr="004E16B9">
              <w:rPr>
                <w:rFonts w:asciiTheme="majorHAnsi" w:hAnsiTheme="majorHAnsi"/>
                <w:sz w:val="22"/>
                <w:szCs w:val="22"/>
              </w:rPr>
              <w:t>5</w:t>
            </w:r>
          </w:p>
        </w:tc>
        <w:tc>
          <w:tcPr>
            <w:tcW w:w="1260" w:type="dxa"/>
            <w:tcBorders>
              <w:top w:val="single" w:sz="5" w:space="0" w:color="000000"/>
              <w:left w:val="single" w:sz="5" w:space="0" w:color="000000"/>
              <w:bottom w:val="single" w:sz="5" w:space="0" w:color="000000"/>
              <w:right w:val="single" w:sz="5" w:space="0" w:color="000000"/>
            </w:tcBorders>
            <w:vAlign w:val="center"/>
          </w:tcPr>
          <w:p w14:paraId="5CF8237F" w14:textId="77777777" w:rsidR="00A46240" w:rsidRPr="004E16B9" w:rsidRDefault="00E134B4" w:rsidP="009E439A">
            <w:pPr>
              <w:jc w:val="center"/>
              <w:rPr>
                <w:rFonts w:asciiTheme="majorHAnsi" w:hAnsiTheme="majorHAnsi"/>
                <w:sz w:val="22"/>
                <w:szCs w:val="22"/>
              </w:rPr>
            </w:pPr>
            <w:r w:rsidRPr="004E16B9">
              <w:rPr>
                <w:rFonts w:asciiTheme="majorHAnsi" w:hAnsiTheme="majorHAnsi"/>
                <w:sz w:val="22"/>
                <w:szCs w:val="22"/>
              </w:rPr>
              <w:t>1</w:t>
            </w:r>
          </w:p>
        </w:tc>
        <w:tc>
          <w:tcPr>
            <w:tcW w:w="1440" w:type="dxa"/>
            <w:tcBorders>
              <w:top w:val="single" w:sz="5" w:space="0" w:color="000000"/>
              <w:left w:val="single" w:sz="5" w:space="0" w:color="000000"/>
              <w:bottom w:val="single" w:sz="5" w:space="0" w:color="000000"/>
              <w:right w:val="single" w:sz="5" w:space="0" w:color="000000"/>
            </w:tcBorders>
            <w:vAlign w:val="center"/>
          </w:tcPr>
          <w:p w14:paraId="3676A62A"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60</w:t>
            </w:r>
          </w:p>
        </w:tc>
        <w:tc>
          <w:tcPr>
            <w:tcW w:w="1080" w:type="dxa"/>
            <w:tcBorders>
              <w:top w:val="single" w:sz="5" w:space="0" w:color="000000"/>
              <w:left w:val="single" w:sz="5" w:space="0" w:color="000000"/>
              <w:bottom w:val="single" w:sz="5" w:space="0" w:color="000000"/>
              <w:right w:val="single" w:sz="5" w:space="0" w:color="000000"/>
            </w:tcBorders>
            <w:vAlign w:val="center"/>
          </w:tcPr>
          <w:p w14:paraId="00D169BC"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Y</w:t>
            </w:r>
          </w:p>
        </w:tc>
      </w:tr>
      <w:tr w:rsidR="00A46240" w:rsidRPr="00773B0E" w14:paraId="5DBA5863" w14:textId="77777777" w:rsidTr="009E7BFE">
        <w:trPr>
          <w:trHeight w:hRule="exact" w:val="1448"/>
        </w:trPr>
        <w:tc>
          <w:tcPr>
            <w:tcW w:w="4347" w:type="dxa"/>
            <w:tcBorders>
              <w:top w:val="single" w:sz="5" w:space="0" w:color="000000"/>
              <w:left w:val="single" w:sz="5" w:space="0" w:color="000000"/>
              <w:bottom w:val="single" w:sz="5" w:space="0" w:color="000000"/>
              <w:right w:val="single" w:sz="5" w:space="0" w:color="000000"/>
            </w:tcBorders>
            <w:vAlign w:val="center"/>
          </w:tcPr>
          <w:p w14:paraId="2086AC2C" w14:textId="77777777" w:rsidR="00A46240" w:rsidRDefault="00A46240" w:rsidP="009E439A">
            <w:pPr>
              <w:jc w:val="both"/>
              <w:rPr>
                <w:rFonts w:asciiTheme="majorHAnsi" w:hAnsiTheme="majorHAnsi"/>
                <w:color w:val="000000"/>
                <w:sz w:val="22"/>
                <w:szCs w:val="22"/>
              </w:rPr>
            </w:pPr>
            <w:r w:rsidRPr="004E16B9">
              <w:rPr>
                <w:rFonts w:asciiTheme="majorHAnsi" w:hAnsiTheme="majorHAnsi"/>
                <w:color w:val="000000"/>
                <w:sz w:val="22"/>
                <w:szCs w:val="22"/>
              </w:rPr>
              <w:t>11) Number of organizations/entities assisted to participate in various roundtable and stakeholder meetings, seminars and conferences focused on agricultural policy issues. (Custom)</w:t>
            </w:r>
          </w:p>
          <w:p w14:paraId="6987E548" w14:textId="77777777" w:rsidR="00AC2D63" w:rsidRPr="004E16B9" w:rsidRDefault="00AC2D63" w:rsidP="009E439A">
            <w:pPr>
              <w:jc w:val="both"/>
              <w:rPr>
                <w:rFonts w:asciiTheme="majorHAnsi" w:hAnsiTheme="majorHAnsi"/>
                <w:color w:val="000000"/>
                <w:sz w:val="22"/>
                <w:szCs w:val="22"/>
              </w:rPr>
            </w:pPr>
          </w:p>
        </w:tc>
        <w:tc>
          <w:tcPr>
            <w:tcW w:w="900" w:type="dxa"/>
            <w:tcBorders>
              <w:top w:val="single" w:sz="5" w:space="0" w:color="000000"/>
              <w:left w:val="single" w:sz="5" w:space="0" w:color="000000"/>
              <w:bottom w:val="single" w:sz="5" w:space="0" w:color="000000"/>
              <w:right w:val="single" w:sz="5" w:space="0" w:color="000000"/>
            </w:tcBorders>
            <w:vAlign w:val="center"/>
          </w:tcPr>
          <w:p w14:paraId="1D73D812" w14:textId="77777777" w:rsidR="00A46240" w:rsidRPr="004E16B9" w:rsidRDefault="002E4847" w:rsidP="009E439A">
            <w:pPr>
              <w:jc w:val="center"/>
              <w:rPr>
                <w:rFonts w:asciiTheme="majorHAnsi" w:hAnsiTheme="majorHAnsi"/>
                <w:sz w:val="22"/>
                <w:szCs w:val="22"/>
              </w:rPr>
            </w:pPr>
            <w:r w:rsidRPr="004E16B9">
              <w:rPr>
                <w:rFonts w:asciiTheme="majorHAnsi" w:hAnsiTheme="majorHAnsi"/>
                <w:sz w:val="22"/>
                <w:szCs w:val="22"/>
              </w:rPr>
              <w:t>10</w:t>
            </w:r>
          </w:p>
        </w:tc>
        <w:tc>
          <w:tcPr>
            <w:tcW w:w="1260" w:type="dxa"/>
            <w:tcBorders>
              <w:top w:val="single" w:sz="5" w:space="0" w:color="000000"/>
              <w:left w:val="single" w:sz="5" w:space="0" w:color="000000"/>
              <w:bottom w:val="single" w:sz="5" w:space="0" w:color="000000"/>
              <w:right w:val="single" w:sz="5" w:space="0" w:color="000000"/>
            </w:tcBorders>
            <w:vAlign w:val="center"/>
          </w:tcPr>
          <w:p w14:paraId="0034E703" w14:textId="77777777" w:rsidR="00A46240" w:rsidRPr="004E16B9" w:rsidRDefault="004839ED" w:rsidP="009E439A">
            <w:pPr>
              <w:jc w:val="center"/>
              <w:rPr>
                <w:rFonts w:asciiTheme="majorHAnsi" w:hAnsiTheme="majorHAnsi"/>
                <w:sz w:val="22"/>
                <w:szCs w:val="22"/>
              </w:rPr>
            </w:pPr>
            <w:r w:rsidRPr="004E16B9">
              <w:rPr>
                <w:rFonts w:asciiTheme="majorHAnsi" w:hAnsiTheme="majorHAnsi"/>
                <w:sz w:val="22"/>
                <w:szCs w:val="22"/>
              </w:rPr>
              <w:t>63</w:t>
            </w:r>
          </w:p>
        </w:tc>
        <w:tc>
          <w:tcPr>
            <w:tcW w:w="1440" w:type="dxa"/>
            <w:tcBorders>
              <w:top w:val="single" w:sz="5" w:space="0" w:color="000000"/>
              <w:left w:val="single" w:sz="5" w:space="0" w:color="000000"/>
              <w:bottom w:val="single" w:sz="5" w:space="0" w:color="000000"/>
              <w:right w:val="single" w:sz="5" w:space="0" w:color="000000"/>
            </w:tcBorders>
            <w:vAlign w:val="center"/>
          </w:tcPr>
          <w:p w14:paraId="088F019C"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630</w:t>
            </w:r>
          </w:p>
        </w:tc>
        <w:tc>
          <w:tcPr>
            <w:tcW w:w="1080" w:type="dxa"/>
            <w:tcBorders>
              <w:top w:val="single" w:sz="5" w:space="0" w:color="000000"/>
              <w:left w:val="single" w:sz="5" w:space="0" w:color="000000"/>
              <w:bottom w:val="single" w:sz="5" w:space="0" w:color="000000"/>
              <w:right w:val="single" w:sz="5" w:space="0" w:color="000000"/>
            </w:tcBorders>
            <w:vAlign w:val="center"/>
          </w:tcPr>
          <w:p w14:paraId="713D74E5" w14:textId="77777777" w:rsidR="00A46240" w:rsidRPr="001C03A9" w:rsidRDefault="008618EF" w:rsidP="009E439A">
            <w:pPr>
              <w:jc w:val="center"/>
              <w:rPr>
                <w:rFonts w:asciiTheme="majorHAnsi" w:hAnsiTheme="majorHAnsi"/>
                <w:sz w:val="22"/>
                <w:szCs w:val="22"/>
              </w:rPr>
            </w:pPr>
            <w:r w:rsidRPr="001C03A9">
              <w:rPr>
                <w:rFonts w:asciiTheme="majorHAnsi" w:hAnsiTheme="majorHAnsi"/>
                <w:sz w:val="22"/>
                <w:szCs w:val="22"/>
              </w:rPr>
              <w:t>Y</w:t>
            </w:r>
          </w:p>
        </w:tc>
      </w:tr>
    </w:tbl>
    <w:p w14:paraId="50DDAB8D" w14:textId="77777777" w:rsidR="00FA1336" w:rsidRPr="004E16B9" w:rsidRDefault="00FA1336" w:rsidP="00B16EEA">
      <w:pPr>
        <w:spacing w:before="12" w:line="260" w:lineRule="exact"/>
        <w:jc w:val="both"/>
        <w:rPr>
          <w:rFonts w:asciiTheme="majorHAnsi" w:hAnsiTheme="majorHAnsi"/>
          <w:sz w:val="26"/>
          <w:szCs w:val="26"/>
        </w:rPr>
      </w:pPr>
    </w:p>
    <w:p w14:paraId="630B150A" w14:textId="48F45531" w:rsidR="007A7FAB" w:rsidRPr="004E16B9" w:rsidRDefault="000F307F" w:rsidP="00B16EEA">
      <w:pPr>
        <w:pStyle w:val="Heading1"/>
        <w:numPr>
          <w:ilvl w:val="0"/>
          <w:numId w:val="0"/>
        </w:numPr>
        <w:jc w:val="both"/>
        <w:rPr>
          <w:rFonts w:cs="Times New Roman"/>
          <w:sz w:val="24"/>
          <w:szCs w:val="24"/>
        </w:rPr>
      </w:pPr>
      <w:bookmarkStart w:id="6" w:name="_Toc475900234"/>
      <w:bookmarkStart w:id="7" w:name="_Toc484776163"/>
      <w:r w:rsidRPr="004E16B9">
        <w:rPr>
          <w:rFonts w:eastAsia="Times New Roman" w:cs="Times New Roman"/>
          <w:spacing w:val="1"/>
        </w:rPr>
        <w:t>2</w:t>
      </w:r>
      <w:r w:rsidRPr="004E16B9">
        <w:rPr>
          <w:rFonts w:eastAsia="Times New Roman" w:cs="Times New Roman"/>
        </w:rPr>
        <w:t>.</w:t>
      </w:r>
      <w:r w:rsidR="006172ED">
        <w:rPr>
          <w:rFonts w:eastAsia="Times New Roman" w:cs="Times New Roman"/>
        </w:rPr>
        <w:t xml:space="preserve">  </w:t>
      </w:r>
      <w:r w:rsidRPr="004E16B9">
        <w:rPr>
          <w:rFonts w:eastAsia="Times New Roman" w:cs="Times New Roman"/>
          <w:spacing w:val="-1"/>
          <w:w w:val="90"/>
        </w:rPr>
        <w:t>AC</w:t>
      </w:r>
      <w:r w:rsidRPr="004E16B9">
        <w:rPr>
          <w:rFonts w:eastAsia="Times New Roman" w:cs="Times New Roman"/>
          <w:w w:val="90"/>
        </w:rPr>
        <w:t>TIVI</w:t>
      </w:r>
      <w:r w:rsidRPr="004E16B9">
        <w:rPr>
          <w:rFonts w:eastAsia="Times New Roman" w:cs="Times New Roman"/>
          <w:spacing w:val="-2"/>
          <w:w w:val="90"/>
        </w:rPr>
        <w:t>T</w:t>
      </w:r>
      <w:r w:rsidRPr="004E16B9">
        <w:rPr>
          <w:rFonts w:eastAsia="Times New Roman" w:cs="Times New Roman"/>
          <w:w w:val="90"/>
        </w:rPr>
        <w:t>Y</w:t>
      </w:r>
      <w:r w:rsidRPr="004E16B9">
        <w:rPr>
          <w:rFonts w:eastAsia="Times New Roman" w:cs="Times New Roman"/>
          <w:spacing w:val="28"/>
          <w:w w:val="90"/>
        </w:rPr>
        <w:t xml:space="preserve"> </w:t>
      </w:r>
      <w:r w:rsidRPr="004E16B9">
        <w:rPr>
          <w:rFonts w:eastAsia="Times New Roman" w:cs="Times New Roman"/>
          <w:w w:val="84"/>
        </w:rPr>
        <w:t>I</w:t>
      </w:r>
      <w:r w:rsidRPr="004E16B9">
        <w:rPr>
          <w:rFonts w:eastAsia="Times New Roman" w:cs="Times New Roman"/>
          <w:spacing w:val="-1"/>
          <w:w w:val="84"/>
        </w:rPr>
        <w:t>M</w:t>
      </w:r>
      <w:r w:rsidRPr="004E16B9">
        <w:rPr>
          <w:rFonts w:eastAsia="Times New Roman" w:cs="Times New Roman"/>
          <w:spacing w:val="-3"/>
          <w:w w:val="91"/>
        </w:rPr>
        <w:t>P</w:t>
      </w:r>
      <w:r w:rsidRPr="004E16B9">
        <w:rPr>
          <w:rFonts w:eastAsia="Times New Roman" w:cs="Times New Roman"/>
          <w:w w:val="81"/>
        </w:rPr>
        <w:t>L</w:t>
      </w:r>
      <w:r w:rsidRPr="004E16B9">
        <w:rPr>
          <w:rFonts w:eastAsia="Times New Roman" w:cs="Times New Roman"/>
          <w:spacing w:val="1"/>
          <w:w w:val="81"/>
        </w:rPr>
        <w:t>E</w:t>
      </w:r>
      <w:r w:rsidRPr="004E16B9">
        <w:rPr>
          <w:rFonts w:eastAsia="Times New Roman" w:cs="Times New Roman"/>
          <w:spacing w:val="-1"/>
          <w:w w:val="88"/>
        </w:rPr>
        <w:t>M</w:t>
      </w:r>
      <w:r w:rsidRPr="004E16B9">
        <w:rPr>
          <w:rFonts w:eastAsia="Times New Roman" w:cs="Times New Roman"/>
          <w:spacing w:val="1"/>
          <w:w w:val="82"/>
        </w:rPr>
        <w:t>E</w:t>
      </w:r>
      <w:r w:rsidRPr="004E16B9">
        <w:rPr>
          <w:rFonts w:eastAsia="Times New Roman" w:cs="Times New Roman"/>
          <w:spacing w:val="-3"/>
          <w:w w:val="108"/>
        </w:rPr>
        <w:t>N</w:t>
      </w:r>
      <w:r w:rsidRPr="004E16B9">
        <w:rPr>
          <w:rFonts w:eastAsia="Times New Roman" w:cs="Times New Roman"/>
          <w:w w:val="95"/>
        </w:rPr>
        <w:t>T</w:t>
      </w:r>
      <w:r w:rsidRPr="004E16B9">
        <w:rPr>
          <w:rFonts w:eastAsia="Times New Roman" w:cs="Times New Roman"/>
          <w:spacing w:val="-1"/>
          <w:w w:val="95"/>
        </w:rPr>
        <w:t>A</w:t>
      </w:r>
      <w:r w:rsidRPr="004E16B9">
        <w:rPr>
          <w:rFonts w:eastAsia="Times New Roman" w:cs="Times New Roman"/>
          <w:w w:val="99"/>
        </w:rPr>
        <w:t>T</w:t>
      </w:r>
      <w:r w:rsidRPr="004E16B9">
        <w:rPr>
          <w:rFonts w:eastAsia="Times New Roman" w:cs="Times New Roman"/>
          <w:spacing w:val="1"/>
          <w:w w:val="75"/>
        </w:rPr>
        <w:t>I</w:t>
      </w:r>
      <w:r w:rsidRPr="004E16B9">
        <w:rPr>
          <w:rFonts w:eastAsia="Times New Roman" w:cs="Times New Roman"/>
          <w:spacing w:val="-4"/>
          <w:w w:val="114"/>
        </w:rPr>
        <w:t>O</w:t>
      </w:r>
      <w:r w:rsidRPr="004E16B9">
        <w:rPr>
          <w:rFonts w:eastAsia="Times New Roman" w:cs="Times New Roman"/>
          <w:w w:val="108"/>
        </w:rPr>
        <w:t>N</w:t>
      </w:r>
      <w:r w:rsidRPr="004E16B9">
        <w:rPr>
          <w:rFonts w:eastAsia="Times New Roman" w:cs="Times New Roman"/>
          <w:spacing w:val="9"/>
        </w:rPr>
        <w:t xml:space="preserve"> </w:t>
      </w:r>
      <w:r w:rsidRPr="004E16B9">
        <w:rPr>
          <w:rFonts w:eastAsia="Times New Roman" w:cs="Times New Roman"/>
          <w:w w:val="91"/>
        </w:rPr>
        <w:t>P</w:t>
      </w:r>
      <w:r w:rsidRPr="004E16B9">
        <w:rPr>
          <w:rFonts w:eastAsia="Times New Roman" w:cs="Times New Roman"/>
          <w:w w:val="90"/>
        </w:rPr>
        <w:t>R</w:t>
      </w:r>
      <w:r w:rsidRPr="004E16B9">
        <w:rPr>
          <w:rFonts w:eastAsia="Times New Roman" w:cs="Times New Roman"/>
          <w:spacing w:val="-1"/>
          <w:w w:val="108"/>
        </w:rPr>
        <w:t>O</w:t>
      </w:r>
      <w:r w:rsidRPr="004E16B9">
        <w:rPr>
          <w:rFonts w:eastAsia="Times New Roman" w:cs="Times New Roman"/>
          <w:spacing w:val="1"/>
          <w:w w:val="108"/>
        </w:rPr>
        <w:t>G</w:t>
      </w:r>
      <w:r w:rsidRPr="004E16B9">
        <w:rPr>
          <w:rFonts w:eastAsia="Times New Roman" w:cs="Times New Roman"/>
          <w:w w:val="90"/>
        </w:rPr>
        <w:t>R</w:t>
      </w:r>
      <w:r w:rsidRPr="004E16B9">
        <w:rPr>
          <w:rFonts w:eastAsia="Times New Roman" w:cs="Times New Roman"/>
          <w:spacing w:val="1"/>
          <w:w w:val="82"/>
        </w:rPr>
        <w:t>E</w:t>
      </w:r>
      <w:r w:rsidRPr="004E16B9">
        <w:rPr>
          <w:rFonts w:eastAsia="Times New Roman" w:cs="Times New Roman"/>
          <w:spacing w:val="-1"/>
          <w:w w:val="82"/>
        </w:rPr>
        <w:t>SS</w:t>
      </w:r>
      <w:bookmarkEnd w:id="6"/>
      <w:bookmarkEnd w:id="7"/>
      <w:r w:rsidR="0076432E" w:rsidRPr="004E16B9">
        <w:rPr>
          <w:rFonts w:eastAsia="Times New Roman" w:cs="Times New Roman"/>
          <w:w w:val="84"/>
        </w:rPr>
        <w:t xml:space="preserve"> </w:t>
      </w:r>
    </w:p>
    <w:p w14:paraId="3B331226" w14:textId="77777777" w:rsidR="00575564" w:rsidRPr="004E16B9" w:rsidRDefault="006B2586" w:rsidP="00B16EEA">
      <w:pPr>
        <w:pStyle w:val="Heading2"/>
        <w:numPr>
          <w:ilvl w:val="0"/>
          <w:numId w:val="0"/>
        </w:numPr>
        <w:jc w:val="both"/>
        <w:rPr>
          <w:rFonts w:eastAsia="Times New Roman" w:cs="Times New Roman"/>
          <w:spacing w:val="31"/>
        </w:rPr>
      </w:pPr>
      <w:bookmarkStart w:id="8" w:name="_Toc475900235"/>
      <w:bookmarkStart w:id="9" w:name="_Toc484776164"/>
      <w:r w:rsidRPr="004E16B9">
        <w:rPr>
          <w:rFonts w:eastAsia="Times New Roman" w:cs="Times New Roman"/>
          <w:spacing w:val="1"/>
        </w:rPr>
        <w:t>2.1 Progress Narrative</w:t>
      </w:r>
      <w:bookmarkEnd w:id="8"/>
      <w:bookmarkEnd w:id="9"/>
      <w:r w:rsidRPr="004E16B9">
        <w:rPr>
          <w:rFonts w:eastAsia="Times New Roman" w:cs="Times New Roman"/>
          <w:spacing w:val="1"/>
        </w:rPr>
        <w:t xml:space="preserve"> </w:t>
      </w:r>
    </w:p>
    <w:p w14:paraId="314C1CC3" w14:textId="77777777" w:rsidR="00174E96" w:rsidRPr="004E16B9" w:rsidRDefault="00174E96" w:rsidP="007B30B5">
      <w:pPr>
        <w:rPr>
          <w:rFonts w:asciiTheme="majorHAnsi" w:hAnsiTheme="majorHAnsi"/>
        </w:rPr>
      </w:pPr>
    </w:p>
    <w:p w14:paraId="4FF84054" w14:textId="77777777" w:rsidR="00434EF0" w:rsidRPr="004E16B9" w:rsidRDefault="00427BC3" w:rsidP="00415784">
      <w:pPr>
        <w:pStyle w:val="ListParagraph"/>
        <w:ind w:left="0"/>
        <w:jc w:val="both"/>
        <w:rPr>
          <w:rFonts w:asciiTheme="majorHAnsi" w:hAnsiTheme="majorHAnsi"/>
          <w:sz w:val="22"/>
          <w:szCs w:val="22"/>
        </w:rPr>
      </w:pPr>
      <w:r w:rsidRPr="004E16B9">
        <w:rPr>
          <w:rFonts w:asciiTheme="majorHAnsi" w:hAnsiTheme="majorHAnsi"/>
          <w:sz w:val="22"/>
          <w:szCs w:val="22"/>
        </w:rPr>
        <w:t xml:space="preserve">This narrative will highlight progress made on the Feed the Future Nigeria Agricultural Policy Project Year </w:t>
      </w:r>
      <w:r w:rsidR="00453836" w:rsidRPr="004E16B9">
        <w:rPr>
          <w:rFonts w:asciiTheme="majorHAnsi" w:hAnsiTheme="majorHAnsi"/>
          <w:sz w:val="22"/>
          <w:szCs w:val="22"/>
        </w:rPr>
        <w:t>2</w:t>
      </w:r>
      <w:r w:rsidRPr="004E16B9">
        <w:rPr>
          <w:rFonts w:asciiTheme="majorHAnsi" w:hAnsiTheme="majorHAnsi"/>
          <w:sz w:val="22"/>
          <w:szCs w:val="22"/>
        </w:rPr>
        <w:t xml:space="preserve"> </w:t>
      </w:r>
      <w:r w:rsidR="0029592D" w:rsidRPr="004E16B9">
        <w:rPr>
          <w:rFonts w:asciiTheme="majorHAnsi" w:hAnsiTheme="majorHAnsi"/>
          <w:sz w:val="22"/>
          <w:szCs w:val="22"/>
        </w:rPr>
        <w:t xml:space="preserve">approved </w:t>
      </w:r>
      <w:r w:rsidRPr="004E16B9">
        <w:rPr>
          <w:rFonts w:asciiTheme="majorHAnsi" w:hAnsiTheme="majorHAnsi"/>
          <w:sz w:val="22"/>
          <w:szCs w:val="22"/>
        </w:rPr>
        <w:t>work plan</w:t>
      </w:r>
      <w:r w:rsidR="00F42853" w:rsidRPr="004E16B9">
        <w:rPr>
          <w:rFonts w:asciiTheme="majorHAnsi" w:hAnsiTheme="majorHAnsi"/>
          <w:sz w:val="22"/>
          <w:szCs w:val="22"/>
        </w:rPr>
        <w:t>,</w:t>
      </w:r>
      <w:r w:rsidRPr="004E16B9">
        <w:rPr>
          <w:rFonts w:asciiTheme="majorHAnsi" w:hAnsiTheme="majorHAnsi"/>
          <w:sz w:val="22"/>
          <w:szCs w:val="22"/>
        </w:rPr>
        <w:t xml:space="preserve"> which was </w:t>
      </w:r>
      <w:r w:rsidR="0029592D" w:rsidRPr="004E16B9">
        <w:rPr>
          <w:rFonts w:asciiTheme="majorHAnsi" w:hAnsiTheme="majorHAnsi"/>
          <w:sz w:val="22"/>
          <w:szCs w:val="22"/>
        </w:rPr>
        <w:t>submitted to</w:t>
      </w:r>
      <w:r w:rsidRPr="004E16B9">
        <w:rPr>
          <w:rFonts w:asciiTheme="majorHAnsi" w:hAnsiTheme="majorHAnsi"/>
          <w:sz w:val="22"/>
          <w:szCs w:val="22"/>
        </w:rPr>
        <w:t xml:space="preserve"> USAID/Nigeria on </w:t>
      </w:r>
      <w:r w:rsidR="0029592D" w:rsidRPr="004E16B9">
        <w:rPr>
          <w:rFonts w:asciiTheme="majorHAnsi" w:hAnsiTheme="majorHAnsi"/>
          <w:sz w:val="22"/>
          <w:szCs w:val="22"/>
        </w:rPr>
        <w:t>October</w:t>
      </w:r>
      <w:r w:rsidRPr="004E16B9">
        <w:rPr>
          <w:rFonts w:asciiTheme="majorHAnsi" w:hAnsiTheme="majorHAnsi"/>
          <w:sz w:val="22"/>
          <w:szCs w:val="22"/>
        </w:rPr>
        <w:t xml:space="preserve"> </w:t>
      </w:r>
      <w:r w:rsidR="0029592D" w:rsidRPr="004E16B9">
        <w:rPr>
          <w:rFonts w:asciiTheme="majorHAnsi" w:hAnsiTheme="majorHAnsi"/>
          <w:sz w:val="22"/>
          <w:szCs w:val="22"/>
        </w:rPr>
        <w:t>1</w:t>
      </w:r>
      <w:r w:rsidRPr="004E16B9">
        <w:rPr>
          <w:rFonts w:asciiTheme="majorHAnsi" w:hAnsiTheme="majorHAnsi"/>
          <w:sz w:val="22"/>
          <w:szCs w:val="22"/>
        </w:rPr>
        <w:t>2, 201</w:t>
      </w:r>
      <w:r w:rsidR="0029592D" w:rsidRPr="004E16B9">
        <w:rPr>
          <w:rFonts w:asciiTheme="majorHAnsi" w:hAnsiTheme="majorHAnsi"/>
          <w:sz w:val="22"/>
          <w:szCs w:val="22"/>
        </w:rPr>
        <w:t>6</w:t>
      </w:r>
      <w:r w:rsidRPr="004E16B9">
        <w:rPr>
          <w:rFonts w:asciiTheme="majorHAnsi" w:hAnsiTheme="majorHAnsi"/>
          <w:sz w:val="22"/>
          <w:szCs w:val="22"/>
        </w:rPr>
        <w:t xml:space="preserve">. </w:t>
      </w:r>
      <w:r w:rsidR="00BE0044" w:rsidRPr="004E16B9">
        <w:rPr>
          <w:rFonts w:asciiTheme="majorHAnsi" w:hAnsiTheme="majorHAnsi"/>
          <w:sz w:val="22"/>
          <w:szCs w:val="22"/>
        </w:rPr>
        <w:t>The work plan is broken down into th</w:t>
      </w:r>
      <w:r w:rsidR="00CF7F27" w:rsidRPr="004E16B9">
        <w:rPr>
          <w:rFonts w:asciiTheme="majorHAnsi" w:hAnsiTheme="majorHAnsi"/>
          <w:sz w:val="22"/>
          <w:szCs w:val="22"/>
        </w:rPr>
        <w:t>ree main components: 1) Activities to enhance skills, provide training, and build institutional capacity; 2) Activities to promote policy driven collaborative research and analysis; and 3) activities to promote evidence-based policy process and impact through improved dialogue, engagement and outreach strategy</w:t>
      </w:r>
      <w:r w:rsidR="00BE0044" w:rsidRPr="004E16B9">
        <w:rPr>
          <w:rFonts w:asciiTheme="majorHAnsi" w:hAnsiTheme="majorHAnsi"/>
          <w:sz w:val="22"/>
          <w:szCs w:val="22"/>
        </w:rPr>
        <w:t>.</w:t>
      </w:r>
    </w:p>
    <w:p w14:paraId="01C8A80B" w14:textId="77777777" w:rsidR="00434EF0" w:rsidRPr="004E16B9" w:rsidRDefault="00434EF0" w:rsidP="00B16EEA">
      <w:pPr>
        <w:pStyle w:val="Heading2"/>
        <w:numPr>
          <w:ilvl w:val="0"/>
          <w:numId w:val="0"/>
        </w:numPr>
        <w:jc w:val="both"/>
        <w:rPr>
          <w:rFonts w:eastAsia="Times New Roman" w:cs="Times New Roman"/>
          <w:spacing w:val="1"/>
        </w:rPr>
      </w:pPr>
      <w:bookmarkStart w:id="10" w:name="_Toc475900236"/>
      <w:bookmarkStart w:id="11" w:name="_Toc484776165"/>
      <w:r w:rsidRPr="004E16B9">
        <w:rPr>
          <w:rFonts w:eastAsia="Times New Roman" w:cs="Times New Roman"/>
          <w:spacing w:val="1"/>
        </w:rPr>
        <w:t>2.2 Implementation Status</w:t>
      </w:r>
      <w:bookmarkEnd w:id="10"/>
      <w:bookmarkEnd w:id="11"/>
    </w:p>
    <w:p w14:paraId="09E35317" w14:textId="77777777" w:rsidR="00434EF0" w:rsidRPr="004E16B9" w:rsidRDefault="00434EF0" w:rsidP="00B16EEA">
      <w:pPr>
        <w:tabs>
          <w:tab w:val="left" w:pos="3645"/>
        </w:tabs>
        <w:jc w:val="both"/>
        <w:rPr>
          <w:rFonts w:asciiTheme="majorHAnsi" w:hAnsiTheme="majorHAnsi"/>
          <w:sz w:val="22"/>
          <w:szCs w:val="22"/>
        </w:rPr>
      </w:pPr>
    </w:p>
    <w:p w14:paraId="70F74976" w14:textId="77777777" w:rsidR="003852D2" w:rsidRPr="004E16B9" w:rsidRDefault="003852D2" w:rsidP="00B16EEA">
      <w:pPr>
        <w:spacing w:line="200" w:lineRule="exact"/>
        <w:jc w:val="both"/>
        <w:rPr>
          <w:rFonts w:asciiTheme="majorHAnsi" w:hAnsiTheme="majorHAnsi"/>
          <w:b/>
          <w:sz w:val="22"/>
          <w:szCs w:val="22"/>
        </w:rPr>
      </w:pPr>
      <w:r w:rsidRPr="004E16B9">
        <w:rPr>
          <w:rFonts w:asciiTheme="majorHAnsi" w:hAnsiTheme="majorHAnsi"/>
          <w:b/>
          <w:sz w:val="22"/>
          <w:szCs w:val="22"/>
        </w:rPr>
        <w:t>Component</w:t>
      </w:r>
      <w:r w:rsidR="00B16EEA" w:rsidRPr="004E16B9">
        <w:rPr>
          <w:rFonts w:asciiTheme="majorHAnsi" w:hAnsiTheme="majorHAnsi"/>
          <w:b/>
          <w:sz w:val="22"/>
          <w:szCs w:val="22"/>
        </w:rPr>
        <w:t xml:space="preserve"> 1:</w:t>
      </w:r>
      <w:r w:rsidRPr="004E16B9">
        <w:rPr>
          <w:rFonts w:asciiTheme="majorHAnsi" w:hAnsiTheme="majorHAnsi"/>
          <w:b/>
          <w:sz w:val="22"/>
          <w:szCs w:val="22"/>
        </w:rPr>
        <w:t xml:space="preserve"> </w:t>
      </w:r>
      <w:r w:rsidR="0080072B" w:rsidRPr="004E16B9">
        <w:rPr>
          <w:rFonts w:asciiTheme="majorHAnsi" w:hAnsiTheme="majorHAnsi"/>
          <w:b/>
          <w:sz w:val="22"/>
          <w:szCs w:val="22"/>
        </w:rPr>
        <w:t>Activities to enhance</w:t>
      </w:r>
      <w:r w:rsidR="001B5F6B" w:rsidRPr="004E16B9">
        <w:rPr>
          <w:rFonts w:asciiTheme="majorHAnsi" w:hAnsiTheme="majorHAnsi"/>
          <w:b/>
          <w:sz w:val="22"/>
          <w:szCs w:val="22"/>
        </w:rPr>
        <w:t xml:space="preserve"> skills, training, and institutional capacity</w:t>
      </w:r>
    </w:p>
    <w:p w14:paraId="59CA15DD" w14:textId="77777777" w:rsidR="003852D2" w:rsidRPr="004E16B9" w:rsidRDefault="003852D2" w:rsidP="00B16EEA">
      <w:pPr>
        <w:ind w:right="66"/>
        <w:jc w:val="both"/>
        <w:rPr>
          <w:rFonts w:asciiTheme="majorHAnsi" w:eastAsia="Calibri" w:hAnsiTheme="majorHAnsi"/>
          <w:sz w:val="22"/>
          <w:szCs w:val="22"/>
        </w:rPr>
      </w:pPr>
    </w:p>
    <w:p w14:paraId="38B5A078" w14:textId="77777777" w:rsidR="001B5F6B" w:rsidRPr="0047295E" w:rsidRDefault="0080072B" w:rsidP="007E4285">
      <w:pPr>
        <w:pStyle w:val="ListParagraph"/>
        <w:numPr>
          <w:ilvl w:val="0"/>
          <w:numId w:val="24"/>
        </w:numPr>
        <w:ind w:left="1080"/>
        <w:jc w:val="both"/>
        <w:rPr>
          <w:rFonts w:asciiTheme="majorHAnsi" w:hAnsiTheme="majorHAnsi"/>
          <w:b/>
          <w:sz w:val="22"/>
          <w:szCs w:val="22"/>
        </w:rPr>
      </w:pPr>
      <w:r w:rsidRPr="0047295E">
        <w:rPr>
          <w:rFonts w:asciiTheme="majorHAnsi" w:hAnsiTheme="majorHAnsi"/>
          <w:b/>
          <w:sz w:val="22"/>
          <w:szCs w:val="22"/>
        </w:rPr>
        <w:t>Capacity b</w:t>
      </w:r>
      <w:r w:rsidR="00CF7F27" w:rsidRPr="0047295E">
        <w:rPr>
          <w:rFonts w:asciiTheme="majorHAnsi" w:hAnsiTheme="majorHAnsi"/>
          <w:b/>
          <w:sz w:val="22"/>
          <w:szCs w:val="22"/>
        </w:rPr>
        <w:t>uilding</w:t>
      </w:r>
      <w:r w:rsidR="00D315A4" w:rsidRPr="0047295E">
        <w:rPr>
          <w:rFonts w:asciiTheme="majorHAnsi" w:hAnsiTheme="majorHAnsi"/>
          <w:b/>
          <w:sz w:val="22"/>
          <w:szCs w:val="22"/>
        </w:rPr>
        <w:t>-</w:t>
      </w:r>
      <w:r w:rsidRPr="0047295E">
        <w:rPr>
          <w:rFonts w:asciiTheme="majorHAnsi" w:hAnsiTheme="majorHAnsi"/>
          <w:b/>
          <w:sz w:val="22"/>
          <w:szCs w:val="22"/>
        </w:rPr>
        <w:t>t</w:t>
      </w:r>
      <w:r w:rsidR="00CF7F27" w:rsidRPr="0047295E">
        <w:rPr>
          <w:rFonts w:asciiTheme="majorHAnsi" w:hAnsiTheme="majorHAnsi"/>
          <w:b/>
          <w:sz w:val="22"/>
          <w:szCs w:val="22"/>
        </w:rPr>
        <w:t>raining courses organized</w:t>
      </w:r>
    </w:p>
    <w:p w14:paraId="2AD9E5A0" w14:textId="77777777" w:rsidR="00310BF4" w:rsidRDefault="00310BF4" w:rsidP="007E4285">
      <w:pPr>
        <w:ind w:right="66"/>
        <w:jc w:val="both"/>
        <w:rPr>
          <w:rFonts w:asciiTheme="majorHAnsi" w:eastAsiaTheme="minorEastAsia" w:hAnsiTheme="majorHAnsi" w:cstheme="minorBidi"/>
          <w:bCs/>
          <w:sz w:val="22"/>
          <w:szCs w:val="22"/>
        </w:rPr>
      </w:pPr>
    </w:p>
    <w:p w14:paraId="5B26BB7D" w14:textId="77777777" w:rsidR="00090123" w:rsidRPr="00C535AE" w:rsidRDefault="00090123" w:rsidP="007E4285">
      <w:pPr>
        <w:pStyle w:val="NoSpacing"/>
        <w:jc w:val="both"/>
        <w:rPr>
          <w:szCs w:val="24"/>
        </w:rPr>
      </w:pPr>
      <w:r w:rsidRPr="007C18F1">
        <w:rPr>
          <w:rFonts w:asciiTheme="majorHAnsi" w:hAnsiTheme="majorHAnsi"/>
          <w:sz w:val="22"/>
        </w:rPr>
        <w:t>The training courses organized by the Nigeria Agricultural Policy Project are demand driven by the Project’s partners. Consequently, participants for organized trainings are selected by Project partners requesting the training course with the Project encouraging particular emphasis on young researchers and gender balance wherever possible. In some cases training courses are organized to facilitate data collection activities for research work being undertaken by the Project.</w:t>
      </w:r>
      <w:r w:rsidRPr="007C18F1">
        <w:rPr>
          <w:rFonts w:asciiTheme="majorHAnsi" w:hAnsiTheme="majorHAnsi"/>
          <w:bCs w:val="0"/>
          <w:sz w:val="22"/>
        </w:rPr>
        <w:t xml:space="preserve"> </w:t>
      </w:r>
      <w:r w:rsidRPr="007C18F1">
        <w:rPr>
          <w:rFonts w:asciiTheme="majorHAnsi" w:hAnsiTheme="majorHAnsi"/>
          <w:sz w:val="22"/>
        </w:rPr>
        <w:t>We would like also to stress that the training courses can benefit the project in a number of ways: they can help to implement activities of relevance to the capacity building component of the project, thus addressing directly capacity building gaps on various fronts; at the same time, they gradually provide the base to build a sustainable development process in this area</w:t>
      </w:r>
      <w:r w:rsidRPr="00C535AE">
        <w:rPr>
          <w:szCs w:val="24"/>
        </w:rPr>
        <w:t xml:space="preserve"> </w:t>
      </w:r>
      <w:r w:rsidRPr="007C18F1">
        <w:rPr>
          <w:rFonts w:asciiTheme="majorHAnsi" w:hAnsiTheme="majorHAnsi"/>
          <w:sz w:val="22"/>
        </w:rPr>
        <w:t>by eventually having the current trainees becoming the trainers in the long term (thus contributing to the sustainability of the project beyond its life).</w:t>
      </w:r>
      <w:r w:rsidRPr="00C535AE">
        <w:rPr>
          <w:szCs w:val="24"/>
        </w:rPr>
        <w:t xml:space="preserve"> </w:t>
      </w:r>
    </w:p>
    <w:p w14:paraId="2A473BDB" w14:textId="77777777" w:rsidR="00090123" w:rsidRDefault="00090123" w:rsidP="002349E3">
      <w:pPr>
        <w:ind w:right="66"/>
        <w:jc w:val="both"/>
        <w:rPr>
          <w:rFonts w:asciiTheme="majorHAnsi" w:eastAsiaTheme="minorEastAsia" w:hAnsiTheme="majorHAnsi" w:cstheme="minorBidi"/>
          <w:bCs/>
          <w:sz w:val="22"/>
          <w:szCs w:val="22"/>
        </w:rPr>
      </w:pPr>
    </w:p>
    <w:p w14:paraId="044AF04A" w14:textId="3C818A72" w:rsidR="002349E3" w:rsidRPr="007C18F1" w:rsidRDefault="002349E3" w:rsidP="002349E3">
      <w:pPr>
        <w:ind w:right="66"/>
        <w:jc w:val="both"/>
        <w:rPr>
          <w:rFonts w:asciiTheme="majorHAnsi" w:eastAsiaTheme="minorEastAsia" w:hAnsiTheme="majorHAnsi" w:cstheme="minorBidi"/>
          <w:bCs/>
          <w:sz w:val="22"/>
          <w:szCs w:val="22"/>
        </w:rPr>
      </w:pPr>
      <w:r w:rsidRPr="007C18F1">
        <w:rPr>
          <w:rFonts w:asciiTheme="majorHAnsi" w:eastAsiaTheme="minorEastAsia" w:hAnsiTheme="majorHAnsi" w:cstheme="minorBidi"/>
          <w:bCs/>
          <w:sz w:val="22"/>
          <w:szCs w:val="22"/>
        </w:rPr>
        <w:t>On January 23-25</w:t>
      </w:r>
      <w:r w:rsidR="001954B7" w:rsidRPr="007C18F1">
        <w:rPr>
          <w:rFonts w:asciiTheme="majorHAnsi" w:eastAsiaTheme="minorEastAsia" w:hAnsiTheme="majorHAnsi" w:cstheme="minorBidi"/>
          <w:bCs/>
          <w:sz w:val="22"/>
          <w:szCs w:val="22"/>
        </w:rPr>
        <w:t>,</w:t>
      </w:r>
      <w:r w:rsidRPr="007C18F1">
        <w:rPr>
          <w:rFonts w:asciiTheme="majorHAnsi" w:eastAsiaTheme="minorEastAsia" w:hAnsiTheme="majorHAnsi" w:cstheme="minorBidi"/>
          <w:bCs/>
          <w:sz w:val="22"/>
          <w:szCs w:val="22"/>
        </w:rPr>
        <w:t xml:space="preserve"> 2016, a team of three project trainers facilitated a training course on spatial data collection using Collector for ArcGIS</w:t>
      </w:r>
      <w:r w:rsidR="00AC2D63" w:rsidRPr="007C18F1">
        <w:rPr>
          <w:rFonts w:asciiTheme="majorHAnsi" w:eastAsiaTheme="minorEastAsia" w:hAnsiTheme="majorHAnsi" w:cstheme="minorBidi"/>
          <w:bCs/>
          <w:sz w:val="22"/>
          <w:szCs w:val="22"/>
        </w:rPr>
        <w:t>. The training</w:t>
      </w:r>
      <w:r w:rsidRPr="007C18F1">
        <w:rPr>
          <w:rFonts w:asciiTheme="majorHAnsi" w:eastAsiaTheme="minorEastAsia" w:hAnsiTheme="majorHAnsi" w:cstheme="minorBidi"/>
          <w:bCs/>
          <w:sz w:val="22"/>
          <w:szCs w:val="22"/>
        </w:rPr>
        <w:t xml:space="preserve"> was attended by 22 (18 males and 4 females) state-level trainees from the National Bureau of Statistics, Ondo state Land Record Bureau and, the Federal College of Agriculture-FECA. The training was designed in line with data collection activities for the Systematic Land Tenure Regularization program survey in Ondo state. </w:t>
      </w:r>
      <w:r w:rsidR="00090123" w:rsidRPr="007C18F1">
        <w:rPr>
          <w:rFonts w:asciiTheme="majorHAnsi" w:hAnsiTheme="majorHAnsi"/>
          <w:sz w:val="22"/>
          <w:szCs w:val="22"/>
        </w:rPr>
        <w:t xml:space="preserve">The training on spatial data collection using Collector for ArcGIS was designed in line with data collection activities for the Systematic Land Tenure Regularization program survey. The training was delivered to state-level trainees from the National Bureau of Statistics, Ondo state Land Record Bureau, and the Federal College of Agriculture FECA. The selected institutions dealing with land issues and participants from these institutions were selected for training to enhance their capacity in land tenure issues. </w:t>
      </w:r>
      <w:r w:rsidRPr="007C18F1">
        <w:rPr>
          <w:rFonts w:asciiTheme="majorHAnsi" w:eastAsiaTheme="minorEastAsia" w:hAnsiTheme="majorHAnsi" w:cstheme="minorBidi"/>
          <w:bCs/>
          <w:sz w:val="22"/>
          <w:szCs w:val="22"/>
        </w:rPr>
        <w:t>The training course was well received with participants particularly pleased at learning new spatial data collection techniques. The training was led by Dr. Hosaena Ghebru with support from Mr. Mekamu Kedir Jemal and Mr. Olusegun Fadare. This training was undertaken in relation to Activity 2.8 “Land governance and investment-implications for sustainable and more effective land tenure administration systems” of the Feed the Future Nigeria Agricultural Policy Project</w:t>
      </w:r>
      <w:r w:rsidR="001954B7" w:rsidRPr="007C18F1">
        <w:rPr>
          <w:rFonts w:asciiTheme="majorHAnsi" w:eastAsiaTheme="minorEastAsia" w:hAnsiTheme="majorHAnsi" w:cstheme="minorBidi"/>
          <w:bCs/>
          <w:sz w:val="22"/>
          <w:szCs w:val="22"/>
        </w:rPr>
        <w:t xml:space="preserve"> (FtF)</w:t>
      </w:r>
      <w:r w:rsidRPr="007C18F1">
        <w:rPr>
          <w:rFonts w:asciiTheme="majorHAnsi" w:eastAsiaTheme="minorEastAsia" w:hAnsiTheme="majorHAnsi" w:cstheme="minorBidi"/>
          <w:bCs/>
          <w:sz w:val="22"/>
          <w:szCs w:val="22"/>
        </w:rPr>
        <w:t>.</w:t>
      </w:r>
    </w:p>
    <w:p w14:paraId="3AC4A3FC" w14:textId="77777777" w:rsidR="00634B4C" w:rsidRPr="004E16B9" w:rsidRDefault="00634B4C" w:rsidP="002349E3">
      <w:pPr>
        <w:ind w:right="66"/>
        <w:jc w:val="both"/>
        <w:rPr>
          <w:rFonts w:asciiTheme="majorHAnsi" w:eastAsiaTheme="minorEastAsia" w:hAnsiTheme="majorHAnsi" w:cstheme="minorBidi"/>
          <w:bCs/>
          <w:sz w:val="22"/>
          <w:szCs w:val="22"/>
        </w:rPr>
      </w:pPr>
    </w:p>
    <w:p w14:paraId="24D3D476" w14:textId="1C3B701C" w:rsidR="00634B4C" w:rsidRPr="009A7F5B" w:rsidRDefault="00634B4C" w:rsidP="00E7025D">
      <w:pPr>
        <w:jc w:val="both"/>
        <w:rPr>
          <w:rFonts w:asciiTheme="majorHAnsi" w:eastAsiaTheme="minorEastAsia" w:hAnsiTheme="majorHAnsi" w:cstheme="minorBidi"/>
          <w:bCs/>
          <w:sz w:val="22"/>
          <w:szCs w:val="22"/>
        </w:rPr>
      </w:pPr>
      <w:r w:rsidRPr="009A7F5B">
        <w:rPr>
          <w:rFonts w:asciiTheme="majorHAnsi" w:eastAsiaTheme="minorEastAsia" w:hAnsiTheme="majorHAnsi" w:cstheme="minorBidi"/>
          <w:bCs/>
          <w:sz w:val="22"/>
          <w:szCs w:val="22"/>
        </w:rPr>
        <w:t>On February 20-21, 2017</w:t>
      </w:r>
      <w:r w:rsidR="006172ED" w:rsidRPr="009A7F5B">
        <w:rPr>
          <w:rFonts w:asciiTheme="majorHAnsi" w:eastAsiaTheme="minorEastAsia" w:hAnsiTheme="majorHAnsi" w:cstheme="minorBidi"/>
          <w:bCs/>
          <w:sz w:val="22"/>
          <w:szCs w:val="22"/>
        </w:rPr>
        <w:t>,</w:t>
      </w:r>
      <w:r w:rsidRPr="009A7F5B">
        <w:rPr>
          <w:rFonts w:asciiTheme="majorHAnsi" w:eastAsiaTheme="minorEastAsia" w:hAnsiTheme="majorHAnsi" w:cstheme="minorBidi"/>
          <w:bCs/>
          <w:sz w:val="22"/>
          <w:szCs w:val="22"/>
        </w:rPr>
        <w:t xml:space="preserve"> the Nigeria Agricultural Policy Project organized a two-day training course on value chain concepts and analysis in Agriculture at Ahmadu Bello University, Zaria. The training brought together over 100 students and young researchers from Kaduna, Kano, Katsina and Plateau states. The training focused on the evolution of value chain concepts and current cutting edge approaches to value chain analysis within agriculture. Participants gained insights on how value chains are often closely interlinked, making it necessary to consider how policies related to one crop or value chain (e.g. maize or fertilizer) could indirectly affect another (such as poultry or aquaculture). Following the training delivered by Dr. Tom Reardon and Dr. Saweda Liverpool-Tasie, about 50 of the participa</w:t>
      </w:r>
      <w:r w:rsidR="002D512A" w:rsidRPr="009A7F5B">
        <w:rPr>
          <w:rFonts w:asciiTheme="majorHAnsi" w:eastAsiaTheme="minorEastAsia" w:hAnsiTheme="majorHAnsi" w:cstheme="minorBidi"/>
          <w:bCs/>
          <w:sz w:val="22"/>
          <w:szCs w:val="22"/>
        </w:rPr>
        <w:t>nts went to the field and engaged in fieldwork to better</w:t>
      </w:r>
      <w:r w:rsidRPr="009A7F5B">
        <w:rPr>
          <w:rFonts w:asciiTheme="majorHAnsi" w:eastAsiaTheme="minorEastAsia" w:hAnsiTheme="majorHAnsi" w:cstheme="minorBidi"/>
          <w:bCs/>
          <w:sz w:val="22"/>
          <w:szCs w:val="22"/>
        </w:rPr>
        <w:t xml:space="preserve"> understand how maize wholesaling activity has changed over time in Nigeria where maize demand continues to increase for direct and indirect consumption as industries such as poultry and aquaculture expand.</w:t>
      </w:r>
      <w:r w:rsidR="00276197" w:rsidRPr="009A7F5B">
        <w:rPr>
          <w:rFonts w:asciiTheme="majorHAnsi" w:eastAsiaTheme="minorEastAsia" w:hAnsiTheme="majorHAnsi" w:cstheme="minorBidi"/>
          <w:bCs/>
          <w:sz w:val="22"/>
          <w:szCs w:val="22"/>
        </w:rPr>
        <w:t xml:space="preserve"> </w:t>
      </w:r>
    </w:p>
    <w:p w14:paraId="6D8A8B81" w14:textId="47F8562B" w:rsidR="00773B0E" w:rsidRPr="009A7F5B" w:rsidRDefault="00773B0E" w:rsidP="003A35D7">
      <w:pPr>
        <w:ind w:right="66"/>
        <w:jc w:val="both"/>
        <w:rPr>
          <w:rFonts w:asciiTheme="majorHAnsi" w:eastAsia="Calibri" w:hAnsiTheme="majorHAnsi"/>
          <w:sz w:val="18"/>
          <w:szCs w:val="18"/>
        </w:rPr>
      </w:pPr>
      <w:r w:rsidRPr="009A7F5B">
        <w:rPr>
          <w:rFonts w:asciiTheme="majorHAnsi" w:hAnsiTheme="majorHAnsi"/>
          <w:sz w:val="22"/>
          <w:szCs w:val="22"/>
        </w:rPr>
        <w:t>(</w:t>
      </w:r>
      <w:hyperlink r:id="rId11" w:history="1">
        <w:r w:rsidR="00236FF5" w:rsidRPr="009A7F5B">
          <w:rPr>
            <w:rStyle w:val="Hyperlink"/>
            <w:rFonts w:asciiTheme="majorHAnsi" w:hAnsiTheme="majorHAnsi"/>
            <w:sz w:val="22"/>
            <w:szCs w:val="22"/>
          </w:rPr>
          <w:t>http://foodsecuritypolicy.msu.edu/news/value_chain_concepts_and_application_training_at_ahmadu_bello_university_za</w:t>
        </w:r>
      </w:hyperlink>
      <w:r w:rsidR="00C17C2A" w:rsidRPr="009A7F5B">
        <w:rPr>
          <w:rFonts w:asciiTheme="majorHAnsi" w:hAnsiTheme="majorHAnsi"/>
          <w:sz w:val="22"/>
          <w:szCs w:val="22"/>
        </w:rPr>
        <w:t>)</w:t>
      </w:r>
      <w:r w:rsidR="004E79C3" w:rsidRPr="009A7F5B">
        <w:rPr>
          <w:rFonts w:asciiTheme="majorHAnsi" w:hAnsiTheme="majorHAnsi"/>
          <w:sz w:val="22"/>
          <w:szCs w:val="22"/>
        </w:rPr>
        <w:t>. Par</w:t>
      </w:r>
      <w:r w:rsidR="004E79C3" w:rsidRPr="00B91BE8">
        <w:rPr>
          <w:rFonts w:asciiTheme="majorHAnsi" w:hAnsiTheme="majorHAnsi"/>
          <w:sz w:val="22"/>
          <w:szCs w:val="22"/>
        </w:rPr>
        <w:t>ticipants for this training were a combination of selected young scholars to serve as enumerators for our ongoing research activity (on the poultry and maize value chain in Nigeria) and another set (around 50) that were invited by our colleagues at Ahmadu Bello University.</w:t>
      </w:r>
    </w:p>
    <w:p w14:paraId="7716CF7E" w14:textId="1D0E9959" w:rsidR="00627288" w:rsidRDefault="00627288" w:rsidP="00D315A4">
      <w:pPr>
        <w:pStyle w:val="NoSpacing"/>
        <w:jc w:val="both"/>
        <w:rPr>
          <w:rFonts w:asciiTheme="majorHAnsi" w:hAnsiTheme="majorHAnsi"/>
          <w:sz w:val="22"/>
        </w:rPr>
      </w:pPr>
    </w:p>
    <w:p w14:paraId="783F1FB4" w14:textId="1B789A74" w:rsidR="00320589" w:rsidRPr="00905667" w:rsidRDefault="00AC2D63" w:rsidP="003A35D7">
      <w:pPr>
        <w:jc w:val="both"/>
        <w:rPr>
          <w:rFonts w:asciiTheme="majorHAnsi" w:eastAsiaTheme="minorEastAsia" w:hAnsiTheme="majorHAnsi" w:cstheme="minorBidi"/>
          <w:bCs/>
          <w:sz w:val="22"/>
          <w:szCs w:val="22"/>
        </w:rPr>
      </w:pPr>
      <w:r>
        <w:rPr>
          <w:rFonts w:asciiTheme="majorHAnsi" w:hAnsiTheme="majorHAnsi"/>
          <w:sz w:val="22"/>
        </w:rPr>
        <w:t xml:space="preserve">On </w:t>
      </w:r>
      <w:r w:rsidR="00320589">
        <w:rPr>
          <w:rFonts w:asciiTheme="majorHAnsi" w:hAnsiTheme="majorHAnsi"/>
          <w:sz w:val="22"/>
        </w:rPr>
        <w:t>February 22-24, 2017</w:t>
      </w:r>
      <w:r w:rsidR="006172ED">
        <w:rPr>
          <w:rFonts w:asciiTheme="majorHAnsi" w:hAnsiTheme="majorHAnsi"/>
          <w:sz w:val="22"/>
        </w:rPr>
        <w:t>,</w:t>
      </w:r>
      <w:r w:rsidR="00320589">
        <w:rPr>
          <w:rFonts w:asciiTheme="majorHAnsi" w:hAnsiTheme="majorHAnsi"/>
          <w:sz w:val="22"/>
        </w:rPr>
        <w:t xml:space="preserve"> a training on d</w:t>
      </w:r>
      <w:r w:rsidR="00320589" w:rsidRPr="00320589">
        <w:rPr>
          <w:rFonts w:asciiTheme="majorHAnsi" w:hAnsiTheme="majorHAnsi"/>
          <w:sz w:val="22"/>
        </w:rPr>
        <w:t>ata collection a</w:t>
      </w:r>
      <w:r w:rsidR="00320589">
        <w:rPr>
          <w:rFonts w:asciiTheme="majorHAnsi" w:hAnsiTheme="majorHAnsi"/>
          <w:sz w:val="22"/>
        </w:rPr>
        <w:t>s well as the use of computer assisted personal interviews (C</w:t>
      </w:r>
      <w:r w:rsidR="00320589" w:rsidRPr="00320589">
        <w:rPr>
          <w:rFonts w:asciiTheme="majorHAnsi" w:hAnsiTheme="majorHAnsi"/>
          <w:sz w:val="22"/>
        </w:rPr>
        <w:t>API</w:t>
      </w:r>
      <w:r w:rsidR="00320589">
        <w:rPr>
          <w:rFonts w:asciiTheme="majorHAnsi" w:hAnsiTheme="majorHAnsi"/>
          <w:sz w:val="22"/>
        </w:rPr>
        <w:t xml:space="preserve">) was </w:t>
      </w:r>
      <w:r w:rsidR="00320589" w:rsidRPr="00320589">
        <w:rPr>
          <w:rFonts w:asciiTheme="majorHAnsi" w:hAnsiTheme="majorHAnsi"/>
          <w:sz w:val="22"/>
        </w:rPr>
        <w:t>offe</w:t>
      </w:r>
      <w:r w:rsidR="00320589">
        <w:rPr>
          <w:rFonts w:asciiTheme="majorHAnsi" w:hAnsiTheme="majorHAnsi"/>
          <w:sz w:val="22"/>
        </w:rPr>
        <w:t>red at Ahmadu Bello University.</w:t>
      </w:r>
      <w:r w:rsidR="006172ED">
        <w:rPr>
          <w:rFonts w:asciiTheme="majorHAnsi" w:hAnsiTheme="majorHAnsi"/>
          <w:sz w:val="22"/>
        </w:rPr>
        <w:t xml:space="preserve"> </w:t>
      </w:r>
      <w:r w:rsidR="00320589">
        <w:rPr>
          <w:rFonts w:asciiTheme="majorHAnsi" w:hAnsiTheme="majorHAnsi"/>
          <w:sz w:val="22"/>
        </w:rPr>
        <w:t xml:space="preserve"> The training was developed by Dr. Saweda Liverpool-Tasie and </w:t>
      </w:r>
      <w:r w:rsidR="00700BAE">
        <w:rPr>
          <w:rFonts w:asciiTheme="majorHAnsi" w:hAnsiTheme="majorHAnsi"/>
          <w:sz w:val="22"/>
        </w:rPr>
        <w:t>Prof.</w:t>
      </w:r>
      <w:r w:rsidR="00320589">
        <w:rPr>
          <w:rFonts w:asciiTheme="majorHAnsi" w:hAnsiTheme="majorHAnsi"/>
          <w:sz w:val="22"/>
        </w:rPr>
        <w:t xml:space="preserve"> Tom Reardon alongside Nigerian collaborators from University of Ibadan and Ahmadu Bello University. The training was a</w:t>
      </w:r>
      <w:r w:rsidR="00320589" w:rsidRPr="00320589">
        <w:rPr>
          <w:rFonts w:asciiTheme="majorHAnsi" w:hAnsiTheme="majorHAnsi"/>
          <w:sz w:val="22"/>
        </w:rPr>
        <w:t>ttended by 53 participants (41 males and 12 females) from government, civil society, and private sector.</w:t>
      </w:r>
      <w:r w:rsidR="006172ED">
        <w:rPr>
          <w:rFonts w:asciiTheme="majorHAnsi" w:hAnsiTheme="majorHAnsi"/>
          <w:sz w:val="22"/>
        </w:rPr>
        <w:t xml:space="preserve"> </w:t>
      </w:r>
      <w:r w:rsidR="00320589">
        <w:rPr>
          <w:rFonts w:asciiTheme="majorHAnsi" w:hAnsiTheme="majorHAnsi"/>
          <w:sz w:val="22"/>
        </w:rPr>
        <w:t xml:space="preserve">This training relates to </w:t>
      </w:r>
      <w:r w:rsidR="00320589">
        <w:rPr>
          <w:rFonts w:asciiTheme="majorHAnsi" w:eastAsiaTheme="minorEastAsia" w:hAnsiTheme="majorHAnsi" w:cstheme="minorBidi"/>
          <w:bCs/>
          <w:sz w:val="22"/>
          <w:szCs w:val="22"/>
        </w:rPr>
        <w:t xml:space="preserve">component </w:t>
      </w:r>
      <w:r w:rsidR="00320589" w:rsidRPr="00480FC7">
        <w:rPr>
          <w:rFonts w:asciiTheme="majorHAnsi" w:eastAsiaTheme="minorEastAsia" w:hAnsiTheme="majorHAnsi" w:cstheme="minorBidi"/>
          <w:bCs/>
          <w:sz w:val="22"/>
          <w:szCs w:val="22"/>
        </w:rPr>
        <w:t>2.3 on exploring how the implications of climate change on cropping systems interact with the broader food system in Nigeria (particularly poultry and/or, fish and/or livestock production)</w:t>
      </w:r>
      <w:r w:rsidR="00700BAE">
        <w:rPr>
          <w:rFonts w:asciiTheme="majorHAnsi" w:eastAsiaTheme="minorEastAsia" w:hAnsiTheme="majorHAnsi" w:cstheme="minorBidi"/>
          <w:bCs/>
          <w:sz w:val="22"/>
          <w:szCs w:val="22"/>
        </w:rPr>
        <w:t>.</w:t>
      </w:r>
      <w:r w:rsidR="004E79C3">
        <w:rPr>
          <w:rFonts w:asciiTheme="majorHAnsi" w:eastAsiaTheme="minorEastAsia" w:hAnsiTheme="majorHAnsi" w:cstheme="minorBidi"/>
          <w:bCs/>
          <w:sz w:val="22"/>
          <w:szCs w:val="22"/>
        </w:rPr>
        <w:t xml:space="preserve"> </w:t>
      </w:r>
      <w:r w:rsidR="004E79C3" w:rsidRPr="00B91BE8">
        <w:rPr>
          <w:rFonts w:asciiTheme="majorHAnsi" w:hAnsiTheme="majorHAnsi"/>
          <w:sz w:val="22"/>
          <w:szCs w:val="22"/>
        </w:rPr>
        <w:t>Participants for this exercise were strategically selected (following an interview process) to serve as enumerators for data collection work on the poultry and maize value chains in Nigeria. Deliberate effort was made to recruit graduate students and young faculty as part of the capacity building effort of the policy project. From about 150 interested candidates, 53 were selected.</w:t>
      </w:r>
    </w:p>
    <w:p w14:paraId="1384AE1B" w14:textId="77777777" w:rsidR="00E7025D" w:rsidRDefault="00E7025D" w:rsidP="003A35D7">
      <w:pPr>
        <w:jc w:val="both"/>
        <w:rPr>
          <w:rFonts w:asciiTheme="majorHAnsi" w:hAnsiTheme="majorHAnsi"/>
          <w:sz w:val="22"/>
        </w:rPr>
      </w:pPr>
    </w:p>
    <w:p w14:paraId="576F8A83" w14:textId="0B228579" w:rsidR="004E79C3" w:rsidRPr="00B91BE8" w:rsidRDefault="00627288" w:rsidP="004E79C3">
      <w:pPr>
        <w:pStyle w:val="CommentText"/>
        <w:rPr>
          <w:rFonts w:asciiTheme="majorHAnsi" w:hAnsiTheme="majorHAnsi"/>
          <w:sz w:val="22"/>
          <w:szCs w:val="22"/>
        </w:rPr>
      </w:pPr>
      <w:r>
        <w:rPr>
          <w:rFonts w:asciiTheme="majorHAnsi" w:hAnsiTheme="majorHAnsi"/>
          <w:sz w:val="22"/>
        </w:rPr>
        <w:t>On February 27</w:t>
      </w:r>
      <w:r w:rsidRPr="001471FD">
        <w:rPr>
          <w:rFonts w:asciiTheme="majorHAnsi" w:hAnsiTheme="majorHAnsi"/>
          <w:sz w:val="22"/>
          <w:vertAlign w:val="superscript"/>
        </w:rPr>
        <w:t>th</w:t>
      </w:r>
      <w:r>
        <w:rPr>
          <w:rFonts w:asciiTheme="majorHAnsi" w:hAnsiTheme="majorHAnsi"/>
          <w:sz w:val="22"/>
        </w:rPr>
        <w:t>, 2017,</w:t>
      </w:r>
      <w:r w:rsidRPr="00627288">
        <w:rPr>
          <w:rFonts w:asciiTheme="majorHAnsi" w:hAnsiTheme="majorHAnsi"/>
          <w:sz w:val="22"/>
        </w:rPr>
        <w:t xml:space="preserve"> </w:t>
      </w:r>
      <w:r>
        <w:rPr>
          <w:rFonts w:asciiTheme="majorHAnsi" w:hAnsiTheme="majorHAnsi"/>
          <w:sz w:val="22"/>
        </w:rPr>
        <w:t>a half day seminar on article writing was conducted in Ibadan, Oyo state for graduate students and young faculty. It was a</w:t>
      </w:r>
      <w:r w:rsidRPr="001C03A9">
        <w:rPr>
          <w:rFonts w:asciiTheme="majorHAnsi" w:hAnsiTheme="majorHAnsi"/>
          <w:sz w:val="22"/>
          <w:szCs w:val="22"/>
        </w:rPr>
        <w:t xml:space="preserve">ttended by 30 participants (16 males and 14 females) </w:t>
      </w:r>
      <w:r w:rsidRPr="00905667">
        <w:rPr>
          <w:rFonts w:asciiTheme="majorHAnsi" w:hAnsiTheme="majorHAnsi"/>
          <w:sz w:val="22"/>
          <w:szCs w:val="22"/>
        </w:rPr>
        <w:t>from academia.</w:t>
      </w:r>
      <w:r w:rsidRPr="00905667">
        <w:rPr>
          <w:rFonts w:asciiTheme="majorHAnsi" w:hAnsiTheme="majorHAnsi"/>
          <w:sz w:val="22"/>
        </w:rPr>
        <w:t xml:space="preserve"> A lecture was given by </w:t>
      </w:r>
      <w:r w:rsidR="00700BAE" w:rsidRPr="004C52FC">
        <w:rPr>
          <w:rFonts w:asciiTheme="majorHAnsi" w:hAnsiTheme="majorHAnsi"/>
          <w:sz w:val="22"/>
        </w:rPr>
        <w:t>Prof.</w:t>
      </w:r>
      <w:r w:rsidRPr="004C52FC">
        <w:rPr>
          <w:rFonts w:asciiTheme="majorHAnsi" w:hAnsiTheme="majorHAnsi"/>
          <w:sz w:val="22"/>
        </w:rPr>
        <w:t xml:space="preserve"> Tom Reardon, followed by a session of discussion and applicati</w:t>
      </w:r>
      <w:r w:rsidR="00282FAB" w:rsidRPr="00905667">
        <w:rPr>
          <w:rFonts w:asciiTheme="majorHAnsi" w:hAnsiTheme="majorHAnsi"/>
          <w:sz w:val="22"/>
        </w:rPr>
        <w:t>on facilitated by</w:t>
      </w:r>
      <w:r w:rsidRPr="00905667">
        <w:rPr>
          <w:rFonts w:asciiTheme="majorHAnsi" w:hAnsiTheme="majorHAnsi"/>
          <w:sz w:val="22"/>
        </w:rPr>
        <w:t xml:space="preserve"> Dr. Saweda Liverpool-Tasie. </w:t>
      </w:r>
      <w:r w:rsidR="00282FAB" w:rsidRPr="00905667">
        <w:rPr>
          <w:rFonts w:asciiTheme="majorHAnsi" w:hAnsiTheme="majorHAnsi"/>
          <w:sz w:val="22"/>
        </w:rPr>
        <w:t>Participants</w:t>
      </w:r>
      <w:r w:rsidRPr="00905667">
        <w:rPr>
          <w:rFonts w:asciiTheme="majorHAnsi" w:hAnsiTheme="majorHAnsi"/>
          <w:sz w:val="22"/>
        </w:rPr>
        <w:t xml:space="preserve"> gained insights on </w:t>
      </w:r>
      <w:r w:rsidR="00282FAB" w:rsidRPr="00905667">
        <w:rPr>
          <w:rFonts w:asciiTheme="majorHAnsi" w:hAnsiTheme="majorHAnsi"/>
          <w:sz w:val="22"/>
          <w:szCs w:val="22"/>
        </w:rPr>
        <w:t>how to identify research gaps in literature using the ‘shock-behavior-response’ technique and how to structure argument</w:t>
      </w:r>
      <w:r w:rsidR="00880E89" w:rsidRPr="00905667">
        <w:rPr>
          <w:rFonts w:asciiTheme="majorHAnsi" w:hAnsiTheme="majorHAnsi"/>
          <w:sz w:val="22"/>
          <w:szCs w:val="22"/>
        </w:rPr>
        <w:t>s</w:t>
      </w:r>
      <w:r w:rsidR="00282FAB" w:rsidRPr="00905667">
        <w:rPr>
          <w:rFonts w:asciiTheme="majorHAnsi" w:hAnsiTheme="majorHAnsi"/>
          <w:sz w:val="22"/>
          <w:szCs w:val="22"/>
        </w:rPr>
        <w:t xml:space="preserve"> in an article. Participants also learned how to recognize relevant articles in </w:t>
      </w:r>
      <w:r w:rsidR="00880E89" w:rsidRPr="00905667">
        <w:rPr>
          <w:rFonts w:asciiTheme="majorHAnsi" w:hAnsiTheme="majorHAnsi"/>
          <w:sz w:val="22"/>
          <w:szCs w:val="22"/>
        </w:rPr>
        <w:t>a d</w:t>
      </w:r>
      <w:r w:rsidR="00282FAB" w:rsidRPr="00905667">
        <w:rPr>
          <w:rFonts w:asciiTheme="majorHAnsi" w:hAnsiTheme="majorHAnsi"/>
          <w:sz w:val="22"/>
          <w:szCs w:val="22"/>
        </w:rPr>
        <w:t xml:space="preserve">ebate and </w:t>
      </w:r>
      <w:r w:rsidR="00880E89" w:rsidRPr="00905667">
        <w:rPr>
          <w:rFonts w:asciiTheme="majorHAnsi" w:hAnsiTheme="majorHAnsi"/>
          <w:sz w:val="22"/>
          <w:szCs w:val="22"/>
        </w:rPr>
        <w:t>then t</w:t>
      </w:r>
      <w:r w:rsidR="00282FAB" w:rsidRPr="00905667">
        <w:rPr>
          <w:rFonts w:asciiTheme="majorHAnsi" w:hAnsiTheme="majorHAnsi"/>
          <w:sz w:val="22"/>
          <w:szCs w:val="22"/>
        </w:rPr>
        <w:t xml:space="preserve">o strategically position their </w:t>
      </w:r>
      <w:r w:rsidR="00880E89" w:rsidRPr="00905667">
        <w:rPr>
          <w:rFonts w:asciiTheme="majorHAnsi" w:hAnsiTheme="majorHAnsi"/>
          <w:sz w:val="22"/>
          <w:szCs w:val="22"/>
        </w:rPr>
        <w:t>work within</w:t>
      </w:r>
      <w:r w:rsidR="00282FAB" w:rsidRPr="00905667">
        <w:rPr>
          <w:rFonts w:asciiTheme="majorHAnsi" w:hAnsiTheme="majorHAnsi"/>
          <w:sz w:val="22"/>
          <w:szCs w:val="22"/>
        </w:rPr>
        <w:t xml:space="preserve"> such debates.</w:t>
      </w:r>
      <w:r w:rsidR="004E79C3" w:rsidRPr="00905667">
        <w:rPr>
          <w:rFonts w:asciiTheme="majorHAnsi" w:hAnsiTheme="majorHAnsi"/>
          <w:sz w:val="22"/>
          <w:szCs w:val="22"/>
        </w:rPr>
        <w:t xml:space="preserve"> </w:t>
      </w:r>
      <w:r w:rsidR="004E79C3" w:rsidRPr="00B91BE8">
        <w:rPr>
          <w:rFonts w:asciiTheme="majorHAnsi" w:hAnsiTheme="majorHAnsi"/>
          <w:sz w:val="22"/>
          <w:szCs w:val="22"/>
        </w:rPr>
        <w:t>Participants were selected from Academia. Majority were graduate students and young researchers. The reason for this focus is that the project</w:t>
      </w:r>
      <w:r w:rsidR="00D24E72" w:rsidRPr="00B91BE8">
        <w:rPr>
          <w:rFonts w:asciiTheme="majorHAnsi" w:hAnsiTheme="majorHAnsi"/>
          <w:sz w:val="22"/>
          <w:szCs w:val="22"/>
        </w:rPr>
        <w:t>’</w:t>
      </w:r>
      <w:r w:rsidR="004E79C3" w:rsidRPr="00B91BE8">
        <w:rPr>
          <w:rFonts w:asciiTheme="majorHAnsi" w:hAnsiTheme="majorHAnsi"/>
          <w:sz w:val="22"/>
          <w:szCs w:val="22"/>
        </w:rPr>
        <w:t xml:space="preserve">s capacity building effort is largely built around improving the quality of  research being carried out by young Nigerian scholars and exposing them to the current international best practice. Working with young scholars over the last year, it was identified that many face challenges in even setting up their research questions within national and global debates. They also struggle with formulating their testable hypothesis in a way that would be acceptable internationally. Consequently the project team decided to leverage on the presence of MSU faculty with significant experience publishing in international peer reviewed policy journals ( which feed numerous national, regional and global debates) to provide this training for the young Nigerian researchers. </w:t>
      </w:r>
    </w:p>
    <w:p w14:paraId="6D219FE6" w14:textId="77777777" w:rsidR="004E79C3" w:rsidRPr="00B91BE8" w:rsidRDefault="004E79C3" w:rsidP="004E79C3">
      <w:pPr>
        <w:pStyle w:val="CommentText"/>
        <w:rPr>
          <w:rFonts w:asciiTheme="majorHAnsi" w:hAnsiTheme="majorHAnsi"/>
          <w:sz w:val="22"/>
          <w:szCs w:val="22"/>
        </w:rPr>
      </w:pPr>
    </w:p>
    <w:p w14:paraId="3E00325E" w14:textId="49C903F2" w:rsidR="004E79C3" w:rsidRPr="00B91BE8" w:rsidRDefault="004E79C3" w:rsidP="004E79C3">
      <w:pPr>
        <w:pStyle w:val="CommentText"/>
        <w:rPr>
          <w:rFonts w:asciiTheme="majorHAnsi" w:hAnsiTheme="majorHAnsi"/>
          <w:sz w:val="22"/>
          <w:szCs w:val="22"/>
        </w:rPr>
      </w:pPr>
      <w:r w:rsidRPr="00B91BE8">
        <w:rPr>
          <w:rFonts w:asciiTheme="majorHAnsi" w:hAnsiTheme="majorHAnsi"/>
          <w:sz w:val="22"/>
          <w:szCs w:val="22"/>
        </w:rPr>
        <w:t>The facilitation session after the training was focused on the thesis or dissertation topic of participants and thus it is expected that the training would be of direct benefit to the students (as they write up their thesis/dissertation while indirectly benefiting Nigeria as a whole through better research quality; a key priority of the policy project’s capacity building effort.</w:t>
      </w:r>
    </w:p>
    <w:p w14:paraId="25FE9222" w14:textId="0967352C" w:rsidR="00627288" w:rsidRPr="00B91BE8" w:rsidRDefault="00627288" w:rsidP="00E7025D">
      <w:pPr>
        <w:jc w:val="both"/>
        <w:rPr>
          <w:rFonts w:asciiTheme="majorHAnsi" w:hAnsiTheme="majorHAnsi"/>
        </w:rPr>
      </w:pPr>
    </w:p>
    <w:p w14:paraId="4E2D011D" w14:textId="541DAA1F" w:rsidR="00992C49" w:rsidRPr="00905667" w:rsidRDefault="00634B4C" w:rsidP="00D315A4">
      <w:pPr>
        <w:pStyle w:val="NoSpacing"/>
        <w:jc w:val="both"/>
        <w:rPr>
          <w:rFonts w:asciiTheme="majorHAnsi" w:hAnsiTheme="majorHAnsi"/>
          <w:sz w:val="22"/>
        </w:rPr>
      </w:pPr>
      <w:r w:rsidRPr="00905667">
        <w:rPr>
          <w:rFonts w:asciiTheme="majorHAnsi" w:hAnsiTheme="majorHAnsi"/>
          <w:sz w:val="22"/>
        </w:rPr>
        <w:t>On March 7-8, 2017, the Nigeria Agricultural Policy Project organized a training on data analysis and presentation in Abuja. Participants were Directors of Planning, Research and Statistics from 34 of the 3</w:t>
      </w:r>
      <w:r w:rsidR="005C2362" w:rsidRPr="00905667">
        <w:rPr>
          <w:rFonts w:asciiTheme="majorHAnsi" w:hAnsiTheme="majorHAnsi"/>
          <w:sz w:val="22"/>
        </w:rPr>
        <w:t>6</w:t>
      </w:r>
      <w:r w:rsidRPr="00905667">
        <w:rPr>
          <w:rFonts w:asciiTheme="majorHAnsi" w:hAnsiTheme="majorHAnsi"/>
          <w:sz w:val="22"/>
        </w:rPr>
        <w:t xml:space="preserve"> states of Nigeria </w:t>
      </w:r>
      <w:r w:rsidR="005C2362" w:rsidRPr="00905667">
        <w:rPr>
          <w:rFonts w:asciiTheme="majorHAnsi" w:hAnsiTheme="majorHAnsi"/>
          <w:sz w:val="22"/>
        </w:rPr>
        <w:t xml:space="preserve">and the Federal Capital Territory </w:t>
      </w:r>
      <w:r w:rsidRPr="00905667">
        <w:rPr>
          <w:rFonts w:asciiTheme="majorHAnsi" w:hAnsiTheme="majorHAnsi"/>
          <w:sz w:val="22"/>
        </w:rPr>
        <w:t xml:space="preserve">alongside Directors, Project Monitoring and Evaluation </w:t>
      </w:r>
      <w:r w:rsidR="005C2362" w:rsidRPr="00905667">
        <w:rPr>
          <w:rFonts w:asciiTheme="majorHAnsi" w:hAnsiTheme="majorHAnsi"/>
          <w:sz w:val="22"/>
        </w:rPr>
        <w:t xml:space="preserve">of 34 State Agricultural Development Programs – ADPs (extension arm of State Ministries of Agriculture). </w:t>
      </w:r>
      <w:r w:rsidRPr="00905667">
        <w:rPr>
          <w:rFonts w:asciiTheme="majorHAnsi" w:hAnsiTheme="majorHAnsi"/>
          <w:sz w:val="22"/>
        </w:rPr>
        <w:t>The training was designed and facilitated by Dr. Saweda Liverpool-Tasie</w:t>
      </w:r>
      <w:r w:rsidR="006172ED" w:rsidRPr="00905667">
        <w:rPr>
          <w:rFonts w:asciiTheme="majorHAnsi" w:hAnsiTheme="majorHAnsi"/>
          <w:sz w:val="22"/>
        </w:rPr>
        <w:t xml:space="preserve"> </w:t>
      </w:r>
      <w:r w:rsidRPr="00905667">
        <w:rPr>
          <w:rFonts w:asciiTheme="majorHAnsi" w:hAnsiTheme="majorHAnsi"/>
          <w:sz w:val="22"/>
        </w:rPr>
        <w:t xml:space="preserve">and faculty from several Nigerian Universities. It included modules on how to plot and interpret agricultural data such as crop yields, production and land area under cultivation. Participants gained insights on the importance of evidence based policy discussions and how to link agricultural data to government programs. Participants then worked in groups to analyze agricultural data on a key priority crop for their state and generated short draft policy briefs relating the available data to current government programs. </w:t>
      </w:r>
      <w:r w:rsidR="00282FAB" w:rsidRPr="00905667">
        <w:rPr>
          <w:rFonts w:asciiTheme="majorHAnsi" w:hAnsiTheme="majorHAnsi"/>
          <w:sz w:val="22"/>
        </w:rPr>
        <w:t xml:space="preserve">By the end of the reporting period, </w:t>
      </w:r>
      <w:r w:rsidR="005F5BF0" w:rsidRPr="00905667">
        <w:rPr>
          <w:rFonts w:asciiTheme="majorHAnsi" w:hAnsiTheme="majorHAnsi"/>
          <w:sz w:val="22"/>
        </w:rPr>
        <w:t xml:space="preserve">completed </w:t>
      </w:r>
      <w:r w:rsidR="00282FAB" w:rsidRPr="00905667">
        <w:rPr>
          <w:rFonts w:asciiTheme="majorHAnsi" w:hAnsiTheme="majorHAnsi"/>
          <w:sz w:val="22"/>
        </w:rPr>
        <w:t>briefs from</w:t>
      </w:r>
      <w:r w:rsidR="005F5BF0" w:rsidRPr="00905667">
        <w:rPr>
          <w:rFonts w:asciiTheme="majorHAnsi" w:hAnsiTheme="majorHAnsi"/>
          <w:sz w:val="22"/>
        </w:rPr>
        <w:t xml:space="preserve"> </w:t>
      </w:r>
      <w:r w:rsidR="001954B7" w:rsidRPr="00905667">
        <w:rPr>
          <w:rFonts w:asciiTheme="majorHAnsi" w:hAnsiTheme="majorHAnsi"/>
          <w:sz w:val="22"/>
        </w:rPr>
        <w:t xml:space="preserve">six </w:t>
      </w:r>
      <w:r w:rsidR="005F5BF0" w:rsidRPr="00905667">
        <w:rPr>
          <w:rFonts w:asciiTheme="majorHAnsi" w:hAnsiTheme="majorHAnsi"/>
          <w:sz w:val="22"/>
        </w:rPr>
        <w:t>states had been received and are currently undergoing final editing at Michigan State University. The remaining</w:t>
      </w:r>
      <w:r w:rsidR="00E7025D" w:rsidRPr="00905667">
        <w:rPr>
          <w:rFonts w:asciiTheme="majorHAnsi" w:hAnsiTheme="majorHAnsi"/>
          <w:sz w:val="22"/>
        </w:rPr>
        <w:t xml:space="preserve"> </w:t>
      </w:r>
      <w:r w:rsidR="003A35D7" w:rsidRPr="00905667">
        <w:rPr>
          <w:rFonts w:asciiTheme="majorHAnsi" w:hAnsiTheme="majorHAnsi"/>
          <w:sz w:val="22"/>
        </w:rPr>
        <w:t>states will</w:t>
      </w:r>
      <w:r w:rsidRPr="00905667">
        <w:rPr>
          <w:rFonts w:asciiTheme="majorHAnsi" w:hAnsiTheme="majorHAnsi"/>
          <w:sz w:val="22"/>
        </w:rPr>
        <w:t xml:space="preserve"> continue to work with assigned Nigerian faculty and faculty at MSU to complete their state briefs.</w:t>
      </w:r>
      <w:r w:rsidR="00992C49" w:rsidRPr="00905667">
        <w:rPr>
          <w:rFonts w:asciiTheme="majorHAnsi" w:hAnsiTheme="majorHAnsi"/>
          <w:sz w:val="22"/>
        </w:rPr>
        <w:t xml:space="preserve"> </w:t>
      </w:r>
    </w:p>
    <w:p w14:paraId="27386489" w14:textId="5046B87B" w:rsidR="00C535AE" w:rsidRDefault="007E4285" w:rsidP="00B16EEA">
      <w:pPr>
        <w:ind w:right="66"/>
        <w:jc w:val="both"/>
        <w:rPr>
          <w:rFonts w:asciiTheme="majorHAnsi" w:hAnsiTheme="majorHAnsi"/>
          <w:sz w:val="22"/>
          <w:szCs w:val="22"/>
        </w:rPr>
      </w:pPr>
      <w:r>
        <w:rPr>
          <w:rFonts w:asciiTheme="majorHAnsi" w:hAnsiTheme="majorHAnsi"/>
          <w:sz w:val="22"/>
          <w:szCs w:val="22"/>
        </w:rPr>
        <w:t>(</w:t>
      </w:r>
      <w:hyperlink r:id="rId12" w:history="1">
        <w:r w:rsidR="00C535AE" w:rsidRPr="00205D0B">
          <w:rPr>
            <w:rStyle w:val="Hyperlink"/>
            <w:rFonts w:asciiTheme="majorHAnsi" w:hAnsiTheme="majorHAnsi"/>
            <w:sz w:val="22"/>
            <w:szCs w:val="22"/>
          </w:rPr>
          <w:t>http://foodsecuritypolicy.msu.edu/news/staff_of_ministries_of_agriculture_from_34_of_nigerias_36_states_and_federa</w:t>
        </w:r>
      </w:hyperlink>
      <w:r w:rsidR="00992C49" w:rsidRPr="004E16B9">
        <w:rPr>
          <w:rFonts w:asciiTheme="majorHAnsi" w:hAnsiTheme="majorHAnsi"/>
          <w:sz w:val="18"/>
          <w:szCs w:val="18"/>
        </w:rPr>
        <w:t>)</w:t>
      </w:r>
      <w:r w:rsidR="001069E3">
        <w:rPr>
          <w:rFonts w:asciiTheme="majorHAnsi" w:hAnsiTheme="majorHAnsi"/>
          <w:sz w:val="22"/>
          <w:szCs w:val="22"/>
        </w:rPr>
        <w:t>.</w:t>
      </w:r>
    </w:p>
    <w:p w14:paraId="41A86E87" w14:textId="77777777" w:rsidR="00C535AE" w:rsidRDefault="00C535AE" w:rsidP="00B16EEA">
      <w:pPr>
        <w:ind w:right="66"/>
        <w:jc w:val="both"/>
        <w:rPr>
          <w:rFonts w:asciiTheme="majorHAnsi" w:hAnsiTheme="majorHAnsi"/>
          <w:sz w:val="22"/>
          <w:szCs w:val="22"/>
        </w:rPr>
      </w:pPr>
    </w:p>
    <w:p w14:paraId="29AC5CC3" w14:textId="199293AF" w:rsidR="004E79C3" w:rsidRDefault="004E79C3" w:rsidP="00B16EEA">
      <w:pPr>
        <w:ind w:right="66"/>
        <w:jc w:val="both"/>
        <w:rPr>
          <w:rFonts w:asciiTheme="majorHAnsi" w:hAnsiTheme="majorHAnsi"/>
          <w:sz w:val="22"/>
          <w:szCs w:val="22"/>
        </w:rPr>
      </w:pPr>
      <w:r w:rsidRPr="004E79C3">
        <w:rPr>
          <w:rFonts w:asciiTheme="majorHAnsi" w:hAnsiTheme="majorHAnsi"/>
          <w:sz w:val="22"/>
          <w:szCs w:val="22"/>
        </w:rPr>
        <w:t>The target audience for this training were those in state ministries with the mandate to support the ministry with data collection and analysis for policy.</w:t>
      </w:r>
      <w:r w:rsidR="00780F9A">
        <w:rPr>
          <w:rFonts w:asciiTheme="majorHAnsi" w:hAnsiTheme="majorHAnsi"/>
          <w:sz w:val="22"/>
          <w:szCs w:val="22"/>
        </w:rPr>
        <w:t xml:space="preserve"> </w:t>
      </w:r>
      <w:r w:rsidR="00780F9A" w:rsidRPr="00780F9A">
        <w:rPr>
          <w:rFonts w:asciiTheme="majorHAnsi" w:hAnsiTheme="majorHAnsi"/>
          <w:sz w:val="22"/>
          <w:szCs w:val="22"/>
        </w:rPr>
        <w:t>The briefs are currently being edited and once they are finalized, the project team will work with the authors to present this information to relevant authorities within the state. Our take on this is that the capacity of the authors has been strengthened and the state now has a document authored by a senior personnel in the policy process in their own state but with external support and validation.</w:t>
      </w:r>
    </w:p>
    <w:p w14:paraId="7B04E917" w14:textId="77777777" w:rsidR="001069E3" w:rsidRDefault="001069E3" w:rsidP="00B16EEA">
      <w:pPr>
        <w:ind w:right="66"/>
        <w:jc w:val="both"/>
        <w:rPr>
          <w:rFonts w:asciiTheme="majorHAnsi" w:hAnsiTheme="majorHAnsi"/>
          <w:sz w:val="22"/>
          <w:szCs w:val="22"/>
        </w:rPr>
      </w:pPr>
    </w:p>
    <w:p w14:paraId="3041BE59" w14:textId="77777777" w:rsidR="00C535AE" w:rsidRPr="00C535AE" w:rsidRDefault="00310BF4" w:rsidP="00B16EEA">
      <w:pPr>
        <w:ind w:right="66"/>
        <w:jc w:val="both"/>
        <w:rPr>
          <w:rFonts w:asciiTheme="majorHAnsi" w:hAnsiTheme="majorHAnsi"/>
          <w:sz w:val="22"/>
          <w:szCs w:val="22"/>
        </w:rPr>
      </w:pPr>
      <w:r w:rsidRPr="001471FD">
        <w:rPr>
          <w:rFonts w:asciiTheme="majorHAnsi" w:hAnsiTheme="majorHAnsi"/>
          <w:sz w:val="22"/>
          <w:szCs w:val="22"/>
        </w:rPr>
        <w:t>On March 8, 2017, supported by funds from USAID Nigeria, the Nigeria Agricultural Policy Project convened a brainstorming session in Abuja for media representatives. Led by Dr. Oyinkan Tasie and Mr. Sunday Saanu (University of Ibadan), the session focused on three issues. First, the importance of ensuring that the media in Nigeria leverages on evidence based on data and rigorous empirical analysis for their reporting.</w:t>
      </w:r>
      <w:r w:rsidR="006172ED">
        <w:rPr>
          <w:rFonts w:asciiTheme="majorHAnsi" w:hAnsiTheme="majorHAnsi"/>
          <w:sz w:val="22"/>
          <w:szCs w:val="22"/>
        </w:rPr>
        <w:t xml:space="preserve"> </w:t>
      </w:r>
      <w:r w:rsidRPr="001471FD">
        <w:rPr>
          <w:rFonts w:asciiTheme="majorHAnsi" w:hAnsiTheme="majorHAnsi"/>
          <w:sz w:val="22"/>
          <w:szCs w:val="22"/>
        </w:rPr>
        <w:t xml:space="preserve">Second, strengthening the role the media plays in holding stakeholders in the agricultural sector (including policy makers) accountable and third, establishing stronger links between media and researchers in agricultural policy in Nigeria. Media participants identified as a major challenge, their inability to readily get evidence based responses to counter inaccurate claims. The ten participants gained insights on opportunities to leverage on the policy project </w:t>
      </w:r>
      <w:r w:rsidRPr="00C535AE">
        <w:rPr>
          <w:rFonts w:asciiTheme="majorHAnsi" w:hAnsiTheme="majorHAnsi"/>
          <w:sz w:val="22"/>
          <w:szCs w:val="22"/>
        </w:rPr>
        <w:t>network to secure such responses.</w:t>
      </w:r>
      <w:r w:rsidR="00C535AE" w:rsidRPr="00C535AE">
        <w:rPr>
          <w:rFonts w:asciiTheme="majorHAnsi" w:hAnsiTheme="majorHAnsi"/>
          <w:sz w:val="22"/>
          <w:szCs w:val="22"/>
        </w:rPr>
        <w:t xml:space="preserve"> </w:t>
      </w:r>
    </w:p>
    <w:p w14:paraId="1BABE4CA" w14:textId="0C974BA9" w:rsidR="00310BF4" w:rsidRPr="00C535AE" w:rsidRDefault="007E4285" w:rsidP="00B16EEA">
      <w:pPr>
        <w:ind w:right="66"/>
        <w:jc w:val="both"/>
        <w:rPr>
          <w:rFonts w:asciiTheme="majorHAnsi" w:eastAsia="Calibri" w:hAnsiTheme="majorHAnsi"/>
          <w:sz w:val="22"/>
          <w:szCs w:val="22"/>
        </w:rPr>
      </w:pPr>
      <w:r>
        <w:rPr>
          <w:rFonts w:asciiTheme="majorHAnsi" w:hAnsiTheme="majorHAnsi"/>
          <w:sz w:val="22"/>
          <w:szCs w:val="22"/>
        </w:rPr>
        <w:t>(</w:t>
      </w:r>
      <w:hyperlink r:id="rId13" w:history="1">
        <w:r w:rsidR="00C535AE" w:rsidRPr="00205D0B">
          <w:rPr>
            <w:rStyle w:val="Hyperlink"/>
            <w:rFonts w:asciiTheme="majorHAnsi" w:hAnsiTheme="majorHAnsi"/>
            <w:sz w:val="22"/>
            <w:szCs w:val="22"/>
          </w:rPr>
          <w:t>http://foodsecuritypolicy.msu.edu/news/journalists_brainstorm_with_researchers_on_how_to_promote_evidence_based_re</w:t>
        </w:r>
      </w:hyperlink>
      <w:r w:rsidR="00C535AE" w:rsidRPr="00C535AE">
        <w:rPr>
          <w:rFonts w:asciiTheme="majorHAnsi" w:hAnsiTheme="majorHAnsi"/>
          <w:sz w:val="22"/>
          <w:szCs w:val="22"/>
        </w:rPr>
        <w:t xml:space="preserve">  </w:t>
      </w:r>
      <w:r w:rsidR="00310BF4" w:rsidRPr="00C535AE">
        <w:rPr>
          <w:rFonts w:asciiTheme="majorHAnsi" w:hAnsiTheme="majorHAnsi"/>
          <w:sz w:val="22"/>
          <w:szCs w:val="22"/>
        </w:rPr>
        <w:t>)</w:t>
      </w:r>
    </w:p>
    <w:p w14:paraId="2C74EB22" w14:textId="77777777" w:rsidR="00992C49" w:rsidRPr="00CB169C" w:rsidRDefault="00992C49" w:rsidP="00B16EEA">
      <w:pPr>
        <w:ind w:right="66"/>
        <w:jc w:val="both"/>
        <w:rPr>
          <w:rFonts w:asciiTheme="majorHAnsi" w:eastAsia="Calibri" w:hAnsiTheme="majorHAnsi"/>
          <w:sz w:val="22"/>
          <w:szCs w:val="22"/>
        </w:rPr>
      </w:pPr>
    </w:p>
    <w:p w14:paraId="1C6D3159" w14:textId="6BE4FAAB" w:rsidR="00E134B4" w:rsidRPr="004E16B9" w:rsidRDefault="00E134B4" w:rsidP="00E134B4">
      <w:pPr>
        <w:ind w:right="66"/>
        <w:jc w:val="both"/>
        <w:rPr>
          <w:rFonts w:asciiTheme="majorHAnsi" w:eastAsiaTheme="minorEastAsia" w:hAnsiTheme="majorHAnsi" w:cstheme="minorBidi"/>
          <w:bCs/>
          <w:sz w:val="22"/>
          <w:szCs w:val="22"/>
        </w:rPr>
      </w:pPr>
      <w:r w:rsidRPr="003E5DA7">
        <w:rPr>
          <w:rFonts w:asciiTheme="majorHAnsi" w:eastAsiaTheme="minorEastAsia" w:hAnsiTheme="majorHAnsi" w:cstheme="minorBidi"/>
          <w:bCs/>
          <w:sz w:val="22"/>
          <w:szCs w:val="22"/>
        </w:rPr>
        <w:t>During the second</w:t>
      </w:r>
      <w:r w:rsidR="007D0E64" w:rsidRPr="003E5DA7">
        <w:rPr>
          <w:rFonts w:asciiTheme="majorHAnsi" w:eastAsiaTheme="minorEastAsia" w:hAnsiTheme="majorHAnsi" w:cstheme="minorBidi"/>
          <w:bCs/>
          <w:sz w:val="22"/>
          <w:szCs w:val="22"/>
        </w:rPr>
        <w:t xml:space="preserve"> quarter</w:t>
      </w:r>
      <w:r w:rsidRPr="003E5DA7">
        <w:rPr>
          <w:rFonts w:asciiTheme="majorHAnsi" w:eastAsiaTheme="minorEastAsia" w:hAnsiTheme="majorHAnsi" w:cstheme="minorBidi"/>
          <w:bCs/>
          <w:sz w:val="22"/>
          <w:szCs w:val="22"/>
        </w:rPr>
        <w:t>, the Nigeria Agricultural Policy Project planned to deliver an Introduction to Stata training course at the Fed</w:t>
      </w:r>
      <w:r w:rsidRPr="004E16B9">
        <w:rPr>
          <w:rFonts w:asciiTheme="majorHAnsi" w:eastAsiaTheme="minorEastAsia" w:hAnsiTheme="majorHAnsi" w:cstheme="minorBidi"/>
          <w:bCs/>
          <w:sz w:val="22"/>
          <w:szCs w:val="22"/>
        </w:rPr>
        <w:t xml:space="preserve">eral University of Technology, Minna </w:t>
      </w:r>
      <w:r w:rsidR="001D4D7C">
        <w:rPr>
          <w:rFonts w:asciiTheme="majorHAnsi" w:eastAsiaTheme="minorEastAsia" w:hAnsiTheme="majorHAnsi" w:cstheme="minorBidi"/>
          <w:bCs/>
          <w:sz w:val="22"/>
          <w:szCs w:val="22"/>
        </w:rPr>
        <w:t>(</w:t>
      </w:r>
      <w:r w:rsidRPr="004E16B9">
        <w:rPr>
          <w:rFonts w:asciiTheme="majorHAnsi" w:eastAsiaTheme="minorEastAsia" w:hAnsiTheme="majorHAnsi" w:cstheme="minorBidi"/>
          <w:bCs/>
          <w:sz w:val="22"/>
          <w:szCs w:val="22"/>
        </w:rPr>
        <w:t xml:space="preserve">FUT Minna) and a Policy Communications training course at the Federal University of Agriculture Abeokuta (FUNAAB). Both training courses were postponed following an earlier than planned closure of the campus at FUNAAB and a fatal strike at FUT Minna. Both training courses have </w:t>
      </w:r>
      <w:r w:rsidR="006C449D" w:rsidRPr="004E16B9">
        <w:rPr>
          <w:rFonts w:asciiTheme="majorHAnsi" w:eastAsiaTheme="minorEastAsia" w:hAnsiTheme="majorHAnsi" w:cstheme="minorBidi"/>
          <w:bCs/>
          <w:sz w:val="22"/>
          <w:szCs w:val="22"/>
        </w:rPr>
        <w:t xml:space="preserve">now </w:t>
      </w:r>
      <w:r w:rsidRPr="004E16B9">
        <w:rPr>
          <w:rFonts w:asciiTheme="majorHAnsi" w:eastAsiaTheme="minorEastAsia" w:hAnsiTheme="majorHAnsi" w:cstheme="minorBidi"/>
          <w:bCs/>
          <w:sz w:val="22"/>
          <w:szCs w:val="22"/>
        </w:rPr>
        <w:t>been rescheduled for the third quarter.</w:t>
      </w:r>
      <w:r w:rsidR="006172ED">
        <w:rPr>
          <w:rFonts w:asciiTheme="majorHAnsi" w:eastAsiaTheme="minorEastAsia" w:hAnsiTheme="majorHAnsi" w:cstheme="minorBidi"/>
          <w:bCs/>
          <w:sz w:val="22"/>
          <w:szCs w:val="22"/>
        </w:rPr>
        <w:t xml:space="preserve"> </w:t>
      </w:r>
    </w:p>
    <w:p w14:paraId="240AED70" w14:textId="77777777" w:rsidR="00E134B4" w:rsidRPr="004E16B9" w:rsidRDefault="00E134B4" w:rsidP="00B16EEA">
      <w:pPr>
        <w:ind w:right="66"/>
        <w:jc w:val="both"/>
        <w:rPr>
          <w:rFonts w:asciiTheme="majorHAnsi" w:eastAsia="Calibri" w:hAnsiTheme="majorHAnsi"/>
          <w:sz w:val="22"/>
          <w:szCs w:val="22"/>
        </w:rPr>
      </w:pPr>
    </w:p>
    <w:p w14:paraId="5243ADD0" w14:textId="77777777" w:rsidR="006C27D8" w:rsidRPr="004E16B9" w:rsidRDefault="0080072B" w:rsidP="0047295E">
      <w:pPr>
        <w:pStyle w:val="ListParagraph"/>
        <w:numPr>
          <w:ilvl w:val="0"/>
          <w:numId w:val="24"/>
        </w:numPr>
        <w:jc w:val="both"/>
        <w:rPr>
          <w:rFonts w:asciiTheme="majorHAnsi" w:hAnsiTheme="majorHAnsi"/>
          <w:b/>
          <w:sz w:val="22"/>
          <w:szCs w:val="22"/>
        </w:rPr>
      </w:pPr>
      <w:r w:rsidRPr="004E16B9">
        <w:rPr>
          <w:rFonts w:asciiTheme="majorHAnsi" w:hAnsiTheme="majorHAnsi"/>
          <w:b/>
          <w:sz w:val="22"/>
          <w:szCs w:val="22"/>
        </w:rPr>
        <w:t>Capacity building of Nigerian s</w:t>
      </w:r>
      <w:r w:rsidR="00CF7F27" w:rsidRPr="004E16B9">
        <w:rPr>
          <w:rFonts w:asciiTheme="majorHAnsi" w:hAnsiTheme="majorHAnsi"/>
          <w:b/>
          <w:sz w:val="22"/>
          <w:szCs w:val="22"/>
        </w:rPr>
        <w:t>tudents</w:t>
      </w:r>
    </w:p>
    <w:p w14:paraId="096FF363" w14:textId="77777777" w:rsidR="00295A3A" w:rsidRDefault="00295A3A" w:rsidP="001C443A">
      <w:pPr>
        <w:pStyle w:val="Default"/>
        <w:rPr>
          <w:rFonts w:asciiTheme="majorHAnsi" w:hAnsiTheme="majorHAnsi"/>
          <w:sz w:val="22"/>
          <w:szCs w:val="22"/>
        </w:rPr>
      </w:pPr>
    </w:p>
    <w:p w14:paraId="26D8C2E1" w14:textId="16D78ACC" w:rsidR="00835698" w:rsidRPr="00DB31D5" w:rsidRDefault="00835698" w:rsidP="00E7025D">
      <w:pPr>
        <w:pStyle w:val="Default"/>
        <w:jc w:val="both"/>
        <w:rPr>
          <w:rFonts w:asciiTheme="majorHAnsi" w:hAnsiTheme="majorHAnsi"/>
          <w:sz w:val="22"/>
          <w:szCs w:val="22"/>
        </w:rPr>
      </w:pPr>
      <w:r w:rsidRPr="00DB31D5">
        <w:rPr>
          <w:rFonts w:asciiTheme="majorHAnsi" w:hAnsiTheme="majorHAnsi"/>
          <w:sz w:val="22"/>
          <w:szCs w:val="22"/>
        </w:rPr>
        <w:t>The Feed the Future Nigeria Agricultural Policy Project continued its Visiting Scholars’ Program during the reporting period (corresponding to the 2</w:t>
      </w:r>
      <w:r w:rsidRPr="00DB31D5">
        <w:rPr>
          <w:rFonts w:asciiTheme="majorHAnsi" w:hAnsiTheme="majorHAnsi"/>
          <w:sz w:val="22"/>
          <w:szCs w:val="22"/>
          <w:vertAlign w:val="superscript"/>
        </w:rPr>
        <w:t>nd</w:t>
      </w:r>
      <w:r w:rsidRPr="00DB31D5">
        <w:rPr>
          <w:rFonts w:asciiTheme="majorHAnsi" w:hAnsiTheme="majorHAnsi"/>
          <w:sz w:val="22"/>
          <w:szCs w:val="22"/>
        </w:rPr>
        <w:t xml:space="preserve"> semester of the academic year). The 1</w:t>
      </w:r>
      <w:r w:rsidRPr="00DB31D5">
        <w:rPr>
          <w:rFonts w:asciiTheme="majorHAnsi" w:hAnsiTheme="majorHAnsi"/>
          <w:sz w:val="22"/>
          <w:szCs w:val="22"/>
          <w:vertAlign w:val="superscript"/>
        </w:rPr>
        <w:t>st</w:t>
      </w:r>
      <w:r w:rsidRPr="00DB31D5">
        <w:rPr>
          <w:rFonts w:asciiTheme="majorHAnsi" w:hAnsiTheme="majorHAnsi"/>
          <w:sz w:val="22"/>
          <w:szCs w:val="22"/>
        </w:rPr>
        <w:t xml:space="preserve"> PhD student (Mr. Wale Ogunleye, University of Ibadan) started his </w:t>
      </w:r>
      <w:r w:rsidRPr="00D33C71">
        <w:rPr>
          <w:rFonts w:asciiTheme="majorHAnsi" w:hAnsiTheme="majorHAnsi"/>
          <w:sz w:val="22"/>
          <w:szCs w:val="22"/>
        </w:rPr>
        <w:t>2</w:t>
      </w:r>
      <w:r w:rsidRPr="00D33C71">
        <w:rPr>
          <w:rFonts w:asciiTheme="majorHAnsi" w:hAnsiTheme="majorHAnsi"/>
          <w:sz w:val="22"/>
          <w:szCs w:val="22"/>
          <w:vertAlign w:val="superscript"/>
        </w:rPr>
        <w:t>nd</w:t>
      </w:r>
      <w:r w:rsidRPr="00D33C71">
        <w:rPr>
          <w:rFonts w:asciiTheme="majorHAnsi" w:hAnsiTheme="majorHAnsi"/>
          <w:sz w:val="22"/>
          <w:szCs w:val="22"/>
        </w:rPr>
        <w:t xml:space="preserve"> and final semester while the 2</w:t>
      </w:r>
      <w:r w:rsidRPr="00D33C71">
        <w:rPr>
          <w:rFonts w:asciiTheme="majorHAnsi" w:hAnsiTheme="majorHAnsi"/>
          <w:sz w:val="22"/>
          <w:szCs w:val="22"/>
          <w:vertAlign w:val="superscript"/>
        </w:rPr>
        <w:t>nd</w:t>
      </w:r>
      <w:r w:rsidRPr="00D33C71">
        <w:rPr>
          <w:rFonts w:asciiTheme="majorHAnsi" w:hAnsiTheme="majorHAnsi"/>
          <w:sz w:val="22"/>
          <w:szCs w:val="22"/>
        </w:rPr>
        <w:t xml:space="preserve"> MS student (Ms. Aisha Ibrahim, Ahmadu Bello University) started her </w:t>
      </w:r>
      <w:r w:rsidRPr="00835698">
        <w:rPr>
          <w:rFonts w:asciiTheme="majorHAnsi" w:hAnsiTheme="majorHAnsi"/>
          <w:sz w:val="22"/>
          <w:szCs w:val="22"/>
        </w:rPr>
        <w:t>1-semester, as per program design. The research areas of the scholars this semester include the gender impacts of agglomeration in the Nigerian agriculture sub-sector and the Nigerian poultry subsector with particular attention to the link between maize (and other cereals) demand and the growth of poultry and aquaculture. Ms. Charity Ekerebi, the 1</w:t>
      </w:r>
      <w:r w:rsidRPr="00835698">
        <w:rPr>
          <w:rFonts w:asciiTheme="majorHAnsi" w:hAnsiTheme="majorHAnsi"/>
          <w:sz w:val="22"/>
          <w:szCs w:val="22"/>
          <w:vertAlign w:val="superscript"/>
        </w:rPr>
        <w:t>st</w:t>
      </w:r>
      <w:r w:rsidRPr="00835698">
        <w:rPr>
          <w:rFonts w:asciiTheme="majorHAnsi" w:hAnsiTheme="majorHAnsi"/>
          <w:sz w:val="22"/>
          <w:szCs w:val="22"/>
        </w:rPr>
        <w:t xml:space="preserve"> MSc scholar returned to Nigeria last quarter and in the current quarter continued her project activities by refining her research report (gender/climate change) and producing a research policy brief on its outcomes</w:t>
      </w:r>
      <w:r w:rsidRPr="00DB31D5">
        <w:rPr>
          <w:rFonts w:asciiTheme="majorHAnsi" w:hAnsiTheme="majorHAnsi"/>
          <w:sz w:val="22"/>
          <w:szCs w:val="22"/>
        </w:rPr>
        <w:t>.</w:t>
      </w:r>
      <w:r w:rsidR="006172ED">
        <w:rPr>
          <w:rFonts w:asciiTheme="majorHAnsi" w:hAnsiTheme="majorHAnsi"/>
          <w:sz w:val="22"/>
          <w:szCs w:val="22"/>
        </w:rPr>
        <w:t xml:space="preserve"> </w:t>
      </w:r>
      <w:r w:rsidRPr="00DB31D5">
        <w:rPr>
          <w:rFonts w:asciiTheme="majorHAnsi" w:hAnsiTheme="majorHAnsi"/>
          <w:sz w:val="22"/>
          <w:szCs w:val="22"/>
        </w:rPr>
        <w:t xml:space="preserve">She also continues to work with the climate change and agricultural resilience team, particularly Dr. Laura Schmitt- Olabisi. </w:t>
      </w:r>
    </w:p>
    <w:p w14:paraId="64B90821" w14:textId="77777777" w:rsidR="00835698" w:rsidRPr="00DB31D5" w:rsidRDefault="00835698" w:rsidP="00835698">
      <w:pPr>
        <w:pStyle w:val="Default"/>
        <w:ind w:left="360"/>
        <w:rPr>
          <w:rFonts w:asciiTheme="majorHAnsi" w:hAnsiTheme="majorHAnsi"/>
          <w:sz w:val="22"/>
          <w:szCs w:val="22"/>
        </w:rPr>
      </w:pPr>
    </w:p>
    <w:p w14:paraId="2979C463" w14:textId="028811CA" w:rsidR="00835698" w:rsidRPr="00835698" w:rsidRDefault="00835698" w:rsidP="00E7025D">
      <w:pPr>
        <w:pStyle w:val="Default"/>
        <w:jc w:val="both"/>
        <w:rPr>
          <w:rFonts w:asciiTheme="majorHAnsi" w:hAnsiTheme="majorHAnsi"/>
          <w:sz w:val="22"/>
          <w:szCs w:val="22"/>
        </w:rPr>
      </w:pPr>
      <w:r w:rsidRPr="00D33C71">
        <w:rPr>
          <w:rFonts w:asciiTheme="majorHAnsi" w:hAnsiTheme="majorHAnsi"/>
          <w:sz w:val="22"/>
          <w:szCs w:val="22"/>
        </w:rPr>
        <w:t>During the reporting period, Mr</w:t>
      </w:r>
      <w:r w:rsidR="00F67313">
        <w:rPr>
          <w:rFonts w:asciiTheme="majorHAnsi" w:hAnsiTheme="majorHAnsi"/>
          <w:sz w:val="22"/>
          <w:szCs w:val="22"/>
        </w:rPr>
        <w:t>.</w:t>
      </w:r>
      <w:r w:rsidRPr="00D33C71">
        <w:rPr>
          <w:rFonts w:asciiTheme="majorHAnsi" w:hAnsiTheme="majorHAnsi"/>
          <w:sz w:val="22"/>
          <w:szCs w:val="22"/>
        </w:rPr>
        <w:t xml:space="preserve"> Ogunleye had formal research interactions once a week, with the poultry research team (composed of </w:t>
      </w:r>
      <w:r w:rsidR="00BA4983">
        <w:rPr>
          <w:rFonts w:asciiTheme="majorHAnsi" w:hAnsiTheme="majorHAnsi"/>
          <w:sz w:val="22"/>
          <w:szCs w:val="22"/>
        </w:rPr>
        <w:t>two</w:t>
      </w:r>
      <w:r w:rsidRPr="00D33C71">
        <w:rPr>
          <w:rFonts w:asciiTheme="majorHAnsi" w:hAnsiTheme="majorHAnsi"/>
          <w:sz w:val="22"/>
          <w:szCs w:val="22"/>
        </w:rPr>
        <w:t xml:space="preserve"> MSU professors, and </w:t>
      </w:r>
      <w:r w:rsidR="00BA4983">
        <w:rPr>
          <w:rFonts w:asciiTheme="majorHAnsi" w:hAnsiTheme="majorHAnsi"/>
          <w:sz w:val="22"/>
          <w:szCs w:val="22"/>
        </w:rPr>
        <w:t>two</w:t>
      </w:r>
      <w:r w:rsidRPr="00D33C71">
        <w:rPr>
          <w:rFonts w:asciiTheme="majorHAnsi" w:hAnsiTheme="majorHAnsi"/>
          <w:sz w:val="22"/>
          <w:szCs w:val="22"/>
        </w:rPr>
        <w:t xml:space="preserve"> other PhD Students). Ms. Ibrahim worked extensively with members of the agglomeration research team</w:t>
      </w:r>
      <w:r w:rsidRPr="00835698">
        <w:rPr>
          <w:rFonts w:asciiTheme="majorHAnsi" w:hAnsiTheme="majorHAnsi"/>
          <w:sz w:val="22"/>
          <w:szCs w:val="22"/>
        </w:rPr>
        <w:t xml:space="preserve"> (Dr. Michael Johnson, former IFPRI team lead on the agglomeration study and Professor Damisa of Ahmadu Bello University, Zaria). Additionally, Ms. Ibrahim spent spring break at IFPRI headquarters (Washington D.C.) where she received additional guidance on the direction and scope of her research. Ms. Ibrahim met with Dr. Liverpool-Tasie almost weekly to receive additional input on her project and other research issues including a more conceptual piece about the importance of agglomeration economies in the Nigerian agricultural sector. </w:t>
      </w:r>
    </w:p>
    <w:p w14:paraId="421BAC2A" w14:textId="77777777" w:rsidR="00835698" w:rsidRPr="00835698" w:rsidRDefault="00835698" w:rsidP="00835698">
      <w:pPr>
        <w:pStyle w:val="m-2840096051734447362yiv9502409058msonormal"/>
        <w:spacing w:before="0" w:beforeAutospacing="0" w:after="0" w:afterAutospacing="0"/>
        <w:rPr>
          <w:rFonts w:asciiTheme="majorHAnsi" w:hAnsiTheme="majorHAnsi"/>
          <w:sz w:val="22"/>
          <w:szCs w:val="22"/>
        </w:rPr>
      </w:pPr>
    </w:p>
    <w:p w14:paraId="3AA89B8E" w14:textId="391F14C7" w:rsidR="00835698" w:rsidRPr="00835698" w:rsidRDefault="00835698" w:rsidP="00E7025D">
      <w:pPr>
        <w:pStyle w:val="m-2840096051734447362yiv9502409058msonormal"/>
        <w:spacing w:before="0" w:beforeAutospacing="0" w:after="0" w:afterAutospacing="0"/>
        <w:jc w:val="both"/>
        <w:rPr>
          <w:rFonts w:asciiTheme="majorHAnsi" w:hAnsiTheme="majorHAnsi"/>
          <w:sz w:val="22"/>
          <w:szCs w:val="22"/>
        </w:rPr>
      </w:pPr>
      <w:r w:rsidRPr="00835698">
        <w:rPr>
          <w:rFonts w:asciiTheme="majorHAnsi" w:hAnsiTheme="majorHAnsi"/>
          <w:sz w:val="22"/>
          <w:szCs w:val="22"/>
        </w:rPr>
        <w:t xml:space="preserve">On March 25, 2017, The </w:t>
      </w:r>
      <w:r w:rsidRPr="00835698">
        <w:rPr>
          <w:rFonts w:asciiTheme="majorHAnsi" w:hAnsiTheme="majorHAnsi"/>
          <w:bCs/>
          <w:sz w:val="22"/>
          <w:szCs w:val="22"/>
        </w:rPr>
        <w:t>African Graduate Students Association (AGSA) at Michigan State University</w:t>
      </w:r>
      <w:r w:rsidR="006172ED">
        <w:rPr>
          <w:rFonts w:asciiTheme="majorHAnsi" w:hAnsiTheme="majorHAnsi"/>
          <w:bCs/>
          <w:sz w:val="22"/>
          <w:szCs w:val="22"/>
        </w:rPr>
        <w:t xml:space="preserve"> </w:t>
      </w:r>
      <w:r w:rsidRPr="00835698">
        <w:rPr>
          <w:rFonts w:asciiTheme="majorHAnsi" w:hAnsiTheme="majorHAnsi"/>
          <w:bCs/>
          <w:sz w:val="22"/>
          <w:szCs w:val="22"/>
        </w:rPr>
        <w:t xml:space="preserve">hosted their annual conference with </w:t>
      </w:r>
      <w:r w:rsidRPr="00835698">
        <w:rPr>
          <w:rFonts w:asciiTheme="majorHAnsi" w:hAnsiTheme="majorHAnsi"/>
          <w:sz w:val="22"/>
          <w:szCs w:val="22"/>
        </w:rPr>
        <w:t>the theme “</w:t>
      </w:r>
      <w:r w:rsidRPr="00835698">
        <w:rPr>
          <w:rFonts w:asciiTheme="majorHAnsi" w:hAnsiTheme="majorHAnsi"/>
          <w:i/>
          <w:iCs/>
          <w:sz w:val="22"/>
          <w:szCs w:val="22"/>
        </w:rPr>
        <w:t xml:space="preserve">From theory to practice: Exploring sustainable solutions to Africa’s Development Challenges”. </w:t>
      </w:r>
      <w:r w:rsidRPr="00835698">
        <w:rPr>
          <w:rFonts w:asciiTheme="majorHAnsi" w:hAnsiTheme="majorHAnsi"/>
          <w:sz w:val="22"/>
          <w:szCs w:val="22"/>
        </w:rPr>
        <w:t xml:space="preserve">Presentations were made by the </w:t>
      </w:r>
      <w:r w:rsidR="00BA4983">
        <w:rPr>
          <w:rFonts w:asciiTheme="majorHAnsi" w:hAnsiTheme="majorHAnsi"/>
          <w:sz w:val="22"/>
          <w:szCs w:val="22"/>
        </w:rPr>
        <w:t>two</w:t>
      </w:r>
      <w:r w:rsidRPr="00835698">
        <w:rPr>
          <w:rFonts w:asciiTheme="majorHAnsi" w:hAnsiTheme="majorHAnsi"/>
          <w:sz w:val="22"/>
          <w:szCs w:val="22"/>
        </w:rPr>
        <w:t xml:space="preserve"> Policy project visiting scholars (Wale Ogunleye and Aisha Ibrahim). Over 50 participants listened to their presentations and learned about the growing poultry subsector in Nigeria as well as the potential role of rice milling clusters in promoting rice production and processing. These issues were treated from several perspectives including that of poverty reduction and the empowerment of women and youth. Young scholars (supported by faculty) discussed how to better link theory and practice in all academic endeavors.</w:t>
      </w:r>
    </w:p>
    <w:p w14:paraId="71645752" w14:textId="77777777" w:rsidR="00835698" w:rsidRPr="00835698" w:rsidRDefault="00835698" w:rsidP="00E7025D">
      <w:pPr>
        <w:pStyle w:val="m-2840096051734447362yiv9502409058msonormal"/>
        <w:spacing w:before="0" w:beforeAutospacing="0" w:after="0" w:afterAutospacing="0"/>
        <w:jc w:val="both"/>
        <w:rPr>
          <w:rFonts w:asciiTheme="majorHAnsi" w:hAnsiTheme="majorHAnsi"/>
          <w:sz w:val="22"/>
          <w:szCs w:val="22"/>
        </w:rPr>
      </w:pPr>
    </w:p>
    <w:p w14:paraId="3176E298" w14:textId="4F5CBB1B" w:rsidR="00835698" w:rsidRPr="00835698" w:rsidRDefault="00835698" w:rsidP="00E7025D">
      <w:pPr>
        <w:pStyle w:val="Default"/>
        <w:jc w:val="both"/>
        <w:rPr>
          <w:rFonts w:asciiTheme="majorHAnsi" w:hAnsiTheme="majorHAnsi"/>
          <w:sz w:val="22"/>
          <w:szCs w:val="22"/>
        </w:rPr>
      </w:pPr>
      <w:r w:rsidRPr="00835698">
        <w:rPr>
          <w:rFonts w:asciiTheme="majorHAnsi" w:hAnsiTheme="majorHAnsi"/>
          <w:sz w:val="22"/>
          <w:szCs w:val="22"/>
        </w:rPr>
        <w:t>On Tuesday, March 28, 2017, Wale Ogunleye gave a presentation on his ongoing research at Michigan State University. The research examines the poultry value chain in Nigeria. Using ICT, there were real-time exchanges between over 30 researchers in 4 cities in 2 continents. The researchers included faculty and graduate students from MSU (12), the University of Ibadan (14), Ahmadu Bello University, Zaria (2) and the World Bank, Abuja Office (1). Researchers from Nigeria met at locations in their respective cities to listen to the presentation and follow the slides presented live from MSU in East Lansing. Participants learned about the interconnected nature of activities and consequent policies across actors and nodes along the chicken value chain in Nigeria. The USAID Nigeria supported scholar got helpful feedback that will improve the quality of his work and its likely impact in Nigeria</w:t>
      </w:r>
      <w:r w:rsidR="00FD3FB7">
        <w:rPr>
          <w:rFonts w:asciiTheme="majorHAnsi" w:hAnsiTheme="majorHAnsi"/>
          <w:sz w:val="22"/>
          <w:szCs w:val="22"/>
        </w:rPr>
        <w:t>.</w:t>
      </w:r>
    </w:p>
    <w:p w14:paraId="38DFBA29" w14:textId="77777777" w:rsidR="00835698" w:rsidRPr="00835698" w:rsidRDefault="00835698" w:rsidP="00E7025D">
      <w:pPr>
        <w:pStyle w:val="Default"/>
        <w:jc w:val="both"/>
        <w:rPr>
          <w:rFonts w:asciiTheme="majorHAnsi" w:hAnsiTheme="majorHAnsi"/>
          <w:sz w:val="22"/>
          <w:szCs w:val="22"/>
        </w:rPr>
      </w:pPr>
    </w:p>
    <w:p w14:paraId="5A7C87F6" w14:textId="0093A426" w:rsidR="00835698" w:rsidRDefault="00835698" w:rsidP="00E7025D">
      <w:pPr>
        <w:pStyle w:val="m-2840096051734447362yiv9502409058msonormal"/>
        <w:spacing w:before="0" w:beforeAutospacing="0" w:after="0" w:afterAutospacing="0"/>
        <w:jc w:val="both"/>
        <w:rPr>
          <w:rStyle w:val="Hyperlink"/>
          <w:rFonts w:asciiTheme="majorHAnsi" w:hAnsiTheme="majorHAnsi"/>
          <w:sz w:val="22"/>
          <w:szCs w:val="22"/>
        </w:rPr>
      </w:pPr>
      <w:r w:rsidRPr="00835698">
        <w:rPr>
          <w:rFonts w:asciiTheme="majorHAnsi" w:hAnsiTheme="majorHAnsi"/>
          <w:sz w:val="22"/>
          <w:szCs w:val="22"/>
        </w:rPr>
        <w:t xml:space="preserve">During the reporting period, </w:t>
      </w:r>
      <w:hyperlink r:id="rId14" w:history="1">
        <w:r w:rsidRPr="00DB31D5">
          <w:rPr>
            <w:rStyle w:val="Hyperlink"/>
            <w:rFonts w:asciiTheme="majorHAnsi" w:hAnsiTheme="majorHAnsi"/>
            <w:sz w:val="22"/>
            <w:szCs w:val="22"/>
          </w:rPr>
          <w:t xml:space="preserve">8 visiting scholar program highlights </w:t>
        </w:r>
      </w:hyperlink>
      <w:r w:rsidRPr="00DB31D5">
        <w:rPr>
          <w:rFonts w:asciiTheme="majorHAnsi" w:hAnsiTheme="majorHAnsi"/>
          <w:sz w:val="22"/>
          <w:szCs w:val="22"/>
        </w:rPr>
        <w:t>were written and disseminated to over 200 stakeholders. They include participants at various trainings and stakeholder fora within Nigeria and across the MSU campus. The goal of the highlights is t</w:t>
      </w:r>
      <w:r w:rsidRPr="0082524D">
        <w:rPr>
          <w:rFonts w:asciiTheme="majorHAnsi" w:hAnsiTheme="majorHAnsi"/>
          <w:sz w:val="22"/>
          <w:szCs w:val="22"/>
        </w:rPr>
        <w:t>o document the activities being carried out under the scholars</w:t>
      </w:r>
      <w:r w:rsidRPr="00D33C71">
        <w:rPr>
          <w:rFonts w:asciiTheme="majorHAnsi" w:hAnsiTheme="majorHAnsi"/>
          <w:sz w:val="22"/>
          <w:szCs w:val="22"/>
        </w:rPr>
        <w:t xml:space="preserve">’ program and to share the experience of those who have benefitted from the capacity building component of the policy project. They have been very well received. </w:t>
      </w:r>
      <w:r w:rsidR="007E4285">
        <w:rPr>
          <w:rFonts w:asciiTheme="majorHAnsi" w:hAnsiTheme="majorHAnsi"/>
          <w:sz w:val="22"/>
          <w:szCs w:val="22"/>
        </w:rPr>
        <w:t>(</w:t>
      </w:r>
      <w:hyperlink r:id="rId15" w:history="1">
        <w:r w:rsidRPr="00DB31D5">
          <w:rPr>
            <w:rStyle w:val="Hyperlink"/>
            <w:rFonts w:asciiTheme="majorHAnsi" w:hAnsiTheme="majorHAnsi"/>
            <w:sz w:val="22"/>
            <w:szCs w:val="22"/>
          </w:rPr>
          <w:t>http://foodsecuritypolicy.msu.edu/countries/nigeria/visiting_scholar_program</w:t>
        </w:r>
      </w:hyperlink>
      <w:r w:rsidR="007E4285">
        <w:rPr>
          <w:rStyle w:val="Hyperlink"/>
          <w:rFonts w:asciiTheme="majorHAnsi" w:hAnsiTheme="majorHAnsi"/>
          <w:sz w:val="22"/>
          <w:szCs w:val="22"/>
        </w:rPr>
        <w:t>)</w:t>
      </w:r>
    </w:p>
    <w:p w14:paraId="278F86F9" w14:textId="77777777" w:rsidR="003B6A9B" w:rsidRPr="00DB31D5" w:rsidRDefault="003B6A9B" w:rsidP="00E7025D">
      <w:pPr>
        <w:pStyle w:val="m-2840096051734447362yiv9502409058msonormal"/>
        <w:spacing w:before="0" w:beforeAutospacing="0" w:after="0" w:afterAutospacing="0"/>
        <w:jc w:val="both"/>
        <w:rPr>
          <w:rFonts w:asciiTheme="majorHAnsi" w:hAnsiTheme="majorHAnsi"/>
          <w:sz w:val="22"/>
          <w:szCs w:val="22"/>
        </w:rPr>
      </w:pPr>
    </w:p>
    <w:p w14:paraId="69C487A2" w14:textId="77777777" w:rsidR="003B6A9B" w:rsidRPr="00C535AE" w:rsidRDefault="003B6A9B" w:rsidP="00C535AE">
      <w:pPr>
        <w:rPr>
          <w:rFonts w:asciiTheme="majorHAnsi" w:hAnsiTheme="majorHAnsi"/>
          <w:sz w:val="22"/>
          <w:szCs w:val="22"/>
        </w:rPr>
      </w:pPr>
      <w:r w:rsidRPr="00C535AE">
        <w:rPr>
          <w:rFonts w:asciiTheme="majorHAnsi" w:hAnsiTheme="majorHAnsi"/>
          <w:sz w:val="22"/>
          <w:szCs w:val="22"/>
        </w:rPr>
        <w:t xml:space="preserve">In February 2017, the </w:t>
      </w:r>
      <w:hyperlink r:id="rId16" w:history="1">
        <w:r w:rsidRPr="00C535AE">
          <w:rPr>
            <w:rStyle w:val="Hyperlink"/>
            <w:rFonts w:asciiTheme="majorHAnsi" w:eastAsiaTheme="majorEastAsia" w:hAnsiTheme="majorHAnsi"/>
            <w:sz w:val="22"/>
            <w:szCs w:val="22"/>
          </w:rPr>
          <w:t>first scholars’ program video</w:t>
        </w:r>
      </w:hyperlink>
      <w:r w:rsidRPr="00C535AE">
        <w:rPr>
          <w:rFonts w:asciiTheme="majorHAnsi" w:hAnsiTheme="majorHAnsi"/>
          <w:sz w:val="22"/>
          <w:szCs w:val="22"/>
        </w:rPr>
        <w:t xml:space="preserve"> was produced by the Michigan State University College of Agriculture and Natural Resources (ANR) communications team and posted on the Internet. Between mid-February and the end of the reporting period, (a little over a month) the video was viewed over 110 times. The video describes the program, the scholar’s activities and benefits to Nigeria and beyond.</w:t>
      </w:r>
    </w:p>
    <w:p w14:paraId="4EA37D4D" w14:textId="77777777" w:rsidR="003B6A9B" w:rsidRPr="00C535AE" w:rsidRDefault="003B6A9B" w:rsidP="00E7025D">
      <w:pPr>
        <w:pStyle w:val="Default"/>
        <w:jc w:val="both"/>
        <w:rPr>
          <w:rFonts w:asciiTheme="majorHAnsi" w:hAnsiTheme="majorHAnsi"/>
          <w:sz w:val="22"/>
          <w:szCs w:val="22"/>
        </w:rPr>
      </w:pPr>
    </w:p>
    <w:p w14:paraId="1517D664" w14:textId="67B6107D" w:rsidR="00835698" w:rsidRPr="00835698" w:rsidRDefault="00835698" w:rsidP="00E7025D">
      <w:pPr>
        <w:pStyle w:val="Default"/>
        <w:jc w:val="both"/>
        <w:rPr>
          <w:rFonts w:asciiTheme="majorHAnsi" w:hAnsiTheme="majorHAnsi"/>
          <w:sz w:val="22"/>
          <w:szCs w:val="22"/>
        </w:rPr>
      </w:pPr>
      <w:r w:rsidRPr="00C535AE">
        <w:rPr>
          <w:rFonts w:asciiTheme="majorHAnsi" w:hAnsiTheme="majorHAnsi"/>
          <w:sz w:val="22"/>
          <w:szCs w:val="22"/>
        </w:rPr>
        <w:t>During the reporting period, the Policy project reviewed visiting scholars’ applications for the 2017/18 academic year. The response to the “Call for Applications for the 2017/18 Short-Term Visiting</w:t>
      </w:r>
      <w:r w:rsidRPr="00EF34E8">
        <w:rPr>
          <w:rFonts w:asciiTheme="majorHAnsi" w:hAnsiTheme="majorHAnsi"/>
          <w:sz w:val="22"/>
          <w:szCs w:val="22"/>
        </w:rPr>
        <w:t xml:space="preserve"> Scholars Program” was overwhelming. Over 700 individuals contacted the project with 165 applicants submitting a complete do</w:t>
      </w:r>
      <w:r w:rsidRPr="00835698">
        <w:rPr>
          <w:rFonts w:asciiTheme="majorHAnsi" w:hAnsiTheme="majorHAnsi"/>
          <w:sz w:val="22"/>
          <w:szCs w:val="22"/>
        </w:rPr>
        <w:t xml:space="preserve">ssier (made up of </w:t>
      </w:r>
      <w:r w:rsidR="006172ED">
        <w:rPr>
          <w:rFonts w:asciiTheme="majorHAnsi" w:hAnsiTheme="majorHAnsi"/>
          <w:sz w:val="22"/>
          <w:szCs w:val="22"/>
        </w:rPr>
        <w:t>six</w:t>
      </w:r>
      <w:r w:rsidRPr="00835698">
        <w:rPr>
          <w:rFonts w:asciiTheme="majorHAnsi" w:hAnsiTheme="majorHAnsi"/>
          <w:sz w:val="22"/>
          <w:szCs w:val="22"/>
        </w:rPr>
        <w:t xml:space="preserve"> elements) by the February 23, 2017 submission deadline. See </w:t>
      </w:r>
      <w:r w:rsidR="00FD3FB7">
        <w:rPr>
          <w:rFonts w:asciiTheme="majorHAnsi" w:hAnsiTheme="majorHAnsi"/>
          <w:sz w:val="22"/>
          <w:szCs w:val="22"/>
        </w:rPr>
        <w:t>T</w:t>
      </w:r>
      <w:r w:rsidRPr="00835698">
        <w:rPr>
          <w:rFonts w:asciiTheme="majorHAnsi" w:hAnsiTheme="majorHAnsi"/>
          <w:sz w:val="22"/>
          <w:szCs w:val="22"/>
        </w:rPr>
        <w:t xml:space="preserve">able 1 for the number of applicants completing two stages of the process in this quarter. Further reduction in the shortlisted number and the actual selection will be made in the next quarter. </w:t>
      </w:r>
    </w:p>
    <w:p w14:paraId="4E886CE7" w14:textId="77777777" w:rsidR="00835698" w:rsidRPr="00835698" w:rsidRDefault="00835698" w:rsidP="00835698">
      <w:pPr>
        <w:pStyle w:val="Default"/>
        <w:ind w:left="360"/>
        <w:rPr>
          <w:rFonts w:asciiTheme="majorHAnsi" w:hAnsiTheme="majorHAnsi"/>
          <w:sz w:val="22"/>
          <w:szCs w:val="22"/>
        </w:rPr>
      </w:pPr>
    </w:p>
    <w:tbl>
      <w:tblPr>
        <w:tblW w:w="5845" w:type="dxa"/>
        <w:tblLook w:val="04A0" w:firstRow="1" w:lastRow="0" w:firstColumn="1" w:lastColumn="0" w:noHBand="0" w:noVBand="1"/>
      </w:tblPr>
      <w:tblGrid>
        <w:gridCol w:w="2515"/>
        <w:gridCol w:w="990"/>
        <w:gridCol w:w="670"/>
        <w:gridCol w:w="906"/>
        <w:gridCol w:w="861"/>
      </w:tblGrid>
      <w:tr w:rsidR="00835698" w:rsidRPr="00DB31D5" w14:paraId="7F68E2ED" w14:textId="77777777" w:rsidTr="00266862">
        <w:trPr>
          <w:trHeight w:val="264"/>
        </w:trPr>
        <w:tc>
          <w:tcPr>
            <w:tcW w:w="5845"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2C6CB0F" w14:textId="77777777" w:rsidR="00835698" w:rsidRPr="00DB31D5" w:rsidRDefault="00835698" w:rsidP="00266862">
            <w:pPr>
              <w:jc w:val="center"/>
              <w:rPr>
                <w:rFonts w:asciiTheme="majorHAnsi" w:hAnsiTheme="majorHAnsi" w:cs="Cambria"/>
                <w:color w:val="000000"/>
                <w:sz w:val="22"/>
                <w:szCs w:val="22"/>
              </w:rPr>
            </w:pPr>
            <w:r w:rsidRPr="00DB31D5">
              <w:rPr>
                <w:rFonts w:asciiTheme="majorHAnsi" w:hAnsiTheme="majorHAnsi" w:cs="Cambria"/>
                <w:color w:val="000000"/>
                <w:sz w:val="22"/>
                <w:szCs w:val="22"/>
              </w:rPr>
              <w:t>Table 1: Summary of Call for Applications</w:t>
            </w:r>
          </w:p>
        </w:tc>
      </w:tr>
      <w:tr w:rsidR="00835698" w:rsidRPr="00DB31D5" w14:paraId="6C0D2D9B" w14:textId="77777777" w:rsidTr="00266862">
        <w:trPr>
          <w:trHeight w:val="264"/>
        </w:trPr>
        <w:tc>
          <w:tcPr>
            <w:tcW w:w="2515" w:type="dxa"/>
            <w:tcBorders>
              <w:top w:val="nil"/>
              <w:left w:val="single" w:sz="4" w:space="0" w:color="auto"/>
              <w:bottom w:val="single" w:sz="4" w:space="0" w:color="auto"/>
              <w:right w:val="single" w:sz="4" w:space="0" w:color="auto"/>
            </w:tcBorders>
            <w:shd w:val="clear" w:color="000000" w:fill="F2F2F2"/>
            <w:noWrap/>
            <w:vAlign w:val="bottom"/>
            <w:hideMark/>
          </w:tcPr>
          <w:p w14:paraId="75D68E30" w14:textId="77777777" w:rsidR="00835698" w:rsidRPr="00DB31D5" w:rsidRDefault="00835698" w:rsidP="00266862">
            <w:pPr>
              <w:rPr>
                <w:rFonts w:asciiTheme="majorHAnsi" w:hAnsiTheme="majorHAnsi" w:cs="Cambria"/>
                <w:color w:val="000000"/>
                <w:sz w:val="22"/>
                <w:szCs w:val="22"/>
              </w:rPr>
            </w:pPr>
            <w:r w:rsidRPr="00DB31D5">
              <w:rPr>
                <w:rFonts w:asciiTheme="majorHAnsi" w:hAnsiTheme="majorHAnsi" w:cs="Cambria"/>
                <w:color w:val="000000"/>
                <w:sz w:val="22"/>
                <w:szCs w:val="22"/>
              </w:rPr>
              <w:t> </w:t>
            </w:r>
          </w:p>
        </w:tc>
        <w:tc>
          <w:tcPr>
            <w:tcW w:w="990" w:type="dxa"/>
            <w:tcBorders>
              <w:top w:val="nil"/>
              <w:left w:val="nil"/>
              <w:bottom w:val="single" w:sz="4" w:space="0" w:color="auto"/>
              <w:right w:val="single" w:sz="4" w:space="0" w:color="auto"/>
            </w:tcBorders>
            <w:shd w:val="clear" w:color="000000" w:fill="F2F2F2"/>
            <w:noWrap/>
            <w:vAlign w:val="bottom"/>
            <w:hideMark/>
          </w:tcPr>
          <w:p w14:paraId="4319BD73" w14:textId="77777777" w:rsidR="00835698" w:rsidRPr="00DB31D5" w:rsidRDefault="00835698" w:rsidP="00266862">
            <w:pPr>
              <w:rPr>
                <w:rFonts w:asciiTheme="majorHAnsi" w:hAnsiTheme="majorHAnsi" w:cs="Cambria"/>
                <w:color w:val="000000"/>
                <w:sz w:val="22"/>
                <w:szCs w:val="22"/>
              </w:rPr>
            </w:pPr>
            <w:r w:rsidRPr="00DB31D5">
              <w:rPr>
                <w:rFonts w:asciiTheme="majorHAnsi" w:hAnsiTheme="majorHAnsi" w:cs="Cambria"/>
                <w:color w:val="000000"/>
                <w:sz w:val="22"/>
                <w:szCs w:val="22"/>
              </w:rPr>
              <w:t>Number</w:t>
            </w:r>
          </w:p>
        </w:tc>
        <w:tc>
          <w:tcPr>
            <w:tcW w:w="661" w:type="dxa"/>
            <w:tcBorders>
              <w:top w:val="nil"/>
              <w:left w:val="nil"/>
              <w:bottom w:val="single" w:sz="4" w:space="0" w:color="auto"/>
              <w:right w:val="single" w:sz="4" w:space="0" w:color="auto"/>
            </w:tcBorders>
            <w:shd w:val="clear" w:color="000000" w:fill="F2F2F2"/>
            <w:noWrap/>
            <w:vAlign w:val="bottom"/>
            <w:hideMark/>
          </w:tcPr>
          <w:p w14:paraId="4D85C1EA" w14:textId="77777777" w:rsidR="00835698" w:rsidRPr="00DB31D5" w:rsidRDefault="00835698" w:rsidP="00266862">
            <w:pPr>
              <w:rPr>
                <w:rFonts w:asciiTheme="majorHAnsi" w:hAnsiTheme="majorHAnsi" w:cs="Cambria"/>
                <w:color w:val="000000"/>
                <w:sz w:val="22"/>
                <w:szCs w:val="22"/>
              </w:rPr>
            </w:pPr>
            <w:r w:rsidRPr="00DB31D5">
              <w:rPr>
                <w:rFonts w:asciiTheme="majorHAnsi" w:hAnsiTheme="majorHAnsi" w:cs="Cambria"/>
                <w:color w:val="000000"/>
                <w:sz w:val="22"/>
                <w:szCs w:val="22"/>
              </w:rPr>
              <w:t xml:space="preserve">Male </w:t>
            </w:r>
          </w:p>
        </w:tc>
        <w:tc>
          <w:tcPr>
            <w:tcW w:w="906" w:type="dxa"/>
            <w:tcBorders>
              <w:top w:val="nil"/>
              <w:left w:val="nil"/>
              <w:bottom w:val="single" w:sz="4" w:space="0" w:color="auto"/>
              <w:right w:val="single" w:sz="4" w:space="0" w:color="auto"/>
            </w:tcBorders>
            <w:shd w:val="clear" w:color="000000" w:fill="F2F2F2"/>
            <w:noWrap/>
            <w:vAlign w:val="bottom"/>
            <w:hideMark/>
          </w:tcPr>
          <w:p w14:paraId="1F6CFF62" w14:textId="77777777" w:rsidR="00835698" w:rsidRPr="00D33C71" w:rsidRDefault="00835698" w:rsidP="00266862">
            <w:pPr>
              <w:rPr>
                <w:rFonts w:asciiTheme="majorHAnsi" w:hAnsiTheme="majorHAnsi" w:cs="Cambria"/>
                <w:color w:val="000000"/>
                <w:sz w:val="22"/>
                <w:szCs w:val="22"/>
              </w:rPr>
            </w:pPr>
            <w:r w:rsidRPr="00D33C71">
              <w:rPr>
                <w:rFonts w:asciiTheme="majorHAnsi" w:hAnsiTheme="majorHAnsi" w:cs="Cambria"/>
                <w:color w:val="000000"/>
                <w:sz w:val="22"/>
                <w:szCs w:val="22"/>
              </w:rPr>
              <w:t>Female</w:t>
            </w:r>
          </w:p>
        </w:tc>
        <w:tc>
          <w:tcPr>
            <w:tcW w:w="773" w:type="dxa"/>
            <w:tcBorders>
              <w:top w:val="nil"/>
              <w:left w:val="nil"/>
              <w:bottom w:val="single" w:sz="4" w:space="0" w:color="auto"/>
              <w:right w:val="single" w:sz="4" w:space="0" w:color="auto"/>
            </w:tcBorders>
            <w:shd w:val="clear" w:color="000000" w:fill="F2F2F2"/>
            <w:noWrap/>
            <w:vAlign w:val="bottom"/>
            <w:hideMark/>
          </w:tcPr>
          <w:p w14:paraId="338E101E" w14:textId="77777777" w:rsidR="00835698" w:rsidRPr="00D33C71" w:rsidRDefault="00835698" w:rsidP="00266862">
            <w:pPr>
              <w:rPr>
                <w:rFonts w:asciiTheme="majorHAnsi" w:hAnsiTheme="majorHAnsi" w:cs="Cambria"/>
                <w:color w:val="000000"/>
                <w:sz w:val="22"/>
                <w:szCs w:val="22"/>
              </w:rPr>
            </w:pPr>
            <w:r w:rsidRPr="00D33C71">
              <w:rPr>
                <w:rFonts w:asciiTheme="majorHAnsi" w:hAnsiTheme="majorHAnsi" w:cs="Cambria"/>
                <w:color w:val="000000"/>
                <w:sz w:val="22"/>
                <w:szCs w:val="22"/>
              </w:rPr>
              <w:t>States</w:t>
            </w:r>
            <w:r w:rsidRPr="00D33C71">
              <w:rPr>
                <w:rFonts w:asciiTheme="majorHAnsi" w:hAnsiTheme="majorHAnsi" w:cs="Cambria"/>
                <w:color w:val="000000"/>
                <w:sz w:val="22"/>
                <w:szCs w:val="22"/>
                <w:vertAlign w:val="superscript"/>
              </w:rPr>
              <w:t>1</w:t>
            </w:r>
          </w:p>
        </w:tc>
      </w:tr>
      <w:tr w:rsidR="00835698" w:rsidRPr="00DB31D5" w14:paraId="53D9136E" w14:textId="77777777" w:rsidTr="00266862">
        <w:trPr>
          <w:trHeight w:val="264"/>
        </w:trPr>
        <w:tc>
          <w:tcPr>
            <w:tcW w:w="2515" w:type="dxa"/>
            <w:tcBorders>
              <w:top w:val="nil"/>
              <w:left w:val="single" w:sz="4" w:space="0" w:color="auto"/>
              <w:bottom w:val="single" w:sz="4" w:space="0" w:color="auto"/>
              <w:right w:val="single" w:sz="4" w:space="0" w:color="auto"/>
            </w:tcBorders>
            <w:shd w:val="clear" w:color="000000" w:fill="F2F2F2"/>
            <w:noWrap/>
            <w:vAlign w:val="bottom"/>
            <w:hideMark/>
          </w:tcPr>
          <w:p w14:paraId="509B83ED" w14:textId="77777777" w:rsidR="00835698" w:rsidRPr="00DB31D5" w:rsidRDefault="00835698" w:rsidP="00266862">
            <w:pPr>
              <w:rPr>
                <w:rFonts w:asciiTheme="majorHAnsi" w:hAnsiTheme="majorHAnsi" w:cs="Cambria"/>
                <w:color w:val="000000"/>
                <w:sz w:val="22"/>
                <w:szCs w:val="22"/>
              </w:rPr>
            </w:pPr>
            <w:r w:rsidRPr="00DB31D5">
              <w:rPr>
                <w:rFonts w:asciiTheme="majorHAnsi" w:hAnsiTheme="majorHAnsi" w:cs="Cambria"/>
                <w:color w:val="000000"/>
                <w:sz w:val="22"/>
                <w:szCs w:val="22"/>
              </w:rPr>
              <w:t>Complete submissions</w:t>
            </w:r>
          </w:p>
        </w:tc>
        <w:tc>
          <w:tcPr>
            <w:tcW w:w="990" w:type="dxa"/>
            <w:tcBorders>
              <w:top w:val="nil"/>
              <w:left w:val="nil"/>
              <w:bottom w:val="single" w:sz="4" w:space="0" w:color="auto"/>
              <w:right w:val="single" w:sz="4" w:space="0" w:color="auto"/>
            </w:tcBorders>
            <w:shd w:val="clear" w:color="auto" w:fill="auto"/>
            <w:noWrap/>
            <w:vAlign w:val="bottom"/>
            <w:hideMark/>
          </w:tcPr>
          <w:p w14:paraId="7920F53C" w14:textId="77777777" w:rsidR="00835698" w:rsidRPr="00DB31D5" w:rsidRDefault="00835698" w:rsidP="00266862">
            <w:pPr>
              <w:jc w:val="right"/>
              <w:rPr>
                <w:rFonts w:asciiTheme="majorHAnsi" w:hAnsiTheme="majorHAnsi" w:cs="Cambria"/>
                <w:color w:val="000000"/>
                <w:sz w:val="22"/>
                <w:szCs w:val="22"/>
              </w:rPr>
            </w:pPr>
            <w:r w:rsidRPr="00DB31D5">
              <w:rPr>
                <w:rFonts w:asciiTheme="majorHAnsi" w:hAnsiTheme="majorHAnsi" w:cs="Cambria"/>
                <w:color w:val="000000"/>
                <w:sz w:val="22"/>
                <w:szCs w:val="22"/>
              </w:rPr>
              <w:t>165</w:t>
            </w:r>
          </w:p>
        </w:tc>
        <w:tc>
          <w:tcPr>
            <w:tcW w:w="661" w:type="dxa"/>
            <w:tcBorders>
              <w:top w:val="nil"/>
              <w:left w:val="nil"/>
              <w:bottom w:val="single" w:sz="4" w:space="0" w:color="auto"/>
              <w:right w:val="single" w:sz="4" w:space="0" w:color="auto"/>
            </w:tcBorders>
            <w:shd w:val="clear" w:color="auto" w:fill="auto"/>
            <w:noWrap/>
            <w:vAlign w:val="bottom"/>
            <w:hideMark/>
          </w:tcPr>
          <w:p w14:paraId="006CEC59" w14:textId="77777777" w:rsidR="00835698" w:rsidRPr="00DB31D5" w:rsidRDefault="00835698" w:rsidP="00266862">
            <w:pPr>
              <w:jc w:val="right"/>
              <w:rPr>
                <w:rFonts w:asciiTheme="majorHAnsi" w:hAnsiTheme="majorHAnsi" w:cs="Cambria"/>
                <w:color w:val="000000"/>
                <w:sz w:val="22"/>
                <w:szCs w:val="22"/>
              </w:rPr>
            </w:pPr>
            <w:r w:rsidRPr="00DB31D5">
              <w:rPr>
                <w:rFonts w:asciiTheme="majorHAnsi" w:hAnsiTheme="majorHAnsi" w:cs="Cambria"/>
                <w:color w:val="000000"/>
                <w:sz w:val="22"/>
                <w:szCs w:val="22"/>
              </w:rPr>
              <w:t>115</w:t>
            </w:r>
          </w:p>
        </w:tc>
        <w:tc>
          <w:tcPr>
            <w:tcW w:w="906" w:type="dxa"/>
            <w:tcBorders>
              <w:top w:val="nil"/>
              <w:left w:val="nil"/>
              <w:bottom w:val="single" w:sz="4" w:space="0" w:color="auto"/>
              <w:right w:val="single" w:sz="4" w:space="0" w:color="auto"/>
            </w:tcBorders>
            <w:shd w:val="clear" w:color="auto" w:fill="auto"/>
            <w:noWrap/>
            <w:vAlign w:val="bottom"/>
            <w:hideMark/>
          </w:tcPr>
          <w:p w14:paraId="6DB3B505" w14:textId="77777777" w:rsidR="00835698" w:rsidRPr="00D33C71" w:rsidRDefault="00835698" w:rsidP="00266862">
            <w:pPr>
              <w:jc w:val="right"/>
              <w:rPr>
                <w:rFonts w:asciiTheme="majorHAnsi" w:hAnsiTheme="majorHAnsi" w:cs="Cambria"/>
                <w:color w:val="000000"/>
                <w:sz w:val="22"/>
                <w:szCs w:val="22"/>
              </w:rPr>
            </w:pPr>
            <w:r w:rsidRPr="00D33C71">
              <w:rPr>
                <w:rFonts w:asciiTheme="majorHAnsi" w:hAnsiTheme="majorHAnsi" w:cs="Cambria"/>
                <w:color w:val="000000"/>
                <w:sz w:val="22"/>
                <w:szCs w:val="22"/>
              </w:rPr>
              <w:t>50</w:t>
            </w:r>
          </w:p>
        </w:tc>
        <w:tc>
          <w:tcPr>
            <w:tcW w:w="773" w:type="dxa"/>
            <w:tcBorders>
              <w:top w:val="nil"/>
              <w:left w:val="nil"/>
              <w:bottom w:val="single" w:sz="4" w:space="0" w:color="auto"/>
              <w:right w:val="single" w:sz="4" w:space="0" w:color="auto"/>
            </w:tcBorders>
            <w:shd w:val="clear" w:color="auto" w:fill="auto"/>
            <w:noWrap/>
            <w:vAlign w:val="bottom"/>
            <w:hideMark/>
          </w:tcPr>
          <w:p w14:paraId="223484D8" w14:textId="77777777" w:rsidR="00835698" w:rsidRPr="00D33C71" w:rsidRDefault="00835698" w:rsidP="00266862">
            <w:pPr>
              <w:jc w:val="right"/>
              <w:rPr>
                <w:rFonts w:asciiTheme="majorHAnsi" w:hAnsiTheme="majorHAnsi" w:cs="Cambria"/>
                <w:color w:val="000000"/>
                <w:sz w:val="22"/>
                <w:szCs w:val="22"/>
              </w:rPr>
            </w:pPr>
            <w:r w:rsidRPr="00D33C71">
              <w:rPr>
                <w:rFonts w:asciiTheme="majorHAnsi" w:hAnsiTheme="majorHAnsi" w:cs="Cambria"/>
                <w:color w:val="000000"/>
                <w:sz w:val="22"/>
                <w:szCs w:val="22"/>
              </w:rPr>
              <w:t>25</w:t>
            </w:r>
          </w:p>
        </w:tc>
      </w:tr>
      <w:tr w:rsidR="00835698" w:rsidRPr="00DB31D5" w14:paraId="2A2A58D5" w14:textId="77777777" w:rsidTr="00266862">
        <w:trPr>
          <w:trHeight w:val="264"/>
        </w:trPr>
        <w:tc>
          <w:tcPr>
            <w:tcW w:w="2515" w:type="dxa"/>
            <w:tcBorders>
              <w:top w:val="nil"/>
              <w:left w:val="single" w:sz="4" w:space="0" w:color="auto"/>
              <w:bottom w:val="single" w:sz="4" w:space="0" w:color="auto"/>
              <w:right w:val="single" w:sz="4" w:space="0" w:color="auto"/>
            </w:tcBorders>
            <w:shd w:val="clear" w:color="000000" w:fill="F2F2F2"/>
            <w:noWrap/>
            <w:vAlign w:val="bottom"/>
            <w:hideMark/>
          </w:tcPr>
          <w:p w14:paraId="49CB4F4F" w14:textId="77777777" w:rsidR="00835698" w:rsidRPr="00DB31D5" w:rsidRDefault="00835698" w:rsidP="00266862">
            <w:pPr>
              <w:rPr>
                <w:rFonts w:asciiTheme="majorHAnsi" w:hAnsiTheme="majorHAnsi" w:cs="Cambria"/>
                <w:color w:val="000000"/>
                <w:sz w:val="22"/>
                <w:szCs w:val="22"/>
              </w:rPr>
            </w:pPr>
            <w:r w:rsidRPr="00DB31D5">
              <w:rPr>
                <w:rFonts w:asciiTheme="majorHAnsi" w:hAnsiTheme="majorHAnsi" w:cs="Cambria"/>
                <w:color w:val="000000"/>
                <w:sz w:val="22"/>
                <w:szCs w:val="22"/>
              </w:rPr>
              <w:t>Shortlisted</w:t>
            </w:r>
          </w:p>
        </w:tc>
        <w:tc>
          <w:tcPr>
            <w:tcW w:w="990" w:type="dxa"/>
            <w:tcBorders>
              <w:top w:val="nil"/>
              <w:left w:val="nil"/>
              <w:bottom w:val="single" w:sz="4" w:space="0" w:color="auto"/>
              <w:right w:val="single" w:sz="4" w:space="0" w:color="auto"/>
            </w:tcBorders>
            <w:shd w:val="clear" w:color="auto" w:fill="auto"/>
            <w:noWrap/>
            <w:vAlign w:val="bottom"/>
            <w:hideMark/>
          </w:tcPr>
          <w:p w14:paraId="17AE5634" w14:textId="77777777" w:rsidR="00835698" w:rsidRPr="00DB31D5" w:rsidRDefault="00835698" w:rsidP="00266862">
            <w:pPr>
              <w:jc w:val="right"/>
              <w:rPr>
                <w:rFonts w:asciiTheme="majorHAnsi" w:hAnsiTheme="majorHAnsi" w:cs="Cambria"/>
                <w:color w:val="000000"/>
                <w:sz w:val="22"/>
                <w:szCs w:val="22"/>
              </w:rPr>
            </w:pPr>
            <w:r w:rsidRPr="00DB31D5">
              <w:rPr>
                <w:rFonts w:asciiTheme="majorHAnsi" w:hAnsiTheme="majorHAnsi" w:cs="Cambria"/>
                <w:color w:val="000000"/>
                <w:sz w:val="22"/>
                <w:szCs w:val="22"/>
              </w:rPr>
              <w:t>37</w:t>
            </w:r>
          </w:p>
        </w:tc>
        <w:tc>
          <w:tcPr>
            <w:tcW w:w="661" w:type="dxa"/>
            <w:tcBorders>
              <w:top w:val="nil"/>
              <w:left w:val="nil"/>
              <w:bottom w:val="single" w:sz="4" w:space="0" w:color="auto"/>
              <w:right w:val="single" w:sz="4" w:space="0" w:color="auto"/>
            </w:tcBorders>
            <w:shd w:val="clear" w:color="auto" w:fill="auto"/>
            <w:noWrap/>
            <w:vAlign w:val="bottom"/>
            <w:hideMark/>
          </w:tcPr>
          <w:p w14:paraId="162DCDD4" w14:textId="77777777" w:rsidR="00835698" w:rsidRPr="00DB31D5" w:rsidRDefault="00835698" w:rsidP="00266862">
            <w:pPr>
              <w:jc w:val="right"/>
              <w:rPr>
                <w:rFonts w:asciiTheme="majorHAnsi" w:hAnsiTheme="majorHAnsi" w:cs="Cambria"/>
                <w:color w:val="000000"/>
                <w:sz w:val="22"/>
                <w:szCs w:val="22"/>
              </w:rPr>
            </w:pPr>
            <w:r w:rsidRPr="00DB31D5">
              <w:rPr>
                <w:rFonts w:asciiTheme="majorHAnsi" w:hAnsiTheme="majorHAnsi" w:cs="Cambria"/>
                <w:color w:val="000000"/>
                <w:sz w:val="22"/>
                <w:szCs w:val="22"/>
              </w:rPr>
              <w:t>25</w:t>
            </w:r>
          </w:p>
        </w:tc>
        <w:tc>
          <w:tcPr>
            <w:tcW w:w="906" w:type="dxa"/>
            <w:tcBorders>
              <w:top w:val="nil"/>
              <w:left w:val="nil"/>
              <w:bottom w:val="single" w:sz="4" w:space="0" w:color="auto"/>
              <w:right w:val="single" w:sz="4" w:space="0" w:color="auto"/>
            </w:tcBorders>
            <w:shd w:val="clear" w:color="auto" w:fill="auto"/>
            <w:noWrap/>
            <w:vAlign w:val="bottom"/>
            <w:hideMark/>
          </w:tcPr>
          <w:p w14:paraId="763DF5AF" w14:textId="77777777" w:rsidR="00835698" w:rsidRPr="00D33C71" w:rsidRDefault="00835698" w:rsidP="00266862">
            <w:pPr>
              <w:jc w:val="right"/>
              <w:rPr>
                <w:rFonts w:asciiTheme="majorHAnsi" w:hAnsiTheme="majorHAnsi" w:cs="Cambria"/>
                <w:color w:val="000000"/>
                <w:sz w:val="22"/>
                <w:szCs w:val="22"/>
              </w:rPr>
            </w:pPr>
            <w:r w:rsidRPr="00D33C71">
              <w:rPr>
                <w:rFonts w:asciiTheme="majorHAnsi" w:hAnsiTheme="majorHAnsi" w:cs="Cambria"/>
                <w:color w:val="000000"/>
                <w:sz w:val="22"/>
                <w:szCs w:val="22"/>
              </w:rPr>
              <w:t>12</w:t>
            </w:r>
          </w:p>
        </w:tc>
        <w:tc>
          <w:tcPr>
            <w:tcW w:w="773" w:type="dxa"/>
            <w:tcBorders>
              <w:top w:val="nil"/>
              <w:left w:val="nil"/>
              <w:bottom w:val="single" w:sz="4" w:space="0" w:color="auto"/>
              <w:right w:val="single" w:sz="4" w:space="0" w:color="auto"/>
            </w:tcBorders>
            <w:shd w:val="clear" w:color="auto" w:fill="auto"/>
            <w:noWrap/>
            <w:vAlign w:val="bottom"/>
            <w:hideMark/>
          </w:tcPr>
          <w:p w14:paraId="42073934" w14:textId="77777777" w:rsidR="00835698" w:rsidRPr="00D33C71" w:rsidRDefault="00835698" w:rsidP="00266862">
            <w:pPr>
              <w:jc w:val="right"/>
              <w:rPr>
                <w:rFonts w:asciiTheme="majorHAnsi" w:hAnsiTheme="majorHAnsi" w:cs="Cambria"/>
                <w:color w:val="000000"/>
                <w:sz w:val="22"/>
                <w:szCs w:val="22"/>
              </w:rPr>
            </w:pPr>
            <w:r w:rsidRPr="00D33C71">
              <w:rPr>
                <w:rFonts w:asciiTheme="majorHAnsi" w:hAnsiTheme="majorHAnsi" w:cs="Cambria"/>
                <w:color w:val="000000"/>
                <w:sz w:val="22"/>
                <w:szCs w:val="22"/>
              </w:rPr>
              <w:t>19</w:t>
            </w:r>
          </w:p>
        </w:tc>
      </w:tr>
    </w:tbl>
    <w:p w14:paraId="359EAE29" w14:textId="77777777" w:rsidR="00835698" w:rsidRPr="00D33C71" w:rsidRDefault="00835698" w:rsidP="00D33C71">
      <w:pPr>
        <w:pStyle w:val="Default"/>
        <w:ind w:left="720"/>
        <w:rPr>
          <w:rFonts w:asciiTheme="majorHAnsi" w:hAnsiTheme="majorHAnsi"/>
          <w:sz w:val="18"/>
          <w:szCs w:val="18"/>
        </w:rPr>
      </w:pPr>
      <w:r w:rsidRPr="00DB31D5">
        <w:rPr>
          <w:rFonts w:asciiTheme="majorHAnsi" w:hAnsiTheme="majorHAnsi"/>
          <w:sz w:val="18"/>
          <w:szCs w:val="18"/>
        </w:rPr>
        <w:t>1: This is the location of the applicants’ universities.</w:t>
      </w:r>
    </w:p>
    <w:p w14:paraId="238C1903" w14:textId="77777777" w:rsidR="00AA43BF" w:rsidRPr="004E16B9" w:rsidRDefault="00AA43BF" w:rsidP="001C443A">
      <w:pPr>
        <w:pStyle w:val="Default"/>
        <w:ind w:left="720"/>
        <w:rPr>
          <w:rFonts w:asciiTheme="majorHAnsi" w:hAnsiTheme="majorHAnsi"/>
          <w:sz w:val="22"/>
          <w:szCs w:val="22"/>
        </w:rPr>
      </w:pPr>
    </w:p>
    <w:p w14:paraId="7BFB8B5D" w14:textId="0DF0A749" w:rsidR="006172ED" w:rsidRDefault="006172ED">
      <w:pPr>
        <w:rPr>
          <w:rFonts w:asciiTheme="majorHAnsi" w:hAnsiTheme="majorHAnsi"/>
          <w:b/>
          <w:sz w:val="22"/>
          <w:szCs w:val="22"/>
        </w:rPr>
      </w:pPr>
    </w:p>
    <w:p w14:paraId="13C53840" w14:textId="5058DBF8" w:rsidR="00FC4127" w:rsidRPr="004E16B9" w:rsidRDefault="003852D2" w:rsidP="00FC4127">
      <w:pPr>
        <w:jc w:val="both"/>
        <w:rPr>
          <w:rFonts w:asciiTheme="majorHAnsi" w:hAnsiTheme="majorHAnsi"/>
          <w:b/>
          <w:sz w:val="22"/>
          <w:szCs w:val="22"/>
        </w:rPr>
      </w:pPr>
      <w:r w:rsidRPr="004E16B9">
        <w:rPr>
          <w:rFonts w:asciiTheme="majorHAnsi" w:hAnsiTheme="majorHAnsi"/>
          <w:b/>
          <w:sz w:val="22"/>
          <w:szCs w:val="22"/>
        </w:rPr>
        <w:t>Component 2</w:t>
      </w:r>
      <w:r w:rsidR="007A32E4" w:rsidRPr="004E16B9">
        <w:rPr>
          <w:rFonts w:asciiTheme="majorHAnsi" w:hAnsiTheme="majorHAnsi"/>
          <w:b/>
          <w:sz w:val="22"/>
          <w:szCs w:val="22"/>
        </w:rPr>
        <w:t>:</w:t>
      </w:r>
      <w:r w:rsidRPr="004E16B9">
        <w:rPr>
          <w:rFonts w:asciiTheme="majorHAnsi" w:hAnsiTheme="majorHAnsi"/>
          <w:b/>
          <w:sz w:val="22"/>
          <w:szCs w:val="22"/>
        </w:rPr>
        <w:t xml:space="preserve"> </w:t>
      </w:r>
      <w:r w:rsidR="00CF7F27" w:rsidRPr="004E16B9">
        <w:rPr>
          <w:rFonts w:asciiTheme="majorHAnsi" w:hAnsiTheme="majorHAnsi"/>
          <w:b/>
          <w:sz w:val="22"/>
          <w:szCs w:val="22"/>
        </w:rPr>
        <w:t>Activities to promote policy driven collaborative research and analysis</w:t>
      </w:r>
    </w:p>
    <w:p w14:paraId="100BB9A8" w14:textId="184EBE73" w:rsidR="000C51D6" w:rsidRDefault="000C51D6" w:rsidP="00443C0E">
      <w:pPr>
        <w:jc w:val="both"/>
        <w:rPr>
          <w:rFonts w:asciiTheme="majorHAnsi" w:hAnsiTheme="majorHAnsi"/>
          <w:b/>
          <w:sz w:val="22"/>
          <w:szCs w:val="22"/>
        </w:rPr>
      </w:pPr>
    </w:p>
    <w:p w14:paraId="260A6921" w14:textId="77777777" w:rsidR="00090123" w:rsidRDefault="00090123" w:rsidP="00090123">
      <w:pPr>
        <w:rPr>
          <w:rFonts w:asciiTheme="majorHAnsi" w:hAnsiTheme="majorHAnsi"/>
          <w:sz w:val="22"/>
        </w:rPr>
      </w:pPr>
      <w:r w:rsidRPr="00090123">
        <w:rPr>
          <w:rFonts w:asciiTheme="majorHAnsi" w:hAnsiTheme="majorHAnsi"/>
          <w:sz w:val="22"/>
        </w:rPr>
        <w:t xml:space="preserve">Identification of research topics undertaken by the Nigeria Agricultural Policy Project involved a number of key stakeholders including FMARD. While FMARD is not directly involved with analysis, a greater part of activities leading to research work have either involved government officials at the ADP level or at the state level. For example, preparation for field work under the irrigation study involved officials of the FCT-ADP. These officials were instrumental in discussing irrigation activities and needs in the area as well as sharing information on FCT-level irrigation sector policies. Such interactions provided insights on new irrigation activities including private sector irrigation activities which are not always properly documented. Having said that, it is also important to mention here that supporting the FMARD remains a key mission of this Project and since the inception of the Project on we have managed to strengthen further the existing very good partnership with FMARD and collaborate on a number of fronts. These include among others, </w:t>
      </w:r>
    </w:p>
    <w:p w14:paraId="5A4736C6" w14:textId="77777777" w:rsidR="00090123" w:rsidRDefault="00090123" w:rsidP="00090123">
      <w:pPr>
        <w:pStyle w:val="ListParagraph"/>
        <w:numPr>
          <w:ilvl w:val="0"/>
          <w:numId w:val="44"/>
        </w:numPr>
        <w:rPr>
          <w:rFonts w:asciiTheme="majorHAnsi" w:hAnsiTheme="majorHAnsi"/>
          <w:sz w:val="22"/>
        </w:rPr>
      </w:pPr>
      <w:r w:rsidRPr="00090123">
        <w:rPr>
          <w:rFonts w:asciiTheme="majorHAnsi" w:hAnsiTheme="majorHAnsi"/>
          <w:sz w:val="22"/>
        </w:rPr>
        <w:t xml:space="preserve">being instrumental regarding the design and implementation launch of the Knowledge Management Framework of the Nigerian Agricultural Sector Initiative of FMARD in early 2016; </w:t>
      </w:r>
    </w:p>
    <w:p w14:paraId="5D86B3C7" w14:textId="77777777" w:rsidR="00090123" w:rsidRDefault="00090123" w:rsidP="00090123">
      <w:pPr>
        <w:pStyle w:val="ListParagraph"/>
        <w:numPr>
          <w:ilvl w:val="0"/>
          <w:numId w:val="44"/>
        </w:numPr>
        <w:rPr>
          <w:rFonts w:asciiTheme="majorHAnsi" w:hAnsiTheme="majorHAnsi"/>
          <w:sz w:val="22"/>
        </w:rPr>
      </w:pPr>
      <w:r w:rsidRPr="00090123">
        <w:rPr>
          <w:rFonts w:asciiTheme="majorHAnsi" w:hAnsiTheme="majorHAnsi"/>
          <w:sz w:val="22"/>
        </w:rPr>
        <w:t xml:space="preserve">providing strong support to FMARD regarding the validation and launch of FMARD’s initiative on Gender Agricultural Policy; </w:t>
      </w:r>
    </w:p>
    <w:p w14:paraId="7D11178D" w14:textId="77777777" w:rsidR="00090123" w:rsidRDefault="00090123" w:rsidP="00090123">
      <w:pPr>
        <w:pStyle w:val="ListParagraph"/>
        <w:numPr>
          <w:ilvl w:val="0"/>
          <w:numId w:val="44"/>
        </w:numPr>
        <w:rPr>
          <w:rFonts w:asciiTheme="majorHAnsi" w:hAnsiTheme="majorHAnsi"/>
          <w:sz w:val="22"/>
        </w:rPr>
      </w:pPr>
      <w:r w:rsidRPr="00090123">
        <w:rPr>
          <w:rFonts w:asciiTheme="majorHAnsi" w:hAnsiTheme="majorHAnsi"/>
          <w:sz w:val="22"/>
        </w:rPr>
        <w:t xml:space="preserve">providing strong support and to the Ministry towards the preparation of the Agriculture Promotion Policy (APP) roadmap released by FMARD in July 2016; </w:t>
      </w:r>
    </w:p>
    <w:p w14:paraId="74CD5D30" w14:textId="77777777" w:rsidR="00090123" w:rsidRDefault="00090123" w:rsidP="00090123">
      <w:pPr>
        <w:pStyle w:val="ListParagraph"/>
        <w:numPr>
          <w:ilvl w:val="0"/>
          <w:numId w:val="44"/>
        </w:numPr>
        <w:rPr>
          <w:rFonts w:asciiTheme="majorHAnsi" w:hAnsiTheme="majorHAnsi"/>
          <w:sz w:val="22"/>
        </w:rPr>
      </w:pPr>
      <w:r w:rsidRPr="00090123">
        <w:rPr>
          <w:rFonts w:asciiTheme="majorHAnsi" w:hAnsiTheme="majorHAnsi"/>
          <w:sz w:val="22"/>
        </w:rPr>
        <w:t xml:space="preserve">providing continuous support to the Ministry through regular meetings with FMARD management and senior advisors to the HMA, </w:t>
      </w:r>
    </w:p>
    <w:p w14:paraId="280D1641" w14:textId="012147D5" w:rsidR="00090123" w:rsidRPr="00090123" w:rsidRDefault="00090123" w:rsidP="00090123">
      <w:pPr>
        <w:pStyle w:val="ListParagraph"/>
        <w:numPr>
          <w:ilvl w:val="0"/>
          <w:numId w:val="44"/>
        </w:numPr>
        <w:rPr>
          <w:rFonts w:asciiTheme="majorHAnsi" w:hAnsiTheme="majorHAnsi"/>
          <w:sz w:val="22"/>
        </w:rPr>
      </w:pPr>
      <w:r w:rsidRPr="00090123">
        <w:rPr>
          <w:rFonts w:asciiTheme="majorHAnsi" w:hAnsiTheme="majorHAnsi"/>
          <w:sz w:val="22"/>
        </w:rPr>
        <w:t>having two representatives of FMARD (Mr. Bello and Dr. Kwasari) as members of the National Advisory Committee of the Project.</w:t>
      </w:r>
    </w:p>
    <w:p w14:paraId="1FED1061" w14:textId="77777777" w:rsidR="00090123" w:rsidRPr="004E16B9" w:rsidRDefault="00090123" w:rsidP="00443C0E">
      <w:pPr>
        <w:jc w:val="both"/>
        <w:rPr>
          <w:rFonts w:asciiTheme="majorHAnsi" w:hAnsiTheme="majorHAnsi"/>
          <w:b/>
          <w:sz w:val="22"/>
          <w:szCs w:val="22"/>
        </w:rPr>
      </w:pPr>
    </w:p>
    <w:p w14:paraId="2CDE23AC" w14:textId="77777777" w:rsidR="00F13DF4" w:rsidRPr="004E16B9" w:rsidRDefault="00F13DF4" w:rsidP="0047295E">
      <w:pPr>
        <w:pStyle w:val="ListParagraph"/>
        <w:numPr>
          <w:ilvl w:val="0"/>
          <w:numId w:val="37"/>
        </w:numPr>
        <w:jc w:val="both"/>
        <w:rPr>
          <w:rFonts w:asciiTheme="majorHAnsi" w:hAnsiTheme="majorHAnsi"/>
          <w:b/>
          <w:sz w:val="22"/>
          <w:szCs w:val="22"/>
        </w:rPr>
      </w:pPr>
      <w:r w:rsidRPr="004E16B9">
        <w:rPr>
          <w:rFonts w:asciiTheme="majorHAnsi" w:hAnsiTheme="majorHAnsi"/>
          <w:b/>
          <w:sz w:val="22"/>
          <w:szCs w:val="22"/>
        </w:rPr>
        <w:t>Leveraging the principle drivers of agricultural transformation and rural incomes</w:t>
      </w:r>
    </w:p>
    <w:p w14:paraId="610B3574" w14:textId="77777777" w:rsidR="00F13DF4" w:rsidRPr="004E16B9" w:rsidRDefault="00F13DF4" w:rsidP="00443C0E">
      <w:pPr>
        <w:jc w:val="both"/>
        <w:rPr>
          <w:rFonts w:asciiTheme="majorHAnsi" w:hAnsiTheme="majorHAnsi"/>
          <w:b/>
          <w:sz w:val="22"/>
          <w:szCs w:val="22"/>
        </w:rPr>
      </w:pPr>
    </w:p>
    <w:p w14:paraId="060E9749" w14:textId="77777777" w:rsidR="00F13DF4" w:rsidRPr="004E16B9" w:rsidRDefault="00F13DF4" w:rsidP="00F13DF4">
      <w:pPr>
        <w:jc w:val="both"/>
        <w:rPr>
          <w:rFonts w:asciiTheme="majorHAnsi" w:hAnsiTheme="majorHAnsi"/>
          <w:b/>
          <w:sz w:val="22"/>
          <w:szCs w:val="22"/>
        </w:rPr>
      </w:pPr>
      <w:r w:rsidRPr="004E16B9">
        <w:rPr>
          <w:rFonts w:asciiTheme="majorHAnsi" w:hAnsiTheme="majorHAnsi"/>
          <w:b/>
          <w:sz w:val="22"/>
          <w:szCs w:val="22"/>
        </w:rPr>
        <w:t>Potential for the generation and diffusion of modern and improved seed varieties</w:t>
      </w:r>
    </w:p>
    <w:p w14:paraId="78CE6D75" w14:textId="1C9CB375" w:rsidR="009B52CA" w:rsidRPr="004E16B9" w:rsidRDefault="00C12CEA" w:rsidP="009B52CA">
      <w:pPr>
        <w:jc w:val="both"/>
        <w:rPr>
          <w:rFonts w:asciiTheme="majorHAnsi" w:hAnsiTheme="majorHAnsi"/>
          <w:sz w:val="22"/>
          <w:szCs w:val="22"/>
        </w:rPr>
      </w:pPr>
      <w:r w:rsidRPr="004E16B9">
        <w:rPr>
          <w:rFonts w:asciiTheme="majorHAnsi" w:hAnsiTheme="majorHAnsi"/>
          <w:sz w:val="22"/>
        </w:rPr>
        <w:t>T</w:t>
      </w:r>
      <w:r w:rsidR="00342B33" w:rsidRPr="004E16B9">
        <w:rPr>
          <w:rFonts w:asciiTheme="majorHAnsi" w:hAnsiTheme="majorHAnsi"/>
          <w:sz w:val="22"/>
        </w:rPr>
        <w:t>his research</w:t>
      </w:r>
      <w:r w:rsidR="001D7E26" w:rsidRPr="004E16B9">
        <w:rPr>
          <w:rFonts w:asciiTheme="majorHAnsi" w:hAnsiTheme="majorHAnsi"/>
          <w:sz w:val="22"/>
        </w:rPr>
        <w:t xml:space="preserve"> seeks to examine how agricultural varieties and incomes are affected by the presence of agricultural research stations across different agro-ecological environments. </w:t>
      </w:r>
      <w:r w:rsidR="00F13DF4" w:rsidRPr="004E16B9">
        <w:rPr>
          <w:rFonts w:asciiTheme="majorHAnsi" w:hAnsiTheme="majorHAnsi"/>
          <w:sz w:val="22"/>
        </w:rPr>
        <w:t xml:space="preserve">During the </w:t>
      </w:r>
      <w:r w:rsidR="009B52CA" w:rsidRPr="004E16B9">
        <w:rPr>
          <w:rFonts w:asciiTheme="majorHAnsi" w:hAnsiTheme="majorHAnsi"/>
          <w:sz w:val="22"/>
        </w:rPr>
        <w:t>second</w:t>
      </w:r>
      <w:r w:rsidR="00F13DF4" w:rsidRPr="004E16B9">
        <w:rPr>
          <w:rFonts w:asciiTheme="majorHAnsi" w:hAnsiTheme="majorHAnsi"/>
          <w:sz w:val="22"/>
        </w:rPr>
        <w:t xml:space="preserve"> quarter of Year 2, the research team planned </w:t>
      </w:r>
      <w:r w:rsidR="009B52CA" w:rsidRPr="004E16B9">
        <w:rPr>
          <w:rFonts w:asciiTheme="majorHAnsi" w:hAnsiTheme="majorHAnsi"/>
          <w:sz w:val="22"/>
        </w:rPr>
        <w:t xml:space="preserve">to </w:t>
      </w:r>
      <w:r w:rsidR="009B52CA" w:rsidRPr="004E16B9">
        <w:rPr>
          <w:rFonts w:asciiTheme="majorHAnsi" w:hAnsiTheme="majorHAnsi"/>
          <w:sz w:val="22"/>
          <w:szCs w:val="22"/>
        </w:rPr>
        <w:t xml:space="preserve">undertake further data analyses using LSMS-ISA combined with various agro-ecological data by constructing more agro-ecological variables, and developing a richer conceptual framework to incorporate the interactions of various agro-ecological and socio-economic factors. Further literature review would be conducted to provide appropriate historical and international perspectives on plant breeding, agricultural </w:t>
      </w:r>
      <w:r w:rsidR="00BA4983" w:rsidRPr="00224B08">
        <w:rPr>
          <w:rFonts w:asciiTheme="majorHAnsi" w:hAnsiTheme="majorHAnsi"/>
          <w:sz w:val="22"/>
          <w:szCs w:val="22"/>
        </w:rPr>
        <w:t>Research and Development</w:t>
      </w:r>
      <w:r w:rsidR="00BA4983" w:rsidRPr="004E16B9">
        <w:rPr>
          <w:rFonts w:asciiTheme="majorHAnsi" w:hAnsiTheme="majorHAnsi"/>
          <w:sz w:val="22"/>
          <w:szCs w:val="22"/>
        </w:rPr>
        <w:t xml:space="preserve"> </w:t>
      </w:r>
      <w:r w:rsidR="00BA4983">
        <w:rPr>
          <w:rFonts w:asciiTheme="majorHAnsi" w:hAnsiTheme="majorHAnsi"/>
          <w:sz w:val="22"/>
          <w:szCs w:val="22"/>
        </w:rPr>
        <w:t>(</w:t>
      </w:r>
      <w:r w:rsidR="009B52CA" w:rsidRPr="004E16B9">
        <w:rPr>
          <w:rFonts w:asciiTheme="majorHAnsi" w:hAnsiTheme="majorHAnsi"/>
          <w:sz w:val="22"/>
          <w:szCs w:val="22"/>
        </w:rPr>
        <w:t>R&amp;D</w:t>
      </w:r>
      <w:r w:rsidR="00BA4983">
        <w:rPr>
          <w:rFonts w:asciiTheme="majorHAnsi" w:hAnsiTheme="majorHAnsi"/>
          <w:sz w:val="22"/>
          <w:szCs w:val="22"/>
        </w:rPr>
        <w:t>)</w:t>
      </w:r>
      <w:r w:rsidR="009B52CA" w:rsidRPr="004E16B9">
        <w:rPr>
          <w:rFonts w:asciiTheme="majorHAnsi" w:hAnsiTheme="majorHAnsi"/>
          <w:sz w:val="22"/>
          <w:szCs w:val="22"/>
        </w:rPr>
        <w:t>, and seed sector development in Nigeria. A rigorous empirical framework would be developed, that specifies novel key research questions that appropriately use both the strengths of the data at hand and the required theoretical assumptions.</w:t>
      </w:r>
    </w:p>
    <w:p w14:paraId="224A2C93" w14:textId="77777777" w:rsidR="00F13DF4" w:rsidRPr="004E16B9" w:rsidRDefault="00F13DF4" w:rsidP="00F13DF4">
      <w:pPr>
        <w:pStyle w:val="NoSpacing"/>
        <w:jc w:val="both"/>
        <w:rPr>
          <w:rFonts w:asciiTheme="majorHAnsi" w:hAnsiTheme="majorHAnsi"/>
          <w:sz w:val="22"/>
        </w:rPr>
      </w:pPr>
    </w:p>
    <w:p w14:paraId="129CBBAD" w14:textId="778780BE" w:rsidR="004502D4" w:rsidRPr="004E16B9" w:rsidRDefault="000218EF" w:rsidP="004502D4">
      <w:pPr>
        <w:pStyle w:val="NoSpacing"/>
        <w:jc w:val="both"/>
        <w:rPr>
          <w:rFonts w:asciiTheme="majorHAnsi" w:hAnsiTheme="majorHAnsi"/>
          <w:sz w:val="22"/>
        </w:rPr>
      </w:pPr>
      <w:r w:rsidRPr="004E16B9">
        <w:rPr>
          <w:rFonts w:asciiTheme="majorHAnsi" w:hAnsiTheme="majorHAnsi"/>
          <w:sz w:val="22"/>
        </w:rPr>
        <w:t>During the second quarter, new analyses were</w:t>
      </w:r>
      <w:r w:rsidR="00F13DF4" w:rsidRPr="004E16B9">
        <w:rPr>
          <w:rFonts w:asciiTheme="majorHAnsi" w:hAnsiTheme="majorHAnsi"/>
          <w:sz w:val="22"/>
        </w:rPr>
        <w:t xml:space="preserve"> </w:t>
      </w:r>
      <w:r w:rsidR="001A27E9" w:rsidRPr="004E16B9">
        <w:rPr>
          <w:rFonts w:asciiTheme="majorHAnsi" w:hAnsiTheme="majorHAnsi"/>
          <w:sz w:val="22"/>
        </w:rPr>
        <w:t>extended to data from the third wave of the Living Standard Measurement Study (LSMS)</w:t>
      </w:r>
      <w:r w:rsidR="00CB169C">
        <w:rPr>
          <w:rFonts w:asciiTheme="majorHAnsi" w:hAnsiTheme="majorHAnsi"/>
          <w:sz w:val="22"/>
        </w:rPr>
        <w:t xml:space="preserve"> </w:t>
      </w:r>
      <w:r w:rsidRPr="004E16B9">
        <w:rPr>
          <w:rFonts w:asciiTheme="majorHAnsi" w:hAnsiTheme="majorHAnsi"/>
          <w:sz w:val="22"/>
        </w:rPr>
        <w:t>which</w:t>
      </w:r>
      <w:r w:rsidR="001A27E9" w:rsidRPr="004E16B9">
        <w:rPr>
          <w:rFonts w:asciiTheme="majorHAnsi" w:hAnsiTheme="majorHAnsi"/>
          <w:sz w:val="22"/>
        </w:rPr>
        <w:t xml:space="preserve"> were recently made available. An agricultural production function</w:t>
      </w:r>
      <w:r w:rsidRPr="004E16B9">
        <w:rPr>
          <w:rFonts w:asciiTheme="majorHAnsi" w:hAnsiTheme="majorHAnsi"/>
          <w:sz w:val="22"/>
        </w:rPr>
        <w:t xml:space="preserve"> was</w:t>
      </w:r>
      <w:r w:rsidR="001A27E9" w:rsidRPr="004E16B9">
        <w:rPr>
          <w:rFonts w:asciiTheme="majorHAnsi" w:hAnsiTheme="majorHAnsi"/>
          <w:sz w:val="22"/>
        </w:rPr>
        <w:t xml:space="preserve"> estimated using LSMS panel data and key measurements for the agro-ecological</w:t>
      </w:r>
      <w:r w:rsidRPr="004E16B9">
        <w:rPr>
          <w:rFonts w:asciiTheme="majorHAnsi" w:hAnsiTheme="majorHAnsi"/>
          <w:sz w:val="22"/>
        </w:rPr>
        <w:t xml:space="preserve"> similarity index were</w:t>
      </w:r>
      <w:r w:rsidR="004502D4" w:rsidRPr="004E16B9">
        <w:rPr>
          <w:rFonts w:asciiTheme="majorHAnsi" w:hAnsiTheme="majorHAnsi"/>
          <w:sz w:val="22"/>
        </w:rPr>
        <w:t xml:space="preserve"> constructed. Preliminary results obtained </w:t>
      </w:r>
      <w:r w:rsidR="001A27E9" w:rsidRPr="004E16B9">
        <w:rPr>
          <w:rFonts w:asciiTheme="majorHAnsi" w:hAnsiTheme="majorHAnsi"/>
          <w:sz w:val="22"/>
        </w:rPr>
        <w:t>suggest that agricultural productivity is positively affected by the similarity in agro-ecological environment in areas where R&amp;D centers are located, controlling for the agro-ecological, socioeconomic characteristics of the households. Indicators of agricultural productivity and/or efficiency are estimated</w:t>
      </w:r>
      <w:r w:rsidR="004502D4" w:rsidRPr="004E16B9">
        <w:rPr>
          <w:rFonts w:asciiTheme="majorHAnsi" w:hAnsiTheme="majorHAnsi"/>
          <w:sz w:val="22"/>
        </w:rPr>
        <w:t xml:space="preserve"> followed by an investigation of </w:t>
      </w:r>
      <w:r w:rsidR="001A27E9" w:rsidRPr="004E16B9">
        <w:rPr>
          <w:rFonts w:asciiTheme="majorHAnsi" w:hAnsiTheme="majorHAnsi"/>
          <w:sz w:val="22"/>
        </w:rPr>
        <w:t xml:space="preserve">the effects of the similarity index on these productivity and efficiency scores. </w:t>
      </w:r>
      <w:r w:rsidR="004502D4" w:rsidRPr="004E16B9">
        <w:rPr>
          <w:rFonts w:asciiTheme="majorHAnsi" w:hAnsiTheme="majorHAnsi"/>
          <w:sz w:val="22"/>
        </w:rPr>
        <w:t xml:space="preserve">Though preliminary, this </w:t>
      </w:r>
      <w:r w:rsidR="00790A18" w:rsidRPr="004E16B9">
        <w:rPr>
          <w:rFonts w:asciiTheme="majorHAnsi" w:hAnsiTheme="majorHAnsi"/>
          <w:sz w:val="22"/>
        </w:rPr>
        <w:t>finding is</w:t>
      </w:r>
      <w:r w:rsidR="001A27E9" w:rsidRPr="004E16B9">
        <w:rPr>
          <w:rFonts w:asciiTheme="majorHAnsi" w:hAnsiTheme="majorHAnsi"/>
          <w:sz w:val="22"/>
        </w:rPr>
        <w:t xml:space="preserve"> consistent with the hypotheses that the technologies developed by public R&amp;D institutions tend to perform well in areas with similar agro-ecological conditions. This has implications on the potentially negative effects </w:t>
      </w:r>
      <w:r w:rsidR="004502D4" w:rsidRPr="004E16B9">
        <w:rPr>
          <w:rFonts w:asciiTheme="majorHAnsi" w:hAnsiTheme="majorHAnsi"/>
          <w:sz w:val="22"/>
        </w:rPr>
        <w:t xml:space="preserve">of the lack of decentralization of </w:t>
      </w:r>
      <w:r w:rsidR="001A27E9" w:rsidRPr="004E16B9">
        <w:rPr>
          <w:rFonts w:asciiTheme="majorHAnsi" w:hAnsiTheme="majorHAnsi"/>
          <w:sz w:val="22"/>
        </w:rPr>
        <w:t xml:space="preserve">plant </w:t>
      </w:r>
      <w:r w:rsidR="004502D4" w:rsidRPr="004E16B9">
        <w:rPr>
          <w:rFonts w:asciiTheme="majorHAnsi" w:hAnsiTheme="majorHAnsi"/>
          <w:sz w:val="22"/>
        </w:rPr>
        <w:t xml:space="preserve">breeding activities in Nigeria. </w:t>
      </w:r>
    </w:p>
    <w:p w14:paraId="3CA3A2F9" w14:textId="77777777" w:rsidR="006D1E52" w:rsidRPr="004E16B9" w:rsidRDefault="006D1E52" w:rsidP="00F13DF4">
      <w:pPr>
        <w:jc w:val="both"/>
        <w:rPr>
          <w:rFonts w:asciiTheme="majorHAnsi" w:hAnsiTheme="majorHAnsi"/>
          <w:sz w:val="22"/>
          <w:szCs w:val="22"/>
        </w:rPr>
      </w:pPr>
    </w:p>
    <w:p w14:paraId="6CAFFB01" w14:textId="77777777" w:rsidR="006D1E52" w:rsidRPr="004E16B9" w:rsidRDefault="006D1E52" w:rsidP="0024794B">
      <w:pPr>
        <w:jc w:val="both"/>
        <w:rPr>
          <w:rFonts w:asciiTheme="majorHAnsi" w:hAnsiTheme="majorHAnsi"/>
          <w:b/>
          <w:sz w:val="22"/>
          <w:szCs w:val="22"/>
        </w:rPr>
      </w:pPr>
      <w:r w:rsidRPr="004E16B9">
        <w:rPr>
          <w:rFonts w:asciiTheme="majorHAnsi" w:hAnsiTheme="majorHAnsi"/>
          <w:b/>
          <w:sz w:val="22"/>
          <w:szCs w:val="22"/>
        </w:rPr>
        <w:t>Potential for expanding and improving irrigation systems</w:t>
      </w:r>
    </w:p>
    <w:p w14:paraId="363D3952" w14:textId="77777777" w:rsidR="00342B33" w:rsidRPr="004E16B9" w:rsidRDefault="00342B33" w:rsidP="00342B33">
      <w:pPr>
        <w:jc w:val="both"/>
        <w:rPr>
          <w:rFonts w:asciiTheme="majorHAnsi" w:hAnsiTheme="majorHAnsi"/>
          <w:sz w:val="22"/>
          <w:szCs w:val="22"/>
        </w:rPr>
      </w:pPr>
      <w:r w:rsidRPr="004E16B9">
        <w:rPr>
          <w:rFonts w:asciiTheme="majorHAnsi" w:hAnsiTheme="majorHAnsi"/>
          <w:sz w:val="22"/>
          <w:szCs w:val="22"/>
        </w:rPr>
        <w:t>This research seeks to better understand the production costs associated with public/private irrigation systems</w:t>
      </w:r>
      <w:r w:rsidR="003E07EC" w:rsidRPr="004E16B9">
        <w:rPr>
          <w:rFonts w:asciiTheme="majorHAnsi" w:hAnsiTheme="majorHAnsi"/>
          <w:sz w:val="22"/>
          <w:szCs w:val="22"/>
        </w:rPr>
        <w:t>,</w:t>
      </w:r>
      <w:r w:rsidRPr="004E16B9">
        <w:rPr>
          <w:rFonts w:asciiTheme="majorHAnsi" w:hAnsiTheme="majorHAnsi"/>
          <w:sz w:val="22"/>
          <w:szCs w:val="22"/>
        </w:rPr>
        <w:t xml:space="preserve"> obtain detailed information on labor use in irrigated production systems</w:t>
      </w:r>
      <w:r w:rsidR="003E07EC" w:rsidRPr="004E16B9">
        <w:rPr>
          <w:rFonts w:asciiTheme="majorHAnsi" w:hAnsiTheme="majorHAnsi"/>
          <w:sz w:val="22"/>
          <w:szCs w:val="22"/>
        </w:rPr>
        <w:t>,</w:t>
      </w:r>
      <w:r w:rsidRPr="004E16B9">
        <w:rPr>
          <w:rFonts w:asciiTheme="majorHAnsi" w:hAnsiTheme="majorHAnsi"/>
          <w:sz w:val="22"/>
          <w:szCs w:val="22"/>
        </w:rPr>
        <w:t xml:space="preserve"> as well as the impact of large irrigation dams on various welfare aspects of farm households</w:t>
      </w:r>
      <w:r w:rsidR="006D1E52" w:rsidRPr="004E16B9">
        <w:rPr>
          <w:rFonts w:asciiTheme="majorHAnsi" w:hAnsiTheme="majorHAnsi"/>
          <w:sz w:val="22"/>
          <w:szCs w:val="22"/>
        </w:rPr>
        <w:t xml:space="preserve">. For the </w:t>
      </w:r>
      <w:r w:rsidRPr="004E16B9">
        <w:rPr>
          <w:rFonts w:asciiTheme="majorHAnsi" w:hAnsiTheme="majorHAnsi"/>
          <w:sz w:val="22"/>
          <w:szCs w:val="22"/>
        </w:rPr>
        <w:t>second</w:t>
      </w:r>
      <w:r w:rsidR="006D1E52" w:rsidRPr="004E16B9">
        <w:rPr>
          <w:rFonts w:asciiTheme="majorHAnsi" w:hAnsiTheme="majorHAnsi"/>
          <w:sz w:val="22"/>
          <w:szCs w:val="22"/>
        </w:rPr>
        <w:t xml:space="preserve"> quarter, the research team planned to </w:t>
      </w:r>
      <w:r w:rsidRPr="004E16B9">
        <w:rPr>
          <w:rFonts w:asciiTheme="majorHAnsi" w:hAnsiTheme="majorHAnsi"/>
          <w:sz w:val="22"/>
          <w:szCs w:val="22"/>
        </w:rPr>
        <w:t>conduct interviews</w:t>
      </w:r>
      <w:r w:rsidR="003E07EC" w:rsidRPr="004E16B9">
        <w:rPr>
          <w:rFonts w:asciiTheme="majorHAnsi" w:hAnsiTheme="majorHAnsi"/>
          <w:sz w:val="22"/>
          <w:szCs w:val="22"/>
        </w:rPr>
        <w:t xml:space="preserve"> in the Abaji area</w:t>
      </w:r>
      <w:r w:rsidRPr="004E16B9">
        <w:rPr>
          <w:rFonts w:asciiTheme="majorHAnsi" w:hAnsiTheme="majorHAnsi"/>
          <w:sz w:val="22"/>
          <w:szCs w:val="22"/>
        </w:rPr>
        <w:t xml:space="preserve"> focusing on the detailed farming practices including irrigation intensities, whose information is generally unavailable in other surveys such as the LSMS. Furthermore, literature review would be conducted regarding the common production function and irrigation water productivity in Asia and elsewhere to provide reference point for irrigation technologies in Nigeria.</w:t>
      </w:r>
    </w:p>
    <w:p w14:paraId="65CCBE40" w14:textId="77777777" w:rsidR="006D1E52" w:rsidRPr="004E16B9" w:rsidRDefault="006D1E52" w:rsidP="006D1E52">
      <w:pPr>
        <w:jc w:val="both"/>
        <w:rPr>
          <w:rFonts w:asciiTheme="majorHAnsi" w:hAnsiTheme="majorHAnsi"/>
          <w:sz w:val="22"/>
          <w:szCs w:val="22"/>
        </w:rPr>
      </w:pPr>
    </w:p>
    <w:p w14:paraId="23E6E6C6" w14:textId="192EFA62" w:rsidR="00646F57" w:rsidRPr="004E16B9" w:rsidRDefault="00342B33" w:rsidP="00342B33">
      <w:pPr>
        <w:jc w:val="both"/>
        <w:rPr>
          <w:rFonts w:asciiTheme="majorHAnsi" w:hAnsiTheme="majorHAnsi"/>
          <w:sz w:val="22"/>
          <w:szCs w:val="22"/>
        </w:rPr>
      </w:pPr>
      <w:r w:rsidRPr="004E16B9">
        <w:rPr>
          <w:rFonts w:asciiTheme="majorHAnsi" w:hAnsiTheme="majorHAnsi"/>
          <w:sz w:val="22"/>
          <w:szCs w:val="22"/>
        </w:rPr>
        <w:t>In the second quarter, sh</w:t>
      </w:r>
      <w:r w:rsidR="009C11C0" w:rsidRPr="004E16B9">
        <w:rPr>
          <w:rFonts w:asciiTheme="majorHAnsi" w:hAnsiTheme="majorHAnsi"/>
          <w:sz w:val="22"/>
          <w:szCs w:val="22"/>
        </w:rPr>
        <w:t>ort survey instruments were developed to collect detailed information regarding</w:t>
      </w:r>
      <w:r w:rsidRPr="004E16B9">
        <w:rPr>
          <w:rFonts w:asciiTheme="majorHAnsi" w:hAnsiTheme="majorHAnsi"/>
          <w:sz w:val="22"/>
          <w:szCs w:val="22"/>
        </w:rPr>
        <w:t xml:space="preserve"> the </w:t>
      </w:r>
      <w:r w:rsidR="009C11C0" w:rsidRPr="004E16B9">
        <w:rPr>
          <w:rFonts w:asciiTheme="majorHAnsi" w:hAnsiTheme="majorHAnsi"/>
          <w:sz w:val="22"/>
          <w:szCs w:val="22"/>
        </w:rPr>
        <w:t>use</w:t>
      </w:r>
      <w:r w:rsidRPr="004E16B9">
        <w:rPr>
          <w:rFonts w:asciiTheme="majorHAnsi" w:hAnsiTheme="majorHAnsi"/>
          <w:sz w:val="22"/>
          <w:szCs w:val="22"/>
        </w:rPr>
        <w:t xml:space="preserve"> of inputs </w:t>
      </w:r>
      <w:r w:rsidR="006331E2" w:rsidRPr="004E16B9">
        <w:rPr>
          <w:rFonts w:asciiTheme="majorHAnsi" w:hAnsiTheme="majorHAnsi"/>
          <w:sz w:val="22"/>
          <w:szCs w:val="22"/>
        </w:rPr>
        <w:t>and irrigation water</w:t>
      </w:r>
      <w:r w:rsidR="009C11C0" w:rsidRPr="004E16B9">
        <w:rPr>
          <w:rFonts w:asciiTheme="majorHAnsi" w:hAnsiTheme="majorHAnsi"/>
          <w:sz w:val="22"/>
          <w:szCs w:val="22"/>
        </w:rPr>
        <w:t xml:space="preserve"> which would</w:t>
      </w:r>
      <w:r w:rsidRPr="004E16B9">
        <w:rPr>
          <w:rFonts w:asciiTheme="majorHAnsi" w:hAnsiTheme="majorHAnsi"/>
          <w:sz w:val="22"/>
          <w:szCs w:val="22"/>
        </w:rPr>
        <w:t xml:space="preserve"> be used to assess irrigation water productivity in the a</w:t>
      </w:r>
      <w:r w:rsidR="009C11C0" w:rsidRPr="004E16B9">
        <w:rPr>
          <w:rFonts w:asciiTheme="majorHAnsi" w:hAnsiTheme="majorHAnsi"/>
          <w:sz w:val="22"/>
          <w:szCs w:val="22"/>
        </w:rPr>
        <w:t>rea. A comparison with irrigation areas in Asia would then be made based on this assessment</w:t>
      </w:r>
      <w:r w:rsidR="004B5CE0" w:rsidRPr="004E16B9">
        <w:rPr>
          <w:rFonts w:asciiTheme="majorHAnsi" w:hAnsiTheme="majorHAnsi"/>
          <w:sz w:val="22"/>
          <w:szCs w:val="22"/>
        </w:rPr>
        <w:t>. In addition</w:t>
      </w:r>
      <w:r w:rsidR="009850A8" w:rsidRPr="004E16B9">
        <w:rPr>
          <w:rFonts w:asciiTheme="majorHAnsi" w:hAnsiTheme="majorHAnsi"/>
          <w:sz w:val="22"/>
          <w:szCs w:val="22"/>
        </w:rPr>
        <w:t>, analyses on the impact of irrigation on agr</w:t>
      </w:r>
      <w:r w:rsidR="00DB7F35" w:rsidRPr="004E16B9">
        <w:rPr>
          <w:rFonts w:asciiTheme="majorHAnsi" w:hAnsiTheme="majorHAnsi"/>
          <w:sz w:val="22"/>
          <w:szCs w:val="22"/>
        </w:rPr>
        <w:t>icultural productivity were</w:t>
      </w:r>
      <w:r w:rsidR="009850A8" w:rsidRPr="004E16B9">
        <w:rPr>
          <w:rFonts w:asciiTheme="majorHAnsi" w:hAnsiTheme="majorHAnsi"/>
          <w:sz w:val="22"/>
          <w:szCs w:val="22"/>
        </w:rPr>
        <w:t xml:space="preserve"> initiated using the three-rounds of LSMS-ISA survey data. The panel data analysis of standard production function approach using the first two-wave</w:t>
      </w:r>
      <w:r w:rsidR="00DB7F35" w:rsidRPr="004E16B9">
        <w:rPr>
          <w:rFonts w:asciiTheme="majorHAnsi" w:hAnsiTheme="majorHAnsi"/>
          <w:sz w:val="22"/>
          <w:szCs w:val="22"/>
        </w:rPr>
        <w:t>s of LSMS w</w:t>
      </w:r>
      <w:r w:rsidR="00905F48" w:rsidRPr="004E16B9">
        <w:rPr>
          <w:rFonts w:asciiTheme="majorHAnsi" w:hAnsiTheme="majorHAnsi"/>
          <w:sz w:val="22"/>
          <w:szCs w:val="22"/>
        </w:rPr>
        <w:t>as</w:t>
      </w:r>
      <w:r w:rsidR="00DB7F35" w:rsidRPr="004E16B9">
        <w:rPr>
          <w:rFonts w:asciiTheme="majorHAnsi" w:hAnsiTheme="majorHAnsi"/>
          <w:sz w:val="22"/>
          <w:szCs w:val="22"/>
        </w:rPr>
        <w:t xml:space="preserve"> started</w:t>
      </w:r>
      <w:r w:rsidR="006331E2" w:rsidRPr="004E16B9">
        <w:rPr>
          <w:rFonts w:asciiTheme="majorHAnsi" w:hAnsiTheme="majorHAnsi"/>
          <w:sz w:val="22"/>
          <w:szCs w:val="22"/>
        </w:rPr>
        <w:t>. Data from</w:t>
      </w:r>
      <w:r w:rsidR="00646F57" w:rsidRPr="004E16B9">
        <w:rPr>
          <w:rFonts w:asciiTheme="majorHAnsi" w:hAnsiTheme="majorHAnsi"/>
          <w:sz w:val="22"/>
          <w:szCs w:val="22"/>
        </w:rPr>
        <w:t xml:space="preserve"> the third-wave of LSMS were</w:t>
      </w:r>
      <w:r w:rsidR="009850A8" w:rsidRPr="004E16B9">
        <w:rPr>
          <w:rFonts w:asciiTheme="majorHAnsi" w:hAnsiTheme="majorHAnsi"/>
          <w:sz w:val="22"/>
          <w:szCs w:val="22"/>
        </w:rPr>
        <w:t xml:space="preserve"> </w:t>
      </w:r>
      <w:r w:rsidR="006331E2" w:rsidRPr="004E16B9">
        <w:rPr>
          <w:rFonts w:asciiTheme="majorHAnsi" w:hAnsiTheme="majorHAnsi"/>
          <w:sz w:val="22"/>
          <w:szCs w:val="22"/>
        </w:rPr>
        <w:t xml:space="preserve">also </w:t>
      </w:r>
      <w:r w:rsidR="009850A8" w:rsidRPr="004E16B9">
        <w:rPr>
          <w:rFonts w:asciiTheme="majorHAnsi" w:hAnsiTheme="majorHAnsi"/>
          <w:sz w:val="22"/>
          <w:szCs w:val="22"/>
        </w:rPr>
        <w:t>being co</w:t>
      </w:r>
      <w:r w:rsidR="00646F57" w:rsidRPr="004E16B9">
        <w:rPr>
          <w:rFonts w:asciiTheme="majorHAnsi" w:hAnsiTheme="majorHAnsi"/>
          <w:sz w:val="22"/>
          <w:szCs w:val="22"/>
        </w:rPr>
        <w:t>mpiled and integrated</w:t>
      </w:r>
      <w:r w:rsidR="006331E2" w:rsidRPr="004E16B9">
        <w:rPr>
          <w:rFonts w:asciiTheme="majorHAnsi" w:hAnsiTheme="majorHAnsi"/>
          <w:sz w:val="22"/>
          <w:szCs w:val="22"/>
        </w:rPr>
        <w:t xml:space="preserve"> at the same time</w:t>
      </w:r>
      <w:r w:rsidR="00646F57" w:rsidRPr="004E16B9">
        <w:rPr>
          <w:rFonts w:asciiTheme="majorHAnsi" w:hAnsiTheme="majorHAnsi"/>
          <w:sz w:val="22"/>
          <w:szCs w:val="22"/>
        </w:rPr>
        <w:t>. Even though the</w:t>
      </w:r>
      <w:r w:rsidR="009850A8" w:rsidRPr="004E16B9">
        <w:rPr>
          <w:rFonts w:asciiTheme="majorHAnsi" w:hAnsiTheme="majorHAnsi"/>
          <w:sz w:val="22"/>
          <w:szCs w:val="22"/>
        </w:rPr>
        <w:t xml:space="preserve"> share of farmers using irrigation is still very low in Nigeria, the sample of households who used irrigation at least once during the three rounds of LSMS amount to severa</w:t>
      </w:r>
      <w:r w:rsidR="00646F57" w:rsidRPr="004E16B9">
        <w:rPr>
          <w:rFonts w:asciiTheme="majorHAnsi" w:hAnsiTheme="majorHAnsi"/>
          <w:sz w:val="22"/>
          <w:szCs w:val="22"/>
        </w:rPr>
        <w:t>l hundred panel samples overall</w:t>
      </w:r>
      <w:r w:rsidR="009850A8" w:rsidRPr="004E16B9">
        <w:rPr>
          <w:rFonts w:asciiTheme="majorHAnsi" w:hAnsiTheme="majorHAnsi"/>
          <w:sz w:val="22"/>
          <w:szCs w:val="22"/>
        </w:rPr>
        <w:t xml:space="preserve"> from which standard production function</w:t>
      </w:r>
      <w:r w:rsidR="00646F57" w:rsidRPr="004E16B9">
        <w:rPr>
          <w:rFonts w:asciiTheme="majorHAnsi" w:hAnsiTheme="majorHAnsi"/>
          <w:sz w:val="22"/>
          <w:szCs w:val="22"/>
        </w:rPr>
        <w:t>s</w:t>
      </w:r>
      <w:r w:rsidR="009850A8" w:rsidRPr="004E16B9">
        <w:rPr>
          <w:rFonts w:asciiTheme="majorHAnsi" w:hAnsiTheme="majorHAnsi"/>
          <w:sz w:val="22"/>
          <w:szCs w:val="22"/>
        </w:rPr>
        <w:t xml:space="preserve"> can be estimated fairly reliably. Prel</w:t>
      </w:r>
      <w:r w:rsidR="006331E2" w:rsidRPr="004E16B9">
        <w:rPr>
          <w:rFonts w:asciiTheme="majorHAnsi" w:hAnsiTheme="majorHAnsi"/>
          <w:sz w:val="22"/>
          <w:szCs w:val="22"/>
        </w:rPr>
        <w:t xml:space="preserve">iminary results suggest that </w:t>
      </w:r>
      <w:r w:rsidR="009850A8" w:rsidRPr="004E16B9">
        <w:rPr>
          <w:rFonts w:asciiTheme="majorHAnsi" w:hAnsiTheme="majorHAnsi"/>
          <w:sz w:val="22"/>
          <w:szCs w:val="22"/>
        </w:rPr>
        <w:t xml:space="preserve">irrigation may approximately double the household gross agricultural revenues, given </w:t>
      </w:r>
      <w:r w:rsidR="00646F57" w:rsidRPr="004E16B9">
        <w:rPr>
          <w:rFonts w:asciiTheme="majorHAnsi" w:hAnsiTheme="majorHAnsi"/>
          <w:sz w:val="22"/>
          <w:szCs w:val="22"/>
        </w:rPr>
        <w:t xml:space="preserve">that </w:t>
      </w:r>
      <w:r w:rsidR="006331E2" w:rsidRPr="004E16B9">
        <w:rPr>
          <w:rFonts w:asciiTheme="majorHAnsi" w:hAnsiTheme="majorHAnsi"/>
          <w:sz w:val="22"/>
          <w:szCs w:val="22"/>
        </w:rPr>
        <w:t>all other input</w:t>
      </w:r>
      <w:r w:rsidR="009850A8" w:rsidRPr="004E16B9">
        <w:rPr>
          <w:rFonts w:asciiTheme="majorHAnsi" w:hAnsiTheme="majorHAnsi"/>
          <w:sz w:val="22"/>
          <w:szCs w:val="22"/>
        </w:rPr>
        <w:t xml:space="preserve"> uses </w:t>
      </w:r>
      <w:r w:rsidR="00646F57" w:rsidRPr="004E16B9">
        <w:rPr>
          <w:rFonts w:asciiTheme="majorHAnsi" w:hAnsiTheme="majorHAnsi"/>
          <w:sz w:val="22"/>
          <w:szCs w:val="22"/>
        </w:rPr>
        <w:t>are constant</w:t>
      </w:r>
      <w:r w:rsidR="009850A8" w:rsidRPr="004E16B9">
        <w:rPr>
          <w:rFonts w:asciiTheme="majorHAnsi" w:hAnsiTheme="majorHAnsi"/>
          <w:sz w:val="22"/>
          <w:szCs w:val="22"/>
        </w:rPr>
        <w:t>. These results are still highly preliminary and will be investigated further in the next quarters. In addition, similar analyses looking at the agricultural incomes or profits will be initiated.</w:t>
      </w:r>
    </w:p>
    <w:p w14:paraId="0734AF21" w14:textId="5BF6733B" w:rsidR="006D1E52" w:rsidRPr="004E16B9" w:rsidRDefault="006D1E52" w:rsidP="00F13DF4">
      <w:pPr>
        <w:jc w:val="both"/>
        <w:rPr>
          <w:rFonts w:asciiTheme="majorHAnsi" w:hAnsiTheme="majorHAnsi"/>
          <w:sz w:val="22"/>
          <w:szCs w:val="22"/>
        </w:rPr>
      </w:pPr>
    </w:p>
    <w:p w14:paraId="0B2F28E2" w14:textId="77777777" w:rsidR="006D1E52" w:rsidRPr="004E16B9" w:rsidRDefault="006D1E52" w:rsidP="006D1E52">
      <w:pPr>
        <w:jc w:val="both"/>
        <w:rPr>
          <w:rFonts w:asciiTheme="majorHAnsi" w:hAnsiTheme="majorHAnsi"/>
          <w:b/>
          <w:sz w:val="22"/>
          <w:szCs w:val="22"/>
        </w:rPr>
      </w:pPr>
      <w:r w:rsidRPr="004E16B9">
        <w:rPr>
          <w:rFonts w:asciiTheme="majorHAnsi" w:hAnsiTheme="majorHAnsi"/>
          <w:b/>
          <w:sz w:val="22"/>
          <w:szCs w:val="22"/>
        </w:rPr>
        <w:t>Macroeconomic factor influence on agricultural policy implementation and outcomes</w:t>
      </w:r>
    </w:p>
    <w:p w14:paraId="2B4019CE" w14:textId="77777777" w:rsidR="00852A42" w:rsidRPr="004E16B9" w:rsidRDefault="00016193" w:rsidP="00852A42">
      <w:pPr>
        <w:pStyle w:val="NoSpacing"/>
        <w:jc w:val="both"/>
        <w:rPr>
          <w:rFonts w:asciiTheme="majorHAnsi" w:hAnsiTheme="majorHAnsi"/>
          <w:sz w:val="22"/>
        </w:rPr>
      </w:pPr>
      <w:r w:rsidRPr="004E16B9">
        <w:rPr>
          <w:rFonts w:asciiTheme="majorHAnsi" w:hAnsiTheme="majorHAnsi"/>
          <w:sz w:val="22"/>
        </w:rPr>
        <w:t xml:space="preserve">Lack of funding for implementation of agricultural programs in Nigeria has been a persistent issue over the last couple of years. In this poor funding environment, FMARD has to choose among activities and in some cases these funding constraints have meant that worthwhile initiatives have been abandoned. </w:t>
      </w:r>
      <w:r w:rsidR="00D00DAB" w:rsidRPr="004E16B9">
        <w:rPr>
          <w:rFonts w:asciiTheme="majorHAnsi" w:hAnsiTheme="majorHAnsi"/>
          <w:sz w:val="22"/>
        </w:rPr>
        <w:t>This research aims at investigating macroeconomic factors that are key for explaining the implementation and sustainability of publicly funded agricultural programs in the context of oil price shocks, a small tax base, and financial market distortions.</w:t>
      </w:r>
      <w:r w:rsidR="00025FC2" w:rsidRPr="004E16B9">
        <w:rPr>
          <w:rFonts w:asciiTheme="majorHAnsi" w:hAnsiTheme="majorHAnsi"/>
          <w:sz w:val="22"/>
        </w:rPr>
        <w:t xml:space="preserve"> </w:t>
      </w:r>
    </w:p>
    <w:p w14:paraId="552AB40C" w14:textId="77777777" w:rsidR="00852A42" w:rsidRPr="004E16B9" w:rsidRDefault="00852A42" w:rsidP="006D1E52">
      <w:pPr>
        <w:pStyle w:val="NoSpacing"/>
        <w:jc w:val="both"/>
        <w:rPr>
          <w:rFonts w:asciiTheme="majorHAnsi" w:hAnsiTheme="majorHAnsi"/>
          <w:sz w:val="22"/>
        </w:rPr>
      </w:pPr>
    </w:p>
    <w:p w14:paraId="624A23BF" w14:textId="3AD8A4AA" w:rsidR="00852A42" w:rsidRPr="004E16B9" w:rsidRDefault="00852A42" w:rsidP="00852A42">
      <w:pPr>
        <w:pStyle w:val="NoSpacing"/>
        <w:jc w:val="both"/>
        <w:rPr>
          <w:rFonts w:asciiTheme="majorHAnsi" w:hAnsiTheme="majorHAnsi"/>
          <w:sz w:val="22"/>
        </w:rPr>
      </w:pPr>
      <w:r w:rsidRPr="004E16B9">
        <w:rPr>
          <w:rFonts w:asciiTheme="majorHAnsi" w:hAnsiTheme="majorHAnsi"/>
          <w:sz w:val="22"/>
        </w:rPr>
        <w:t>The principal objective for Q2 was to conduct field work to obtain data, especially that from Kaduna State government agencies, that are necessary to implement the empirical analysis. This objective was achieved through 3 trips by Dr. Hatzenbuehler</w:t>
      </w:r>
      <w:r w:rsidR="006172ED">
        <w:rPr>
          <w:rFonts w:asciiTheme="majorHAnsi" w:hAnsiTheme="majorHAnsi"/>
          <w:sz w:val="22"/>
        </w:rPr>
        <w:t xml:space="preserve"> </w:t>
      </w:r>
      <w:r w:rsidRPr="004E16B9">
        <w:rPr>
          <w:rFonts w:asciiTheme="majorHAnsi" w:hAnsiTheme="majorHAnsi"/>
          <w:sz w:val="22"/>
        </w:rPr>
        <w:t>to Kaduna State: 1) in January to Ahmadu Bello University (ABU) to brainstorm with the research group on a data gathering strategy and obtain contact information for the identified relevant agencies; 2) in February to ABU and Kaduna City to implement initial data requests, collect immediately available data, and meet with Kaduna State government officials; and, 3) in March to ABU and Kaduna City to follow up on requested data. A member of the ABU research group participated in trips 2 and 3.</w:t>
      </w:r>
      <w:r w:rsidR="006172ED">
        <w:rPr>
          <w:rFonts w:asciiTheme="majorHAnsi" w:hAnsiTheme="majorHAnsi"/>
          <w:sz w:val="22"/>
        </w:rPr>
        <w:t xml:space="preserve"> </w:t>
      </w:r>
      <w:r w:rsidRPr="004E16B9">
        <w:rPr>
          <w:rFonts w:asciiTheme="majorHAnsi" w:hAnsiTheme="majorHAnsi"/>
          <w:sz w:val="22"/>
        </w:rPr>
        <w:t>All needed fiscal data were obtained, and the data were processed and shared via Dropbox with all research team members in March. Supplementary household level and other relevant data available online were gathered and processed in March, and are ready for inclusion in the empirical model. Further updates to the literature review, study design, and economic model were ongoing in Q2.</w:t>
      </w:r>
    </w:p>
    <w:p w14:paraId="4A471BBD" w14:textId="77777777" w:rsidR="00852A42" w:rsidRPr="004E16B9" w:rsidRDefault="00852A42" w:rsidP="00852A42">
      <w:pPr>
        <w:pStyle w:val="NoSpacing"/>
        <w:jc w:val="both"/>
        <w:rPr>
          <w:rFonts w:asciiTheme="majorHAnsi" w:hAnsiTheme="majorHAnsi"/>
          <w:sz w:val="22"/>
        </w:rPr>
      </w:pPr>
    </w:p>
    <w:p w14:paraId="0D45F952" w14:textId="77777777" w:rsidR="00F13DF4" w:rsidRPr="004E16B9" w:rsidRDefault="00F13DF4" w:rsidP="0047295E">
      <w:pPr>
        <w:pStyle w:val="ListParagraph"/>
        <w:numPr>
          <w:ilvl w:val="0"/>
          <w:numId w:val="37"/>
        </w:numPr>
        <w:jc w:val="both"/>
        <w:rPr>
          <w:rFonts w:asciiTheme="majorHAnsi" w:hAnsiTheme="majorHAnsi"/>
          <w:b/>
          <w:sz w:val="22"/>
          <w:szCs w:val="22"/>
        </w:rPr>
      </w:pPr>
      <w:r w:rsidRPr="004E16B9">
        <w:rPr>
          <w:rFonts w:asciiTheme="majorHAnsi" w:hAnsiTheme="majorHAnsi"/>
          <w:b/>
          <w:sz w:val="22"/>
          <w:szCs w:val="22"/>
        </w:rPr>
        <w:t>Land governance and institutional strengthening for agricultural transformation</w:t>
      </w:r>
    </w:p>
    <w:p w14:paraId="507A6BE5" w14:textId="77777777" w:rsidR="00D57055" w:rsidRPr="004E16B9" w:rsidRDefault="00D57055" w:rsidP="00443C0E">
      <w:pPr>
        <w:jc w:val="both"/>
        <w:rPr>
          <w:rFonts w:asciiTheme="majorHAnsi" w:hAnsiTheme="majorHAnsi"/>
          <w:b/>
          <w:sz w:val="22"/>
          <w:szCs w:val="22"/>
        </w:rPr>
      </w:pPr>
    </w:p>
    <w:p w14:paraId="038A175F" w14:textId="77777777" w:rsidR="00920F7E" w:rsidRPr="004E16B9" w:rsidRDefault="00882B0F" w:rsidP="00645409">
      <w:pPr>
        <w:jc w:val="both"/>
        <w:rPr>
          <w:rFonts w:asciiTheme="majorHAnsi" w:hAnsiTheme="majorHAnsi"/>
          <w:b/>
          <w:sz w:val="22"/>
          <w:szCs w:val="22"/>
        </w:rPr>
      </w:pPr>
      <w:r w:rsidRPr="004E16B9">
        <w:rPr>
          <w:rFonts w:asciiTheme="majorHAnsi" w:hAnsiTheme="majorHAnsi"/>
          <w:b/>
          <w:sz w:val="22"/>
          <w:szCs w:val="22"/>
        </w:rPr>
        <w:t>Understanding the landscape for land access in Nigeria and its relation to food security within the realm of various global factors</w:t>
      </w:r>
    </w:p>
    <w:p w14:paraId="7D756820" w14:textId="3B06C809" w:rsidR="00753A83" w:rsidRPr="00E7025D" w:rsidRDefault="00753A83" w:rsidP="00753A83">
      <w:pPr>
        <w:pStyle w:val="Default"/>
        <w:jc w:val="both"/>
        <w:rPr>
          <w:rFonts w:asciiTheme="majorHAnsi" w:hAnsiTheme="majorHAnsi" w:cs="Times New Roman"/>
          <w:sz w:val="22"/>
          <w:szCs w:val="22"/>
        </w:rPr>
      </w:pPr>
      <w:r w:rsidRPr="00E7025D">
        <w:rPr>
          <w:rFonts w:asciiTheme="majorHAnsi" w:hAnsiTheme="majorHAnsi" w:cs="Times New Roman"/>
          <w:sz w:val="22"/>
          <w:szCs w:val="22"/>
        </w:rPr>
        <w:t xml:space="preserve">For the period under review, activities under this theme has included work on the draft brief on a descriptive analysis of the Nigerian landscape focused on land availability and its correlations with rural households. Data collection to strengthen knowledge on farm sizes is being scheduled for the third and fourth quarters in Ebonyi, Kaduna and Ogun States. MSU is leveraging on tripartite funding for this activity – USAID, Bill and Melinda Gates Foundation and UK Department for International Development. </w:t>
      </w:r>
      <w:r w:rsidR="00C666A8" w:rsidRPr="00E7025D">
        <w:rPr>
          <w:rFonts w:asciiTheme="majorHAnsi" w:hAnsiTheme="majorHAnsi" w:cs="Times New Roman"/>
          <w:sz w:val="22"/>
          <w:szCs w:val="22"/>
        </w:rPr>
        <w:t>T</w:t>
      </w:r>
      <w:r w:rsidRPr="00E7025D">
        <w:rPr>
          <w:rFonts w:asciiTheme="majorHAnsi" w:hAnsiTheme="majorHAnsi" w:cs="Times New Roman"/>
          <w:sz w:val="22"/>
          <w:szCs w:val="22"/>
        </w:rPr>
        <w:t xml:space="preserve">he literature review on the debate on grazing versus ranching, and cattle production within the discourse on sustainable land access is nearing completion. </w:t>
      </w:r>
    </w:p>
    <w:p w14:paraId="50219AF8" w14:textId="77777777" w:rsidR="00753A83" w:rsidRPr="00E7025D" w:rsidRDefault="00753A83" w:rsidP="00753A83">
      <w:pPr>
        <w:pStyle w:val="Default"/>
        <w:jc w:val="both"/>
        <w:rPr>
          <w:rFonts w:asciiTheme="majorHAnsi" w:hAnsiTheme="majorHAnsi" w:cs="Times New Roman"/>
          <w:sz w:val="22"/>
          <w:szCs w:val="22"/>
        </w:rPr>
      </w:pPr>
    </w:p>
    <w:p w14:paraId="01D0191B" w14:textId="649CD1B0" w:rsidR="00753A83" w:rsidRPr="00E7025D" w:rsidRDefault="00753A83" w:rsidP="00753A83">
      <w:pPr>
        <w:pStyle w:val="Default"/>
        <w:jc w:val="both"/>
        <w:rPr>
          <w:rFonts w:asciiTheme="majorHAnsi" w:hAnsiTheme="majorHAnsi" w:cs="Times New Roman"/>
          <w:sz w:val="22"/>
          <w:szCs w:val="22"/>
        </w:rPr>
      </w:pPr>
      <w:r w:rsidRPr="00E7025D">
        <w:rPr>
          <w:rFonts w:asciiTheme="majorHAnsi" w:hAnsiTheme="majorHAnsi" w:cs="Times New Roman"/>
          <w:sz w:val="22"/>
          <w:szCs w:val="22"/>
        </w:rPr>
        <w:t xml:space="preserve">Further, </w:t>
      </w:r>
      <w:r w:rsidRPr="00E7025D">
        <w:rPr>
          <w:rFonts w:asciiTheme="majorHAnsi" w:hAnsiTheme="majorHAnsi"/>
          <w:sz w:val="22"/>
          <w:szCs w:val="22"/>
        </w:rPr>
        <w:t xml:space="preserve">on the dimension of the study which focuses on current issues – the issue of herdsmen trespassing on farmlands is being studied. For the period under review, focus group discussions commenced in the second quarter and will continue in the third quarter. </w:t>
      </w:r>
      <w:r w:rsidRPr="00E7025D">
        <w:rPr>
          <w:rFonts w:asciiTheme="majorHAnsi" w:hAnsiTheme="majorHAnsi" w:cs="Times New Roman"/>
          <w:sz w:val="22"/>
          <w:szCs w:val="22"/>
        </w:rPr>
        <w:t>The discussions are holding in Benue, Delta, Ebonyi, Enugu, Kaduna, and Ogun States.</w:t>
      </w:r>
      <w:r w:rsidR="006172ED">
        <w:rPr>
          <w:rFonts w:asciiTheme="majorHAnsi" w:hAnsiTheme="majorHAnsi" w:cs="Times New Roman"/>
          <w:sz w:val="22"/>
          <w:szCs w:val="22"/>
        </w:rPr>
        <w:t xml:space="preserve"> </w:t>
      </w:r>
      <w:r w:rsidRPr="00E7025D">
        <w:rPr>
          <w:rFonts w:asciiTheme="majorHAnsi" w:hAnsiTheme="majorHAnsi" w:cs="Times New Roman"/>
          <w:sz w:val="22"/>
          <w:szCs w:val="22"/>
        </w:rPr>
        <w:t xml:space="preserve"> </w:t>
      </w:r>
    </w:p>
    <w:p w14:paraId="3411610C" w14:textId="2AD247AC" w:rsidR="005C2362" w:rsidRPr="00FD3FB7" w:rsidRDefault="005C2362" w:rsidP="00443C0E">
      <w:pPr>
        <w:jc w:val="both"/>
        <w:rPr>
          <w:rFonts w:asciiTheme="majorHAnsi" w:hAnsiTheme="majorHAnsi"/>
          <w:sz w:val="22"/>
          <w:szCs w:val="22"/>
        </w:rPr>
      </w:pPr>
    </w:p>
    <w:p w14:paraId="578BF5B1" w14:textId="77777777" w:rsidR="006D1E52" w:rsidRPr="004E16B9" w:rsidRDefault="006D1E52" w:rsidP="006D1E52">
      <w:pPr>
        <w:jc w:val="both"/>
        <w:rPr>
          <w:rFonts w:asciiTheme="majorHAnsi" w:hAnsiTheme="majorHAnsi"/>
          <w:b/>
          <w:sz w:val="22"/>
          <w:szCs w:val="22"/>
        </w:rPr>
      </w:pPr>
      <w:r w:rsidRPr="004E16B9">
        <w:rPr>
          <w:rFonts w:asciiTheme="majorHAnsi" w:hAnsiTheme="majorHAnsi"/>
          <w:b/>
          <w:sz w:val="22"/>
          <w:szCs w:val="22"/>
        </w:rPr>
        <w:t xml:space="preserve">Land governance and investment - implications for sustainable and more effective land tenure administration systems </w:t>
      </w:r>
    </w:p>
    <w:p w14:paraId="2F5D71DA" w14:textId="1FBFF8AB" w:rsidR="006D1E52" w:rsidRPr="004E16B9" w:rsidRDefault="007D270C" w:rsidP="006D1E52">
      <w:pPr>
        <w:pStyle w:val="NoSpacing"/>
        <w:jc w:val="both"/>
        <w:rPr>
          <w:rFonts w:asciiTheme="majorHAnsi" w:hAnsiTheme="majorHAnsi"/>
          <w:sz w:val="22"/>
        </w:rPr>
      </w:pPr>
      <w:r w:rsidRPr="004E16B9">
        <w:rPr>
          <w:rFonts w:asciiTheme="majorHAnsi" w:hAnsiTheme="majorHAnsi"/>
          <w:sz w:val="22"/>
          <w:shd w:val="clear" w:color="auto" w:fill="FFFFFF" w:themeFill="background1"/>
        </w:rPr>
        <w:t>The objective</w:t>
      </w:r>
      <w:r w:rsidR="004E49DC" w:rsidRPr="004E16B9">
        <w:rPr>
          <w:rFonts w:asciiTheme="majorHAnsi" w:hAnsiTheme="majorHAnsi"/>
          <w:sz w:val="22"/>
          <w:shd w:val="clear" w:color="auto" w:fill="FFFFFF" w:themeFill="background1"/>
        </w:rPr>
        <w:t xml:space="preserve"> of this research is</w:t>
      </w:r>
      <w:r w:rsidRPr="004E16B9">
        <w:rPr>
          <w:rFonts w:asciiTheme="majorHAnsi" w:hAnsiTheme="majorHAnsi"/>
          <w:sz w:val="22"/>
          <w:shd w:val="clear" w:color="auto" w:fill="FFFFFF" w:themeFill="background1"/>
        </w:rPr>
        <w:t xml:space="preserve"> to understand how project outcomes</w:t>
      </w:r>
      <w:r w:rsidR="004E49DC" w:rsidRPr="004E16B9">
        <w:rPr>
          <w:rFonts w:asciiTheme="majorHAnsi" w:hAnsiTheme="majorHAnsi"/>
          <w:sz w:val="22"/>
          <w:shd w:val="clear" w:color="auto" w:fill="FFFFFF" w:themeFill="background1"/>
        </w:rPr>
        <w:t xml:space="preserve"> (such as credit, off-farm investment, intra-household decision making and bargaining power, and household welfare)</w:t>
      </w:r>
      <w:r w:rsidRPr="004E16B9">
        <w:rPr>
          <w:rFonts w:asciiTheme="majorHAnsi" w:hAnsiTheme="majorHAnsi"/>
          <w:sz w:val="22"/>
          <w:shd w:val="clear" w:color="auto" w:fill="FFFFFF" w:themeFill="background1"/>
        </w:rPr>
        <w:t xml:space="preserve"> </w:t>
      </w:r>
      <w:r w:rsidR="004E49DC" w:rsidRPr="004E16B9">
        <w:rPr>
          <w:rFonts w:asciiTheme="majorHAnsi" w:hAnsiTheme="majorHAnsi"/>
          <w:sz w:val="22"/>
          <w:shd w:val="clear" w:color="auto" w:fill="FFFFFF" w:themeFill="background1"/>
        </w:rPr>
        <w:t xml:space="preserve">of the </w:t>
      </w:r>
      <w:r w:rsidR="004E49DC" w:rsidRPr="004E16B9">
        <w:rPr>
          <w:rFonts w:asciiTheme="majorHAnsi" w:hAnsiTheme="majorHAnsi"/>
          <w:color w:val="000000"/>
          <w:sz w:val="22"/>
        </w:rPr>
        <w:t>Systematic Land Tenure Regularization (</w:t>
      </w:r>
      <w:r w:rsidR="004E49DC" w:rsidRPr="004E16B9">
        <w:rPr>
          <w:rFonts w:asciiTheme="majorHAnsi" w:hAnsiTheme="majorHAnsi"/>
          <w:sz w:val="22"/>
        </w:rPr>
        <w:t>SLTR) program piloted in Ondo state</w:t>
      </w:r>
      <w:r w:rsidR="004E49DC" w:rsidRPr="004E16B9">
        <w:rPr>
          <w:rFonts w:asciiTheme="majorHAnsi" w:hAnsiTheme="majorHAnsi"/>
          <w:sz w:val="22"/>
          <w:shd w:val="clear" w:color="auto" w:fill="FFFFFF" w:themeFill="background1"/>
        </w:rPr>
        <w:t xml:space="preserve"> </w:t>
      </w:r>
      <w:r w:rsidRPr="004E16B9">
        <w:rPr>
          <w:rFonts w:asciiTheme="majorHAnsi" w:hAnsiTheme="majorHAnsi"/>
          <w:sz w:val="22"/>
          <w:shd w:val="clear" w:color="auto" w:fill="FFFFFF" w:themeFill="background1"/>
        </w:rPr>
        <w:t xml:space="preserve">relate to household land and asset transfers. </w:t>
      </w:r>
      <w:r w:rsidR="004E49DC" w:rsidRPr="004E16B9">
        <w:rPr>
          <w:rFonts w:asciiTheme="majorHAnsi" w:hAnsiTheme="majorHAnsi"/>
          <w:sz w:val="22"/>
          <w:shd w:val="clear" w:color="auto" w:fill="FFFFFF" w:themeFill="background1"/>
        </w:rPr>
        <w:t xml:space="preserve">For the second quarter, the research team planned </w:t>
      </w:r>
      <w:r w:rsidR="006331E2" w:rsidRPr="004E16B9">
        <w:rPr>
          <w:rFonts w:asciiTheme="majorHAnsi" w:hAnsiTheme="majorHAnsi"/>
          <w:sz w:val="22"/>
        </w:rPr>
        <w:t>to proceed with P</w:t>
      </w:r>
      <w:r w:rsidR="006D1E52" w:rsidRPr="004E16B9">
        <w:rPr>
          <w:rFonts w:asciiTheme="majorHAnsi" w:hAnsiTheme="majorHAnsi"/>
          <w:sz w:val="22"/>
        </w:rPr>
        <w:t xml:space="preserve">hase-2 of the mid-line data collection exercise on specific project outcomes such as off-farm investment, intra-household decisions making and bargaining power, household welfare, as well as spatial/GIS data to differentiate beneficiary from non-beneficiary </w:t>
      </w:r>
      <w:r w:rsidR="006331E2" w:rsidRPr="004E16B9">
        <w:rPr>
          <w:rFonts w:asciiTheme="majorHAnsi" w:hAnsiTheme="majorHAnsi"/>
          <w:sz w:val="22"/>
        </w:rPr>
        <w:t>households and parcels.</w:t>
      </w:r>
      <w:r w:rsidR="006172ED">
        <w:rPr>
          <w:rFonts w:asciiTheme="majorHAnsi" w:hAnsiTheme="majorHAnsi"/>
          <w:sz w:val="22"/>
        </w:rPr>
        <w:t xml:space="preserve"> </w:t>
      </w:r>
      <w:r w:rsidR="006331E2" w:rsidRPr="004E16B9">
        <w:rPr>
          <w:rFonts w:asciiTheme="majorHAnsi" w:hAnsiTheme="majorHAnsi"/>
          <w:sz w:val="22"/>
        </w:rPr>
        <w:t>Using P</w:t>
      </w:r>
      <w:r w:rsidR="006D1E52" w:rsidRPr="004E16B9">
        <w:rPr>
          <w:rFonts w:asciiTheme="majorHAnsi" w:hAnsiTheme="majorHAnsi"/>
          <w:sz w:val="22"/>
        </w:rPr>
        <w:t>hase-1 mid</w:t>
      </w:r>
      <w:r w:rsidR="00A343C2" w:rsidRPr="004E16B9">
        <w:rPr>
          <w:rFonts w:asciiTheme="majorHAnsi" w:hAnsiTheme="majorHAnsi"/>
          <w:sz w:val="22"/>
        </w:rPr>
        <w:t>-</w:t>
      </w:r>
      <w:r w:rsidR="006D1E52" w:rsidRPr="004E16B9">
        <w:rPr>
          <w:rFonts w:asciiTheme="majorHAnsi" w:hAnsiTheme="majorHAnsi"/>
          <w:sz w:val="22"/>
        </w:rPr>
        <w:t xml:space="preserve">line data, the team </w:t>
      </w:r>
      <w:r w:rsidR="004E49DC" w:rsidRPr="004E16B9">
        <w:rPr>
          <w:rFonts w:asciiTheme="majorHAnsi" w:hAnsiTheme="majorHAnsi"/>
          <w:sz w:val="22"/>
        </w:rPr>
        <w:t xml:space="preserve">also </w:t>
      </w:r>
      <w:r w:rsidR="006D1E52" w:rsidRPr="004E16B9">
        <w:rPr>
          <w:rFonts w:asciiTheme="majorHAnsi" w:hAnsiTheme="majorHAnsi"/>
          <w:sz w:val="22"/>
        </w:rPr>
        <w:t>plan</w:t>
      </w:r>
      <w:r w:rsidR="004E49DC" w:rsidRPr="004E16B9">
        <w:rPr>
          <w:rFonts w:asciiTheme="majorHAnsi" w:hAnsiTheme="majorHAnsi"/>
          <w:sz w:val="22"/>
        </w:rPr>
        <w:t>ned</w:t>
      </w:r>
      <w:r w:rsidR="006D1E52" w:rsidRPr="004E16B9">
        <w:rPr>
          <w:rFonts w:asciiTheme="majorHAnsi" w:hAnsiTheme="majorHAnsi"/>
          <w:sz w:val="22"/>
        </w:rPr>
        <w:t xml:space="preserve"> to finalize two </w:t>
      </w:r>
      <w:r w:rsidR="004E49DC" w:rsidRPr="004E16B9">
        <w:rPr>
          <w:rFonts w:asciiTheme="majorHAnsi" w:hAnsiTheme="majorHAnsi"/>
          <w:sz w:val="22"/>
        </w:rPr>
        <w:t xml:space="preserve">draft </w:t>
      </w:r>
      <w:r w:rsidR="006D1E52" w:rsidRPr="004E16B9">
        <w:rPr>
          <w:rFonts w:asciiTheme="majorHAnsi" w:hAnsiTheme="majorHAnsi"/>
          <w:sz w:val="22"/>
        </w:rPr>
        <w:t xml:space="preserve">papers </w:t>
      </w:r>
      <w:r w:rsidR="004E49DC" w:rsidRPr="004E16B9">
        <w:rPr>
          <w:rFonts w:asciiTheme="majorHAnsi" w:hAnsiTheme="majorHAnsi"/>
          <w:sz w:val="22"/>
        </w:rPr>
        <w:t xml:space="preserve">emanating from the project </w:t>
      </w:r>
      <w:r w:rsidR="00A77063" w:rsidRPr="004E16B9">
        <w:rPr>
          <w:rFonts w:asciiTheme="majorHAnsi" w:hAnsiTheme="majorHAnsi"/>
          <w:sz w:val="22"/>
        </w:rPr>
        <w:t xml:space="preserve">for possible </w:t>
      </w:r>
      <w:r w:rsidR="006D1E52" w:rsidRPr="004E16B9">
        <w:rPr>
          <w:rFonts w:asciiTheme="majorHAnsi" w:hAnsiTheme="majorHAnsi"/>
          <w:sz w:val="22"/>
        </w:rPr>
        <w:t>present</w:t>
      </w:r>
      <w:r w:rsidR="001F4E8E" w:rsidRPr="004E16B9">
        <w:rPr>
          <w:rFonts w:asciiTheme="majorHAnsi" w:hAnsiTheme="majorHAnsi"/>
          <w:sz w:val="22"/>
        </w:rPr>
        <w:t>ation</w:t>
      </w:r>
      <w:r w:rsidR="006D1E52" w:rsidRPr="004E16B9">
        <w:rPr>
          <w:rFonts w:asciiTheme="majorHAnsi" w:hAnsiTheme="majorHAnsi"/>
          <w:sz w:val="22"/>
        </w:rPr>
        <w:t xml:space="preserve"> at the annual World Bank Conference</w:t>
      </w:r>
      <w:r w:rsidR="001F4E8E" w:rsidRPr="004E16B9">
        <w:rPr>
          <w:rFonts w:asciiTheme="majorHAnsi" w:hAnsiTheme="majorHAnsi"/>
          <w:sz w:val="22"/>
        </w:rPr>
        <w:t xml:space="preserve"> in Washington DC</w:t>
      </w:r>
      <w:r w:rsidR="006D1E52" w:rsidRPr="004E16B9">
        <w:rPr>
          <w:rFonts w:asciiTheme="majorHAnsi" w:hAnsiTheme="majorHAnsi"/>
          <w:sz w:val="22"/>
        </w:rPr>
        <w:t xml:space="preserve">. </w:t>
      </w:r>
    </w:p>
    <w:p w14:paraId="2EE576E9" w14:textId="77777777" w:rsidR="001F4E8E" w:rsidRPr="004E16B9" w:rsidRDefault="001F4E8E" w:rsidP="006D1E52">
      <w:pPr>
        <w:pStyle w:val="NoSpacing"/>
        <w:jc w:val="both"/>
        <w:rPr>
          <w:rFonts w:asciiTheme="majorHAnsi" w:hAnsiTheme="majorHAnsi"/>
          <w:sz w:val="22"/>
        </w:rPr>
      </w:pPr>
    </w:p>
    <w:p w14:paraId="340FA3C2" w14:textId="77777777" w:rsidR="005A4AD9" w:rsidRPr="004E16B9" w:rsidRDefault="001C0F6E" w:rsidP="006D1E52">
      <w:pPr>
        <w:pStyle w:val="NoSpacing"/>
        <w:jc w:val="both"/>
        <w:rPr>
          <w:rFonts w:asciiTheme="majorHAnsi" w:hAnsiTheme="majorHAnsi"/>
          <w:sz w:val="22"/>
        </w:rPr>
      </w:pPr>
      <w:r w:rsidRPr="004E16B9">
        <w:rPr>
          <w:rFonts w:asciiTheme="majorHAnsi" w:hAnsiTheme="majorHAnsi"/>
          <w:sz w:val="22"/>
        </w:rPr>
        <w:t xml:space="preserve">As planned, a presentation </w:t>
      </w:r>
      <w:r w:rsidR="00A77063" w:rsidRPr="004E16B9">
        <w:rPr>
          <w:rFonts w:asciiTheme="majorHAnsi" w:hAnsiTheme="majorHAnsi"/>
          <w:sz w:val="22"/>
        </w:rPr>
        <w:t xml:space="preserve">titled “Land administration and service delivery and its challenges in Nigeria: Case study of eight states” </w:t>
      </w:r>
      <w:r w:rsidRPr="004E16B9">
        <w:rPr>
          <w:rFonts w:asciiTheme="majorHAnsi" w:hAnsiTheme="majorHAnsi"/>
          <w:sz w:val="22"/>
        </w:rPr>
        <w:t>was made at the A</w:t>
      </w:r>
      <w:r w:rsidR="00A77063" w:rsidRPr="004E16B9">
        <w:rPr>
          <w:rFonts w:asciiTheme="majorHAnsi" w:hAnsiTheme="majorHAnsi"/>
          <w:sz w:val="22"/>
        </w:rPr>
        <w:t>nnual World Bank Conference on L</w:t>
      </w:r>
      <w:r w:rsidRPr="004E16B9">
        <w:rPr>
          <w:rFonts w:asciiTheme="majorHAnsi" w:hAnsiTheme="majorHAnsi"/>
          <w:sz w:val="22"/>
        </w:rPr>
        <w:t xml:space="preserve">and and </w:t>
      </w:r>
      <w:r w:rsidR="00A77063" w:rsidRPr="004E16B9">
        <w:rPr>
          <w:rFonts w:asciiTheme="majorHAnsi" w:hAnsiTheme="majorHAnsi"/>
          <w:sz w:val="22"/>
        </w:rPr>
        <w:t>P</w:t>
      </w:r>
      <w:r w:rsidRPr="004E16B9">
        <w:rPr>
          <w:rFonts w:asciiTheme="majorHAnsi" w:hAnsiTheme="majorHAnsi"/>
          <w:sz w:val="22"/>
        </w:rPr>
        <w:t>overty on March 22, 2017. Regarding data collection for Phase-2 of the mid</w:t>
      </w:r>
      <w:r w:rsidR="00A343C2" w:rsidRPr="004E16B9">
        <w:rPr>
          <w:rFonts w:asciiTheme="majorHAnsi" w:hAnsiTheme="majorHAnsi"/>
          <w:sz w:val="22"/>
        </w:rPr>
        <w:t>-</w:t>
      </w:r>
      <w:r w:rsidRPr="004E16B9">
        <w:rPr>
          <w:rFonts w:asciiTheme="majorHAnsi" w:hAnsiTheme="majorHAnsi"/>
          <w:sz w:val="22"/>
        </w:rPr>
        <w:t xml:space="preserve">line survey </w:t>
      </w:r>
      <w:r w:rsidR="00101AAB" w:rsidRPr="004E16B9">
        <w:rPr>
          <w:rFonts w:asciiTheme="majorHAnsi" w:hAnsiTheme="majorHAnsi"/>
          <w:sz w:val="22"/>
        </w:rPr>
        <w:t xml:space="preserve">for impact evaluation of the pilot SLTR program, a spatial data and listing exercise was finalized and </w:t>
      </w:r>
      <w:r w:rsidR="006331E2" w:rsidRPr="004E16B9">
        <w:rPr>
          <w:rFonts w:asciiTheme="majorHAnsi" w:hAnsiTheme="majorHAnsi"/>
          <w:sz w:val="22"/>
        </w:rPr>
        <w:t xml:space="preserve">plans for </w:t>
      </w:r>
      <w:r w:rsidR="00101AAB" w:rsidRPr="004E16B9">
        <w:rPr>
          <w:rFonts w:asciiTheme="majorHAnsi" w:hAnsiTheme="majorHAnsi"/>
          <w:sz w:val="22"/>
        </w:rPr>
        <w:t xml:space="preserve">data collection of gender-disaggregated land transfer systems, household consumption and welfare indicators on track for the third quarter. A draft paper on “Drivers of perceived tenure insecurity and rural transformation in Nigeria” was completed and </w:t>
      </w:r>
      <w:r w:rsidR="00A343C2" w:rsidRPr="004E16B9">
        <w:rPr>
          <w:rFonts w:asciiTheme="majorHAnsi" w:hAnsiTheme="majorHAnsi"/>
          <w:sz w:val="22"/>
        </w:rPr>
        <w:t xml:space="preserve">is </w:t>
      </w:r>
      <w:r w:rsidR="00101AAB" w:rsidRPr="004E16B9">
        <w:rPr>
          <w:rFonts w:asciiTheme="majorHAnsi" w:hAnsiTheme="majorHAnsi"/>
          <w:sz w:val="22"/>
        </w:rPr>
        <w:t xml:space="preserve">on track to be submitted as a Working Paper in the third quarter. </w:t>
      </w:r>
    </w:p>
    <w:p w14:paraId="05B19B79" w14:textId="77777777" w:rsidR="00046B9D" w:rsidRPr="004E16B9" w:rsidRDefault="00046B9D" w:rsidP="00443C0E">
      <w:pPr>
        <w:jc w:val="both"/>
        <w:rPr>
          <w:rFonts w:asciiTheme="majorHAnsi" w:hAnsiTheme="majorHAnsi"/>
          <w:sz w:val="22"/>
          <w:szCs w:val="22"/>
        </w:rPr>
      </w:pPr>
    </w:p>
    <w:p w14:paraId="09A62735" w14:textId="77777777" w:rsidR="004D562C" w:rsidRPr="004E16B9" w:rsidRDefault="006D1E52" w:rsidP="0047295E">
      <w:pPr>
        <w:pStyle w:val="ListParagraph"/>
        <w:numPr>
          <w:ilvl w:val="0"/>
          <w:numId w:val="37"/>
        </w:numPr>
        <w:jc w:val="both"/>
        <w:rPr>
          <w:rFonts w:asciiTheme="majorHAnsi" w:hAnsiTheme="majorHAnsi"/>
          <w:b/>
          <w:sz w:val="22"/>
          <w:szCs w:val="22"/>
        </w:rPr>
      </w:pPr>
      <w:r w:rsidRPr="004E16B9">
        <w:rPr>
          <w:rFonts w:asciiTheme="majorHAnsi" w:hAnsiTheme="majorHAnsi"/>
          <w:b/>
          <w:sz w:val="22"/>
          <w:szCs w:val="22"/>
        </w:rPr>
        <w:t>Agriculture transformation and nutrition</w:t>
      </w:r>
    </w:p>
    <w:p w14:paraId="463AE336" w14:textId="77777777" w:rsidR="004D562C" w:rsidRPr="004E16B9" w:rsidRDefault="004D562C" w:rsidP="00443C0E">
      <w:pPr>
        <w:jc w:val="both"/>
        <w:rPr>
          <w:rFonts w:asciiTheme="majorHAnsi" w:hAnsiTheme="majorHAnsi"/>
          <w:b/>
          <w:sz w:val="22"/>
          <w:szCs w:val="22"/>
        </w:rPr>
      </w:pPr>
    </w:p>
    <w:p w14:paraId="5C2B68FB" w14:textId="77777777" w:rsidR="003F01B4" w:rsidRPr="004E16B9" w:rsidRDefault="00882B0F" w:rsidP="00443C0E">
      <w:pPr>
        <w:jc w:val="both"/>
        <w:rPr>
          <w:rFonts w:asciiTheme="majorHAnsi" w:hAnsiTheme="majorHAnsi"/>
          <w:b/>
          <w:sz w:val="22"/>
          <w:szCs w:val="22"/>
        </w:rPr>
      </w:pPr>
      <w:r w:rsidRPr="004E16B9">
        <w:rPr>
          <w:rFonts w:asciiTheme="majorHAnsi" w:hAnsiTheme="majorHAnsi"/>
          <w:b/>
          <w:sz w:val="22"/>
          <w:szCs w:val="22"/>
        </w:rPr>
        <w:t>Drivers of malnutrition in Northern Nigeria</w:t>
      </w:r>
    </w:p>
    <w:p w14:paraId="08674146" w14:textId="77777777" w:rsidR="004667DD" w:rsidRPr="004E16B9" w:rsidRDefault="004667DD" w:rsidP="004667DD">
      <w:pPr>
        <w:pStyle w:val="Default"/>
        <w:jc w:val="both"/>
        <w:rPr>
          <w:rFonts w:asciiTheme="majorHAnsi" w:hAnsiTheme="majorHAnsi" w:cs="Times New Roman"/>
          <w:sz w:val="22"/>
          <w:szCs w:val="22"/>
        </w:rPr>
      </w:pPr>
      <w:r w:rsidRPr="004E16B9">
        <w:rPr>
          <w:rFonts w:asciiTheme="majorHAnsi" w:hAnsiTheme="majorHAnsi" w:cs="Times New Roman"/>
          <w:sz w:val="22"/>
          <w:szCs w:val="22"/>
        </w:rPr>
        <w:t>The objective of the study is to determine the drivers of chronic malnutrition that individually or collectively significantly impact the populations in Kebbi and Bauchi states, and, insofar as the results from the two states can be extrapolated, for northern Nigeria more broadly, in order to identify feasible strategies for improving the nutritional status of children under five years of age with a focus on reducing the level of child stunting (low height-for-age). Both agricultural and non-agricultural strategies for addressing chronic malnutrition in these children will be identified and evaluated through the study.</w:t>
      </w:r>
    </w:p>
    <w:p w14:paraId="7C3FD6F8" w14:textId="77777777" w:rsidR="004667DD" w:rsidRPr="004E16B9" w:rsidRDefault="004667DD" w:rsidP="00A474FA">
      <w:pPr>
        <w:pStyle w:val="Default"/>
        <w:jc w:val="both"/>
        <w:rPr>
          <w:rFonts w:asciiTheme="majorHAnsi" w:hAnsiTheme="majorHAnsi" w:cs="Times New Roman"/>
          <w:sz w:val="22"/>
          <w:szCs w:val="22"/>
        </w:rPr>
      </w:pPr>
    </w:p>
    <w:p w14:paraId="3826DF4E" w14:textId="31C0658E" w:rsidR="004667DD" w:rsidRPr="004E16B9" w:rsidRDefault="004667DD" w:rsidP="004667DD">
      <w:pPr>
        <w:pStyle w:val="Default"/>
        <w:jc w:val="both"/>
        <w:rPr>
          <w:rFonts w:asciiTheme="majorHAnsi" w:hAnsiTheme="majorHAnsi" w:cs="Times New Roman"/>
          <w:sz w:val="22"/>
          <w:szCs w:val="22"/>
        </w:rPr>
      </w:pPr>
      <w:r w:rsidRPr="004E16B9">
        <w:rPr>
          <w:rFonts w:asciiTheme="majorHAnsi" w:hAnsiTheme="majorHAnsi" w:cs="Times New Roman"/>
          <w:sz w:val="22"/>
          <w:szCs w:val="22"/>
        </w:rPr>
        <w:t>Planning for the study of the determinants of chronic malnutrition in young children in Bauchi and Kebbi states began with discussions between IFPRI DC-based nutrition experts and Dr. George Mavrotas in Washington DC in December 2016.</w:t>
      </w:r>
      <w:r w:rsidR="006172ED">
        <w:rPr>
          <w:rFonts w:asciiTheme="majorHAnsi" w:hAnsiTheme="majorHAnsi" w:cs="Times New Roman"/>
          <w:sz w:val="22"/>
          <w:szCs w:val="22"/>
        </w:rPr>
        <w:t xml:space="preserve"> </w:t>
      </w:r>
      <w:r w:rsidRPr="004E16B9">
        <w:rPr>
          <w:rFonts w:asciiTheme="majorHAnsi" w:hAnsiTheme="majorHAnsi" w:cs="Times New Roman"/>
          <w:sz w:val="22"/>
          <w:szCs w:val="22"/>
        </w:rPr>
        <w:t>During these meetings</w:t>
      </w:r>
      <w:r w:rsidR="00E7025D">
        <w:rPr>
          <w:rFonts w:asciiTheme="majorHAnsi" w:hAnsiTheme="majorHAnsi" w:cs="Times New Roman"/>
          <w:sz w:val="22"/>
          <w:szCs w:val="22"/>
        </w:rPr>
        <w:t>,</w:t>
      </w:r>
      <w:r w:rsidRPr="004E16B9">
        <w:rPr>
          <w:rFonts w:asciiTheme="majorHAnsi" w:hAnsiTheme="majorHAnsi" w:cs="Times New Roman"/>
          <w:sz w:val="22"/>
          <w:szCs w:val="22"/>
        </w:rPr>
        <w:t xml:space="preserve"> it was decided that the study would be led by Dr. Todd Benson, assisted by Dr. Mulubrhan Amare, both of IFPRI-DC, with the assistance in Nigeria of Mr. Olusegun Fadare and Ms. Motunrayo Oyeyemi, </w:t>
      </w:r>
      <w:r w:rsidR="00060427" w:rsidRPr="004E16B9">
        <w:rPr>
          <w:rFonts w:asciiTheme="majorHAnsi" w:hAnsiTheme="majorHAnsi" w:cs="Times New Roman"/>
          <w:sz w:val="22"/>
          <w:szCs w:val="22"/>
        </w:rPr>
        <w:t xml:space="preserve">Senior </w:t>
      </w:r>
      <w:r w:rsidRPr="004E16B9">
        <w:rPr>
          <w:rFonts w:asciiTheme="majorHAnsi" w:hAnsiTheme="majorHAnsi" w:cs="Times New Roman"/>
          <w:sz w:val="22"/>
          <w:szCs w:val="22"/>
        </w:rPr>
        <w:t xml:space="preserve">Research </w:t>
      </w:r>
      <w:r w:rsidR="00060427" w:rsidRPr="004E16B9">
        <w:rPr>
          <w:rFonts w:asciiTheme="majorHAnsi" w:hAnsiTheme="majorHAnsi" w:cs="Times New Roman"/>
          <w:sz w:val="22"/>
          <w:szCs w:val="22"/>
        </w:rPr>
        <w:t>Assistants</w:t>
      </w:r>
      <w:r w:rsidRPr="004E16B9">
        <w:rPr>
          <w:rFonts w:asciiTheme="majorHAnsi" w:hAnsiTheme="majorHAnsi" w:cs="Times New Roman"/>
          <w:sz w:val="22"/>
          <w:szCs w:val="22"/>
        </w:rPr>
        <w:t xml:space="preserve"> in the IFPRI-Abuja office.</w:t>
      </w:r>
      <w:r w:rsidR="006172ED">
        <w:rPr>
          <w:rFonts w:asciiTheme="majorHAnsi" w:hAnsiTheme="majorHAnsi" w:cs="Times New Roman"/>
          <w:sz w:val="22"/>
          <w:szCs w:val="22"/>
        </w:rPr>
        <w:t xml:space="preserve"> </w:t>
      </w:r>
      <w:r w:rsidRPr="004E16B9">
        <w:rPr>
          <w:rFonts w:asciiTheme="majorHAnsi" w:hAnsiTheme="majorHAnsi" w:cs="Times New Roman"/>
          <w:sz w:val="22"/>
          <w:szCs w:val="22"/>
        </w:rPr>
        <w:t>A draft concept note for the study was drafted by Dr. Benson and submitted for review by USAID/Nigeria on 21 February</w:t>
      </w:r>
      <w:r w:rsidR="00060427" w:rsidRPr="004E16B9">
        <w:rPr>
          <w:rFonts w:asciiTheme="majorHAnsi" w:hAnsiTheme="majorHAnsi" w:cs="Times New Roman"/>
          <w:sz w:val="22"/>
          <w:szCs w:val="22"/>
        </w:rPr>
        <w:t xml:space="preserve"> 2017</w:t>
      </w:r>
      <w:r w:rsidRPr="004E16B9">
        <w:rPr>
          <w:rFonts w:asciiTheme="majorHAnsi" w:hAnsiTheme="majorHAnsi" w:cs="Times New Roman"/>
          <w:sz w:val="22"/>
          <w:szCs w:val="22"/>
        </w:rPr>
        <w:t>.</w:t>
      </w:r>
      <w:r w:rsidR="006172ED">
        <w:rPr>
          <w:rFonts w:asciiTheme="majorHAnsi" w:hAnsiTheme="majorHAnsi" w:cs="Times New Roman"/>
          <w:sz w:val="22"/>
          <w:szCs w:val="22"/>
        </w:rPr>
        <w:t xml:space="preserve"> </w:t>
      </w:r>
      <w:r w:rsidRPr="004E16B9">
        <w:rPr>
          <w:rFonts w:asciiTheme="majorHAnsi" w:hAnsiTheme="majorHAnsi" w:cs="Times New Roman"/>
          <w:sz w:val="22"/>
          <w:szCs w:val="22"/>
        </w:rPr>
        <w:t>Following the receipt of comments on the initial concept note from USAID/Nigeria, a revised note was submitted on 13 March</w:t>
      </w:r>
      <w:r w:rsidR="00060427" w:rsidRPr="004E16B9">
        <w:rPr>
          <w:rFonts w:asciiTheme="majorHAnsi" w:hAnsiTheme="majorHAnsi" w:cs="Times New Roman"/>
          <w:sz w:val="22"/>
          <w:szCs w:val="22"/>
        </w:rPr>
        <w:t xml:space="preserve"> 2017</w:t>
      </w:r>
      <w:r w:rsidRPr="004E16B9">
        <w:rPr>
          <w:rFonts w:asciiTheme="majorHAnsi" w:hAnsiTheme="majorHAnsi" w:cs="Times New Roman"/>
          <w:sz w:val="22"/>
          <w:szCs w:val="22"/>
        </w:rPr>
        <w:t xml:space="preserve"> and </w:t>
      </w:r>
      <w:r w:rsidR="00060427" w:rsidRPr="004E16B9">
        <w:rPr>
          <w:rFonts w:asciiTheme="majorHAnsi" w:hAnsiTheme="majorHAnsi" w:cs="Times New Roman"/>
          <w:sz w:val="22"/>
          <w:szCs w:val="22"/>
        </w:rPr>
        <w:t xml:space="preserve">USAID/Nigeria </w:t>
      </w:r>
      <w:r w:rsidRPr="004E16B9">
        <w:rPr>
          <w:rFonts w:asciiTheme="majorHAnsi" w:hAnsiTheme="majorHAnsi" w:cs="Times New Roman"/>
          <w:sz w:val="22"/>
          <w:szCs w:val="22"/>
        </w:rPr>
        <w:t>approval of the design was received soon thereafter.</w:t>
      </w:r>
      <w:r w:rsidR="006172ED">
        <w:rPr>
          <w:rFonts w:asciiTheme="majorHAnsi" w:hAnsiTheme="majorHAnsi" w:cs="Times New Roman"/>
          <w:sz w:val="22"/>
          <w:szCs w:val="22"/>
        </w:rPr>
        <w:t xml:space="preserve"> </w:t>
      </w:r>
      <w:r w:rsidRPr="004E16B9">
        <w:rPr>
          <w:rFonts w:asciiTheme="majorHAnsi" w:hAnsiTheme="majorHAnsi" w:cs="Times New Roman"/>
          <w:sz w:val="22"/>
          <w:szCs w:val="22"/>
        </w:rPr>
        <w:t>Fieldwork for the study will start on 4 April in Nigeria.</w:t>
      </w:r>
      <w:r w:rsidR="006172ED">
        <w:rPr>
          <w:rFonts w:asciiTheme="majorHAnsi" w:hAnsiTheme="majorHAnsi" w:cs="Times New Roman"/>
          <w:sz w:val="22"/>
          <w:szCs w:val="22"/>
        </w:rPr>
        <w:t xml:space="preserve"> </w:t>
      </w:r>
      <w:r w:rsidRPr="004E16B9">
        <w:rPr>
          <w:rFonts w:asciiTheme="majorHAnsi" w:hAnsiTheme="majorHAnsi" w:cs="Times New Roman"/>
          <w:sz w:val="22"/>
          <w:szCs w:val="22"/>
        </w:rPr>
        <w:t>In preparation for the fieldwork, a series of quantitative analyses on the determinants of chronic malnutrition in the study states were conducted in March primarily based on the 2013 and 2008 Nigeria Demographic and Health Surveys.</w:t>
      </w:r>
      <w:r w:rsidR="006172ED">
        <w:rPr>
          <w:rFonts w:asciiTheme="majorHAnsi" w:hAnsiTheme="majorHAnsi" w:cs="Times New Roman"/>
          <w:sz w:val="22"/>
          <w:szCs w:val="22"/>
        </w:rPr>
        <w:t xml:space="preserve"> </w:t>
      </w:r>
      <w:r w:rsidRPr="004E16B9">
        <w:rPr>
          <w:rFonts w:asciiTheme="majorHAnsi" w:hAnsiTheme="majorHAnsi" w:cs="Times New Roman"/>
          <w:sz w:val="22"/>
          <w:szCs w:val="22"/>
        </w:rPr>
        <w:t>In addition, a thorough review of the research literature on the determinants of child malnutrition in northern Nigeria was done.</w:t>
      </w:r>
    </w:p>
    <w:p w14:paraId="46518CE0" w14:textId="77777777" w:rsidR="004667DD" w:rsidRPr="004E16B9" w:rsidRDefault="004667DD" w:rsidP="00A474FA">
      <w:pPr>
        <w:pStyle w:val="Default"/>
        <w:jc w:val="both"/>
        <w:rPr>
          <w:rFonts w:asciiTheme="majorHAnsi" w:hAnsiTheme="majorHAnsi" w:cs="Times New Roman"/>
          <w:sz w:val="22"/>
          <w:szCs w:val="22"/>
        </w:rPr>
      </w:pPr>
    </w:p>
    <w:p w14:paraId="148C6106" w14:textId="77777777" w:rsidR="004D562C" w:rsidRPr="004E16B9" w:rsidRDefault="004D562C" w:rsidP="00443C0E">
      <w:pPr>
        <w:jc w:val="both"/>
        <w:rPr>
          <w:rFonts w:asciiTheme="majorHAnsi" w:hAnsiTheme="majorHAnsi"/>
          <w:b/>
          <w:sz w:val="22"/>
          <w:szCs w:val="22"/>
        </w:rPr>
      </w:pPr>
    </w:p>
    <w:p w14:paraId="6872F167" w14:textId="77777777" w:rsidR="00CD1C9E" w:rsidRPr="004E16B9" w:rsidRDefault="006D1E52" w:rsidP="0047295E">
      <w:pPr>
        <w:pStyle w:val="ListParagraph"/>
        <w:numPr>
          <w:ilvl w:val="0"/>
          <w:numId w:val="37"/>
        </w:numPr>
        <w:jc w:val="both"/>
        <w:rPr>
          <w:rFonts w:asciiTheme="majorHAnsi" w:hAnsiTheme="majorHAnsi"/>
          <w:b/>
          <w:sz w:val="22"/>
          <w:szCs w:val="22"/>
        </w:rPr>
      </w:pPr>
      <w:r w:rsidRPr="004E16B9">
        <w:rPr>
          <w:rFonts w:asciiTheme="majorHAnsi" w:hAnsiTheme="majorHAnsi"/>
          <w:b/>
          <w:sz w:val="22"/>
          <w:szCs w:val="22"/>
        </w:rPr>
        <w:t>Climate change and agricultural resilience</w:t>
      </w:r>
    </w:p>
    <w:p w14:paraId="1CA3EE89" w14:textId="77777777" w:rsidR="004D562C" w:rsidRPr="004E16B9" w:rsidRDefault="004D562C" w:rsidP="00443C0E">
      <w:pPr>
        <w:jc w:val="both"/>
        <w:rPr>
          <w:rFonts w:asciiTheme="majorHAnsi" w:hAnsiTheme="majorHAnsi"/>
          <w:sz w:val="22"/>
          <w:szCs w:val="22"/>
        </w:rPr>
      </w:pPr>
    </w:p>
    <w:p w14:paraId="5802C9BF" w14:textId="77777777" w:rsidR="006D1E52" w:rsidRPr="004E16B9" w:rsidRDefault="006D1E52" w:rsidP="006D1E52">
      <w:pPr>
        <w:jc w:val="both"/>
        <w:rPr>
          <w:rFonts w:asciiTheme="majorHAnsi" w:hAnsiTheme="majorHAnsi"/>
          <w:b/>
          <w:sz w:val="22"/>
          <w:szCs w:val="22"/>
        </w:rPr>
      </w:pPr>
      <w:r w:rsidRPr="004E16B9">
        <w:rPr>
          <w:rFonts w:asciiTheme="majorHAnsi" w:hAnsiTheme="majorHAnsi"/>
          <w:b/>
          <w:sz w:val="22"/>
          <w:szCs w:val="22"/>
        </w:rPr>
        <w:t>Climate Change and Agricultural Resilience in Nigeria</w:t>
      </w:r>
    </w:p>
    <w:p w14:paraId="41BF7C96" w14:textId="77777777" w:rsidR="00F01CC9" w:rsidRPr="00E7025D" w:rsidRDefault="00F01CC9" w:rsidP="00E7025D">
      <w:pPr>
        <w:spacing w:after="160" w:line="259" w:lineRule="auto"/>
        <w:jc w:val="both"/>
        <w:rPr>
          <w:rFonts w:asciiTheme="majorHAnsi" w:hAnsiTheme="majorHAnsi"/>
          <w:sz w:val="22"/>
          <w:szCs w:val="22"/>
        </w:rPr>
      </w:pPr>
      <w:r w:rsidRPr="00E7025D">
        <w:rPr>
          <w:rFonts w:asciiTheme="majorHAnsi" w:hAnsiTheme="majorHAnsi"/>
          <w:sz w:val="22"/>
          <w:szCs w:val="22"/>
        </w:rPr>
        <w:t xml:space="preserve">The impacts of climate change on the agricultural sector in Nigeria going forward are expected to be severe, but so far there is a dearth of systemic analysis of how these impacts would develop over time, or how they would interact with other drivers impacting Nigerian agriculture. A systemic analysis could contribute to adaptation efforts by identifying policy mechanisms that serve as system ‘levers’ to effect change given the considerable uncertainty associated with both the socio-economic and ecological aspects of climate change. This work begins to provide a systematic analysis of the impact of climate change on agricultural production in Nigeria using a participatory research method. </w:t>
      </w:r>
    </w:p>
    <w:p w14:paraId="2E237BFB" w14:textId="74DDD9E0" w:rsidR="000A3E91" w:rsidRDefault="005F6985" w:rsidP="000A3E91">
      <w:pPr>
        <w:spacing w:after="160" w:line="259" w:lineRule="auto"/>
        <w:jc w:val="both"/>
        <w:rPr>
          <w:rFonts w:asciiTheme="majorHAnsi" w:hAnsiTheme="majorHAnsi"/>
          <w:sz w:val="22"/>
          <w:szCs w:val="22"/>
        </w:rPr>
      </w:pPr>
      <w:r w:rsidRPr="00E7025D">
        <w:rPr>
          <w:rFonts w:asciiTheme="majorHAnsi" w:hAnsiTheme="majorHAnsi"/>
          <w:sz w:val="22"/>
          <w:szCs w:val="22"/>
        </w:rPr>
        <w:t xml:space="preserve">During the </w:t>
      </w:r>
      <w:r w:rsidR="00F01CC9" w:rsidRPr="00E7025D">
        <w:rPr>
          <w:rFonts w:asciiTheme="majorHAnsi" w:hAnsiTheme="majorHAnsi"/>
          <w:sz w:val="22"/>
          <w:szCs w:val="22"/>
        </w:rPr>
        <w:t>reporting period, t</w:t>
      </w:r>
      <w:r w:rsidRPr="00E7025D">
        <w:rPr>
          <w:rFonts w:asciiTheme="majorHAnsi" w:hAnsiTheme="majorHAnsi"/>
          <w:sz w:val="22"/>
          <w:szCs w:val="22"/>
        </w:rPr>
        <w:t xml:space="preserve">he team </w:t>
      </w:r>
      <w:r w:rsidR="00F01CC9" w:rsidRPr="00E7025D">
        <w:rPr>
          <w:rFonts w:asciiTheme="majorHAnsi" w:hAnsiTheme="majorHAnsi"/>
          <w:sz w:val="22"/>
          <w:szCs w:val="22"/>
        </w:rPr>
        <w:t xml:space="preserve">refined the </w:t>
      </w:r>
      <w:r w:rsidRPr="00E7025D">
        <w:rPr>
          <w:rFonts w:asciiTheme="majorHAnsi" w:hAnsiTheme="majorHAnsi"/>
          <w:sz w:val="22"/>
          <w:szCs w:val="22"/>
        </w:rPr>
        <w:t>draft policy paper</w:t>
      </w:r>
      <w:r w:rsidR="00F01CC9" w:rsidRPr="00E7025D">
        <w:rPr>
          <w:rFonts w:asciiTheme="majorHAnsi" w:hAnsiTheme="majorHAnsi"/>
          <w:sz w:val="22"/>
          <w:szCs w:val="22"/>
        </w:rPr>
        <w:t xml:space="preserve"> and produced a draft manuscript version that will be submitted in the next quarter to a peer reviewed journal</w:t>
      </w:r>
      <w:r w:rsidR="00FD3FB7">
        <w:rPr>
          <w:rFonts w:asciiTheme="majorHAnsi" w:hAnsiTheme="majorHAnsi"/>
          <w:sz w:val="22"/>
          <w:szCs w:val="22"/>
        </w:rPr>
        <w:t>,</w:t>
      </w:r>
      <w:r w:rsidR="00F01CC9" w:rsidRPr="00E7025D">
        <w:rPr>
          <w:rFonts w:asciiTheme="majorHAnsi" w:hAnsiTheme="majorHAnsi"/>
          <w:sz w:val="22"/>
          <w:szCs w:val="22"/>
        </w:rPr>
        <w:t xml:space="preserve"> “Nature</w:t>
      </w:r>
      <w:r w:rsidR="00C666A8" w:rsidRPr="00E7025D">
        <w:rPr>
          <w:rFonts w:asciiTheme="majorHAnsi" w:hAnsiTheme="majorHAnsi"/>
          <w:sz w:val="22"/>
          <w:szCs w:val="22"/>
        </w:rPr>
        <w:t>, Climate Change</w:t>
      </w:r>
      <w:r w:rsidR="00F01CC9" w:rsidRPr="00E7025D">
        <w:rPr>
          <w:rFonts w:asciiTheme="majorHAnsi" w:hAnsiTheme="majorHAnsi"/>
          <w:sz w:val="22"/>
          <w:szCs w:val="22"/>
        </w:rPr>
        <w:t>”.</w:t>
      </w:r>
      <w:r w:rsidR="006172ED">
        <w:rPr>
          <w:rFonts w:asciiTheme="majorHAnsi" w:hAnsiTheme="majorHAnsi"/>
          <w:sz w:val="22"/>
          <w:szCs w:val="22"/>
        </w:rPr>
        <w:t xml:space="preserve"> </w:t>
      </w:r>
      <w:r w:rsidR="00F01CC9" w:rsidRPr="00E7025D">
        <w:rPr>
          <w:rFonts w:asciiTheme="majorHAnsi" w:hAnsiTheme="majorHAnsi"/>
          <w:sz w:val="22"/>
          <w:szCs w:val="22"/>
        </w:rPr>
        <w:t>As planned, the team d</w:t>
      </w:r>
      <w:r w:rsidRPr="00E7025D">
        <w:rPr>
          <w:rFonts w:asciiTheme="majorHAnsi" w:hAnsiTheme="majorHAnsi"/>
          <w:sz w:val="22"/>
          <w:szCs w:val="22"/>
        </w:rPr>
        <w:t>evelop</w:t>
      </w:r>
      <w:r w:rsidR="00F01CC9" w:rsidRPr="00E7025D">
        <w:rPr>
          <w:rFonts w:asciiTheme="majorHAnsi" w:hAnsiTheme="majorHAnsi"/>
          <w:sz w:val="22"/>
          <w:szCs w:val="22"/>
        </w:rPr>
        <w:t xml:space="preserve">ed </w:t>
      </w:r>
      <w:r w:rsidRPr="00E7025D">
        <w:rPr>
          <w:rFonts w:asciiTheme="majorHAnsi" w:hAnsiTheme="majorHAnsi"/>
          <w:sz w:val="22"/>
          <w:szCs w:val="22"/>
        </w:rPr>
        <w:t xml:space="preserve">the </w:t>
      </w:r>
      <w:r w:rsidR="00F01CC9" w:rsidRPr="00E7025D">
        <w:rPr>
          <w:rFonts w:asciiTheme="majorHAnsi" w:hAnsiTheme="majorHAnsi"/>
          <w:sz w:val="22"/>
          <w:szCs w:val="22"/>
        </w:rPr>
        <w:t xml:space="preserve">first draft of the </w:t>
      </w:r>
      <w:r w:rsidRPr="00E7025D">
        <w:rPr>
          <w:rFonts w:asciiTheme="majorHAnsi" w:hAnsiTheme="majorHAnsi"/>
          <w:sz w:val="22"/>
          <w:szCs w:val="22"/>
        </w:rPr>
        <w:t>system dynamics model</w:t>
      </w:r>
      <w:r w:rsidR="00C666A8" w:rsidRPr="00E7025D">
        <w:rPr>
          <w:rFonts w:asciiTheme="majorHAnsi" w:hAnsiTheme="majorHAnsi"/>
          <w:sz w:val="22"/>
          <w:szCs w:val="22"/>
        </w:rPr>
        <w:t xml:space="preserve"> depicting potential climate impacts on maize production in Nigeria up to 2050. </w:t>
      </w:r>
    </w:p>
    <w:p w14:paraId="6A1B5C22" w14:textId="22580D26" w:rsidR="005F6985" w:rsidRPr="00E7025D" w:rsidRDefault="00F01CC9" w:rsidP="000A3E91">
      <w:pPr>
        <w:spacing w:after="160" w:line="259" w:lineRule="auto"/>
        <w:jc w:val="both"/>
        <w:rPr>
          <w:rFonts w:asciiTheme="majorHAnsi" w:hAnsiTheme="majorHAnsi"/>
          <w:sz w:val="22"/>
          <w:szCs w:val="22"/>
        </w:rPr>
      </w:pPr>
      <w:r w:rsidRPr="00E7025D">
        <w:rPr>
          <w:rFonts w:asciiTheme="majorHAnsi" w:hAnsiTheme="majorHAnsi"/>
          <w:sz w:val="22"/>
          <w:szCs w:val="22"/>
        </w:rPr>
        <w:t>The draft was presented for validation in three ways during the reporting period. First it was validated with various stakeholders during a session with representatives from 34 of Nigeria’s 36 states on March 7, 2017. Second</w:t>
      </w:r>
      <w:r w:rsidR="00CF6BA4" w:rsidRPr="00E7025D">
        <w:rPr>
          <w:rFonts w:asciiTheme="majorHAnsi" w:hAnsiTheme="majorHAnsi"/>
          <w:sz w:val="22"/>
          <w:szCs w:val="22"/>
        </w:rPr>
        <w:t>, several</w:t>
      </w:r>
      <w:r w:rsidRPr="00E7025D">
        <w:rPr>
          <w:rFonts w:asciiTheme="majorHAnsi" w:hAnsiTheme="majorHAnsi"/>
          <w:sz w:val="22"/>
          <w:szCs w:val="22"/>
        </w:rPr>
        <w:t xml:space="preserve"> individual interviews with </w:t>
      </w:r>
      <w:r w:rsidR="00CF6BA4" w:rsidRPr="00E7025D">
        <w:rPr>
          <w:rFonts w:asciiTheme="majorHAnsi" w:hAnsiTheme="majorHAnsi"/>
          <w:sz w:val="22"/>
          <w:szCs w:val="22"/>
        </w:rPr>
        <w:t>key stakeholders that are knowledgeable about key issues needed to fill existing gaps in the model. Third, a</w:t>
      </w:r>
      <w:r w:rsidRPr="00E7025D">
        <w:rPr>
          <w:rFonts w:asciiTheme="majorHAnsi" w:hAnsiTheme="majorHAnsi"/>
          <w:sz w:val="22"/>
          <w:szCs w:val="22"/>
        </w:rPr>
        <w:t xml:space="preserve"> presentation of the model and preliminary findings was also made on March 9, 2017</w:t>
      </w:r>
      <w:r w:rsidR="00CF6BA4" w:rsidRPr="00E7025D">
        <w:rPr>
          <w:rFonts w:asciiTheme="majorHAnsi" w:hAnsiTheme="majorHAnsi"/>
          <w:sz w:val="22"/>
          <w:szCs w:val="22"/>
        </w:rPr>
        <w:t xml:space="preserve"> </w:t>
      </w:r>
      <w:r w:rsidR="00FD3FB7">
        <w:rPr>
          <w:rFonts w:asciiTheme="majorHAnsi" w:hAnsiTheme="majorHAnsi"/>
          <w:sz w:val="22"/>
          <w:szCs w:val="22"/>
        </w:rPr>
        <w:t xml:space="preserve">at a seminar organized in Abuja </w:t>
      </w:r>
      <w:r w:rsidR="00CF6BA4" w:rsidRPr="00E7025D">
        <w:rPr>
          <w:rFonts w:asciiTheme="majorHAnsi" w:hAnsiTheme="majorHAnsi"/>
          <w:sz w:val="22"/>
          <w:szCs w:val="22"/>
        </w:rPr>
        <w:t xml:space="preserve">to </w:t>
      </w:r>
      <w:r w:rsidR="00CF6BA4" w:rsidRPr="00FD3FB7">
        <w:rPr>
          <w:rFonts w:asciiTheme="majorHAnsi" w:hAnsiTheme="majorHAnsi"/>
          <w:sz w:val="22"/>
        </w:rPr>
        <w:t>representatives from the development partners, USAID, FMARD, academia, NGOs, and research institutes based in Nigeria</w:t>
      </w:r>
      <w:r w:rsidRPr="00E7025D">
        <w:rPr>
          <w:rFonts w:asciiTheme="majorHAnsi" w:hAnsiTheme="majorHAnsi"/>
          <w:sz w:val="22"/>
          <w:szCs w:val="22"/>
        </w:rPr>
        <w:t xml:space="preserve">. These discussions have informed ongoing refinement. </w:t>
      </w:r>
      <w:r w:rsidR="005F6985" w:rsidRPr="00E7025D">
        <w:rPr>
          <w:rFonts w:asciiTheme="majorHAnsi" w:hAnsiTheme="majorHAnsi"/>
          <w:sz w:val="22"/>
          <w:szCs w:val="22"/>
        </w:rPr>
        <w:t xml:space="preserve">The team expects a </w:t>
      </w:r>
      <w:r w:rsidRPr="00E7025D">
        <w:rPr>
          <w:rFonts w:asciiTheme="majorHAnsi" w:hAnsiTheme="majorHAnsi"/>
          <w:sz w:val="22"/>
          <w:szCs w:val="22"/>
        </w:rPr>
        <w:t xml:space="preserve">final </w:t>
      </w:r>
      <w:r w:rsidR="005F6985" w:rsidRPr="00E7025D">
        <w:rPr>
          <w:rFonts w:asciiTheme="majorHAnsi" w:hAnsiTheme="majorHAnsi"/>
          <w:sz w:val="22"/>
          <w:szCs w:val="22"/>
        </w:rPr>
        <w:t xml:space="preserve">draft model to be ready by the end of the second </w:t>
      </w:r>
      <w:r w:rsidRPr="00E7025D">
        <w:rPr>
          <w:rFonts w:asciiTheme="majorHAnsi" w:hAnsiTheme="majorHAnsi"/>
          <w:sz w:val="22"/>
          <w:szCs w:val="22"/>
        </w:rPr>
        <w:t>year</w:t>
      </w:r>
      <w:r w:rsidR="005F6985" w:rsidRPr="00E7025D">
        <w:rPr>
          <w:rFonts w:asciiTheme="majorHAnsi" w:hAnsiTheme="majorHAnsi"/>
          <w:sz w:val="22"/>
          <w:szCs w:val="22"/>
        </w:rPr>
        <w:t>.</w:t>
      </w:r>
      <w:r w:rsidR="005A7821" w:rsidRPr="00E7025D">
        <w:rPr>
          <w:rFonts w:asciiTheme="majorHAnsi" w:hAnsiTheme="majorHAnsi"/>
          <w:sz w:val="22"/>
          <w:szCs w:val="22"/>
        </w:rPr>
        <w:t xml:space="preserve"> During the reporting period, the team conducted a background literature search and case study review around climate adaptation plans and ‘success stories’ from local to national scales, focusing on West Africa but also drawing on literature from around Africa, Asia and Latin America.</w:t>
      </w:r>
    </w:p>
    <w:p w14:paraId="65E78F6A" w14:textId="10A2BB56" w:rsidR="005A7821" w:rsidRPr="00413309" w:rsidRDefault="00244646" w:rsidP="00E7025D">
      <w:pPr>
        <w:jc w:val="both"/>
        <w:rPr>
          <w:rFonts w:asciiTheme="majorHAnsi" w:hAnsiTheme="majorHAnsi"/>
          <w:sz w:val="22"/>
        </w:rPr>
      </w:pPr>
      <w:r>
        <w:rPr>
          <w:rFonts w:asciiTheme="majorHAnsi" w:hAnsiTheme="majorHAnsi"/>
          <w:sz w:val="22"/>
        </w:rPr>
        <w:t xml:space="preserve">The model will look at various strategies to address these impacts. </w:t>
      </w:r>
      <w:r>
        <w:rPr>
          <w:rFonts w:asciiTheme="majorHAnsi" w:hAnsiTheme="majorHAnsi"/>
          <w:sz w:val="22"/>
          <w:szCs w:val="22"/>
        </w:rPr>
        <w:t xml:space="preserve">Because </w:t>
      </w:r>
      <w:r w:rsidRPr="000A3E91">
        <w:rPr>
          <w:rFonts w:asciiTheme="majorHAnsi" w:hAnsiTheme="majorHAnsi"/>
          <w:sz w:val="22"/>
          <w:szCs w:val="22"/>
        </w:rPr>
        <w:t>a participatory process</w:t>
      </w:r>
      <w:r>
        <w:rPr>
          <w:rFonts w:asciiTheme="majorHAnsi" w:hAnsiTheme="majorHAnsi"/>
          <w:sz w:val="22"/>
          <w:szCs w:val="22"/>
        </w:rPr>
        <w:t xml:space="preserve"> is being used</w:t>
      </w:r>
      <w:r w:rsidRPr="000A3E91">
        <w:rPr>
          <w:rFonts w:asciiTheme="majorHAnsi" w:hAnsiTheme="majorHAnsi"/>
          <w:sz w:val="22"/>
          <w:szCs w:val="22"/>
        </w:rPr>
        <w:t xml:space="preserve">, </w:t>
      </w:r>
      <w:r>
        <w:rPr>
          <w:rFonts w:asciiTheme="majorHAnsi" w:hAnsiTheme="majorHAnsi"/>
          <w:sz w:val="22"/>
          <w:szCs w:val="22"/>
        </w:rPr>
        <w:t xml:space="preserve">the </w:t>
      </w:r>
      <w:r w:rsidRPr="000A3E91">
        <w:rPr>
          <w:rFonts w:asciiTheme="majorHAnsi" w:hAnsiTheme="majorHAnsi"/>
          <w:sz w:val="22"/>
          <w:szCs w:val="22"/>
        </w:rPr>
        <w:t xml:space="preserve">interventions </w:t>
      </w:r>
      <w:r>
        <w:rPr>
          <w:rFonts w:asciiTheme="majorHAnsi" w:hAnsiTheme="majorHAnsi"/>
          <w:sz w:val="22"/>
          <w:szCs w:val="22"/>
        </w:rPr>
        <w:t xml:space="preserve">explored will be proposed by stakeholders. The remedies </w:t>
      </w:r>
      <w:r w:rsidRPr="000A3E91">
        <w:rPr>
          <w:rFonts w:asciiTheme="majorHAnsi" w:hAnsiTheme="majorHAnsi"/>
          <w:sz w:val="22"/>
          <w:szCs w:val="22"/>
        </w:rPr>
        <w:t>stakeholders have mentioned already include drought-tolerant crop varieties; expansion of irrigated land; boosting yields of staple crops; improving storage and reducing post-harvest loss (developing local processing facilities is also kind of in this category); development of sustainable grazing reserves; and agroforestry</w:t>
      </w:r>
    </w:p>
    <w:p w14:paraId="7555F9E7" w14:textId="77777777" w:rsidR="005F6985" w:rsidRPr="004E16B9" w:rsidRDefault="005F6985" w:rsidP="006D1E52">
      <w:pPr>
        <w:spacing w:after="160" w:line="259" w:lineRule="auto"/>
        <w:rPr>
          <w:rFonts w:asciiTheme="majorHAnsi" w:hAnsiTheme="majorHAnsi"/>
          <w:b/>
          <w:sz w:val="22"/>
          <w:szCs w:val="22"/>
        </w:rPr>
      </w:pPr>
    </w:p>
    <w:p w14:paraId="7E610A6D" w14:textId="77777777" w:rsidR="006D1E52" w:rsidRPr="004E16B9" w:rsidRDefault="006D1E52" w:rsidP="006D1E52">
      <w:pPr>
        <w:jc w:val="both"/>
        <w:rPr>
          <w:rFonts w:asciiTheme="majorHAnsi" w:hAnsiTheme="majorHAnsi"/>
          <w:b/>
          <w:sz w:val="22"/>
          <w:szCs w:val="22"/>
        </w:rPr>
      </w:pPr>
      <w:r w:rsidRPr="004E16B9">
        <w:rPr>
          <w:rFonts w:asciiTheme="majorHAnsi" w:hAnsiTheme="majorHAnsi"/>
          <w:b/>
          <w:sz w:val="22"/>
          <w:szCs w:val="22"/>
        </w:rPr>
        <w:t>Exploring how the implications of climate change on cropping systems interact with the broader food system in Nigeria (particularly poultry and/or, fish and/or livestock production)</w:t>
      </w:r>
    </w:p>
    <w:p w14:paraId="226657D8" w14:textId="77777777" w:rsidR="00334838" w:rsidRPr="00E7025D" w:rsidRDefault="00334838" w:rsidP="00E7025D">
      <w:pPr>
        <w:autoSpaceDE w:val="0"/>
        <w:autoSpaceDN w:val="0"/>
        <w:adjustRightInd w:val="0"/>
        <w:jc w:val="both"/>
        <w:rPr>
          <w:rFonts w:asciiTheme="majorHAnsi" w:hAnsiTheme="majorHAnsi"/>
          <w:color w:val="000000"/>
          <w:sz w:val="22"/>
          <w:szCs w:val="22"/>
        </w:rPr>
      </w:pPr>
      <w:r w:rsidRPr="00E7025D">
        <w:rPr>
          <w:rFonts w:asciiTheme="majorHAnsi" w:hAnsiTheme="majorHAnsi"/>
          <w:color w:val="000000"/>
          <w:sz w:val="22"/>
          <w:szCs w:val="22"/>
        </w:rPr>
        <w:t xml:space="preserve">Nigeria, like many other developing countries is experiencing a rapid transformation of its food systems. With growing incomes, consumption of non-starchy staples (particularly animal protein) is increasing rapidly. </w:t>
      </w:r>
      <w:r w:rsidR="0075238C" w:rsidRPr="00E7025D">
        <w:rPr>
          <w:rFonts w:asciiTheme="majorHAnsi" w:hAnsiTheme="majorHAnsi"/>
          <w:color w:val="000000"/>
          <w:sz w:val="22"/>
          <w:szCs w:val="22"/>
        </w:rPr>
        <w:t>Though the Nigerian</w:t>
      </w:r>
      <w:r w:rsidRPr="00E7025D">
        <w:rPr>
          <w:rFonts w:asciiTheme="majorHAnsi" w:hAnsiTheme="majorHAnsi"/>
          <w:color w:val="000000"/>
          <w:sz w:val="22"/>
          <w:szCs w:val="22"/>
        </w:rPr>
        <w:t xml:space="preserve"> poultry and aquaculture subsectors have grown significantly, there is little empirical evidence about the structure and organization of these subsectors </w:t>
      </w:r>
      <w:r w:rsidR="0075238C" w:rsidRPr="00E7025D">
        <w:rPr>
          <w:rFonts w:asciiTheme="majorHAnsi" w:hAnsiTheme="majorHAnsi"/>
          <w:color w:val="000000"/>
          <w:sz w:val="22"/>
          <w:szCs w:val="22"/>
        </w:rPr>
        <w:t>nor</w:t>
      </w:r>
      <w:r w:rsidRPr="00E7025D">
        <w:rPr>
          <w:rFonts w:asciiTheme="majorHAnsi" w:hAnsiTheme="majorHAnsi"/>
          <w:color w:val="000000"/>
          <w:sz w:val="22"/>
          <w:szCs w:val="22"/>
        </w:rPr>
        <w:t xml:space="preserve"> the opportunities and constraints to </w:t>
      </w:r>
      <w:r w:rsidR="0075238C" w:rsidRPr="00E7025D">
        <w:rPr>
          <w:rFonts w:asciiTheme="majorHAnsi" w:hAnsiTheme="majorHAnsi"/>
          <w:color w:val="000000"/>
          <w:sz w:val="22"/>
          <w:szCs w:val="22"/>
        </w:rPr>
        <w:t>successful participation</w:t>
      </w:r>
      <w:r w:rsidRPr="00E7025D">
        <w:rPr>
          <w:rFonts w:asciiTheme="majorHAnsi" w:hAnsiTheme="majorHAnsi"/>
          <w:color w:val="000000"/>
          <w:sz w:val="22"/>
          <w:szCs w:val="22"/>
        </w:rPr>
        <w:t xml:space="preserve">. This research topic tries to understand these trends and with particular focus on </w:t>
      </w:r>
      <w:r w:rsidR="0075238C" w:rsidRPr="00E7025D">
        <w:rPr>
          <w:rFonts w:asciiTheme="majorHAnsi" w:hAnsiTheme="majorHAnsi"/>
          <w:color w:val="000000"/>
          <w:sz w:val="22"/>
          <w:szCs w:val="22"/>
        </w:rPr>
        <w:t xml:space="preserve">the poultry value chain and explores </w:t>
      </w:r>
      <w:r w:rsidRPr="00E7025D">
        <w:rPr>
          <w:rFonts w:asciiTheme="majorHAnsi" w:hAnsiTheme="majorHAnsi"/>
          <w:color w:val="000000"/>
          <w:sz w:val="22"/>
          <w:szCs w:val="22"/>
        </w:rPr>
        <w:t xml:space="preserve">how </w:t>
      </w:r>
      <w:r w:rsidR="0075238C" w:rsidRPr="00E7025D">
        <w:rPr>
          <w:rFonts w:asciiTheme="majorHAnsi" w:hAnsiTheme="majorHAnsi"/>
          <w:color w:val="000000"/>
          <w:sz w:val="22"/>
          <w:szCs w:val="22"/>
        </w:rPr>
        <w:t xml:space="preserve">key nodes along the value chain (including maize farmers, maize traders, feed millers and poultry farmers), </w:t>
      </w:r>
      <w:r w:rsidRPr="00E7025D">
        <w:rPr>
          <w:rFonts w:asciiTheme="majorHAnsi" w:hAnsiTheme="majorHAnsi"/>
          <w:color w:val="000000"/>
          <w:sz w:val="22"/>
          <w:szCs w:val="22"/>
        </w:rPr>
        <w:t>interact with climate change and its implications along key value chains.</w:t>
      </w:r>
    </w:p>
    <w:p w14:paraId="4B44C585" w14:textId="77777777" w:rsidR="0075238C" w:rsidRPr="00E7025D" w:rsidRDefault="0075238C" w:rsidP="00E7025D">
      <w:pPr>
        <w:autoSpaceDE w:val="0"/>
        <w:autoSpaceDN w:val="0"/>
        <w:adjustRightInd w:val="0"/>
        <w:jc w:val="both"/>
        <w:rPr>
          <w:rFonts w:asciiTheme="majorHAnsi" w:hAnsiTheme="majorHAnsi"/>
          <w:color w:val="000000"/>
          <w:sz w:val="22"/>
          <w:szCs w:val="22"/>
        </w:rPr>
      </w:pPr>
    </w:p>
    <w:p w14:paraId="285A672B" w14:textId="77777777" w:rsidR="0075238C" w:rsidRPr="00E7025D" w:rsidRDefault="00334838" w:rsidP="00E7025D">
      <w:pPr>
        <w:autoSpaceDE w:val="0"/>
        <w:autoSpaceDN w:val="0"/>
        <w:adjustRightInd w:val="0"/>
        <w:jc w:val="both"/>
        <w:rPr>
          <w:rFonts w:asciiTheme="majorHAnsi" w:hAnsiTheme="majorHAnsi"/>
          <w:color w:val="000000"/>
          <w:sz w:val="22"/>
          <w:szCs w:val="22"/>
        </w:rPr>
      </w:pPr>
      <w:r w:rsidRPr="00E7025D">
        <w:rPr>
          <w:rFonts w:asciiTheme="majorHAnsi" w:hAnsiTheme="majorHAnsi"/>
          <w:color w:val="000000"/>
          <w:sz w:val="22"/>
          <w:szCs w:val="22"/>
        </w:rPr>
        <w:t xml:space="preserve">During the </w:t>
      </w:r>
      <w:r w:rsidR="0075238C" w:rsidRPr="00E7025D">
        <w:rPr>
          <w:rFonts w:asciiTheme="majorHAnsi" w:hAnsiTheme="majorHAnsi"/>
          <w:color w:val="000000"/>
          <w:sz w:val="22"/>
          <w:szCs w:val="22"/>
        </w:rPr>
        <w:t xml:space="preserve">second </w:t>
      </w:r>
      <w:r w:rsidRPr="00E7025D">
        <w:rPr>
          <w:rFonts w:asciiTheme="majorHAnsi" w:hAnsiTheme="majorHAnsi"/>
          <w:color w:val="000000"/>
          <w:sz w:val="22"/>
          <w:szCs w:val="22"/>
        </w:rPr>
        <w:t xml:space="preserve">quarter, the listing exercise in south western Nigeria </w:t>
      </w:r>
      <w:r w:rsidR="0075238C" w:rsidRPr="00E7025D">
        <w:rPr>
          <w:rFonts w:asciiTheme="majorHAnsi" w:hAnsiTheme="majorHAnsi"/>
          <w:color w:val="000000"/>
          <w:sz w:val="22"/>
          <w:szCs w:val="22"/>
        </w:rPr>
        <w:t xml:space="preserve">was completed and the </w:t>
      </w:r>
      <w:r w:rsidRPr="00E7025D">
        <w:rPr>
          <w:rFonts w:asciiTheme="majorHAnsi" w:hAnsiTheme="majorHAnsi"/>
          <w:color w:val="000000"/>
          <w:sz w:val="22"/>
          <w:szCs w:val="22"/>
        </w:rPr>
        <w:t xml:space="preserve">study sample </w:t>
      </w:r>
      <w:r w:rsidR="0075238C" w:rsidRPr="00E7025D">
        <w:rPr>
          <w:rFonts w:asciiTheme="majorHAnsi" w:hAnsiTheme="majorHAnsi"/>
          <w:color w:val="000000"/>
          <w:sz w:val="22"/>
          <w:szCs w:val="22"/>
        </w:rPr>
        <w:t>for certain key nodes (maize traders, feed millers, poultry retailers) has been s</w:t>
      </w:r>
      <w:r w:rsidRPr="00E7025D">
        <w:rPr>
          <w:rFonts w:asciiTheme="majorHAnsi" w:hAnsiTheme="majorHAnsi"/>
          <w:color w:val="000000"/>
          <w:sz w:val="22"/>
          <w:szCs w:val="22"/>
        </w:rPr>
        <w:t xml:space="preserve">elected. The draft survey questionnaires </w:t>
      </w:r>
      <w:r w:rsidR="0075238C" w:rsidRPr="00E7025D">
        <w:rPr>
          <w:rFonts w:asciiTheme="majorHAnsi" w:hAnsiTheme="majorHAnsi"/>
          <w:color w:val="000000"/>
          <w:sz w:val="22"/>
          <w:szCs w:val="22"/>
        </w:rPr>
        <w:t xml:space="preserve">have been completed and some have been </w:t>
      </w:r>
      <w:r w:rsidRPr="00E7025D">
        <w:rPr>
          <w:rFonts w:asciiTheme="majorHAnsi" w:hAnsiTheme="majorHAnsi"/>
          <w:color w:val="000000"/>
          <w:sz w:val="22"/>
          <w:szCs w:val="22"/>
        </w:rPr>
        <w:t>converte</w:t>
      </w:r>
      <w:r w:rsidR="0075238C" w:rsidRPr="00E7025D">
        <w:rPr>
          <w:rFonts w:asciiTheme="majorHAnsi" w:hAnsiTheme="majorHAnsi"/>
          <w:color w:val="000000"/>
          <w:sz w:val="22"/>
          <w:szCs w:val="22"/>
        </w:rPr>
        <w:t xml:space="preserve">d to </w:t>
      </w:r>
      <w:r w:rsidRPr="00E7025D">
        <w:rPr>
          <w:rFonts w:asciiTheme="majorHAnsi" w:hAnsiTheme="majorHAnsi"/>
          <w:color w:val="000000"/>
          <w:sz w:val="22"/>
          <w:szCs w:val="22"/>
        </w:rPr>
        <w:t xml:space="preserve">digital form for the use of computer aided personal investigation methods for actual data collection from the selected sample. </w:t>
      </w:r>
    </w:p>
    <w:p w14:paraId="2F34AD05" w14:textId="77777777" w:rsidR="0075238C" w:rsidRPr="00E7025D" w:rsidRDefault="0075238C" w:rsidP="00E7025D">
      <w:pPr>
        <w:autoSpaceDE w:val="0"/>
        <w:autoSpaceDN w:val="0"/>
        <w:adjustRightInd w:val="0"/>
        <w:jc w:val="both"/>
        <w:rPr>
          <w:rFonts w:asciiTheme="majorHAnsi" w:hAnsiTheme="majorHAnsi"/>
          <w:color w:val="000000"/>
          <w:sz w:val="22"/>
          <w:szCs w:val="22"/>
        </w:rPr>
      </w:pPr>
    </w:p>
    <w:p w14:paraId="12DE6ED6" w14:textId="22B9A45F" w:rsidR="005F6985" w:rsidRPr="00E7025D" w:rsidRDefault="0075238C" w:rsidP="00E7025D">
      <w:pPr>
        <w:autoSpaceDE w:val="0"/>
        <w:autoSpaceDN w:val="0"/>
        <w:adjustRightInd w:val="0"/>
        <w:jc w:val="both"/>
        <w:rPr>
          <w:rFonts w:asciiTheme="majorHAnsi" w:hAnsiTheme="majorHAnsi"/>
          <w:color w:val="000000"/>
          <w:sz w:val="22"/>
        </w:rPr>
      </w:pPr>
      <w:r w:rsidRPr="00E7025D">
        <w:rPr>
          <w:rFonts w:asciiTheme="majorHAnsi" w:hAnsiTheme="majorHAnsi"/>
          <w:color w:val="000000"/>
          <w:sz w:val="22"/>
          <w:szCs w:val="22"/>
        </w:rPr>
        <w:t>As planned</w:t>
      </w:r>
      <w:r w:rsidR="006172ED">
        <w:rPr>
          <w:rFonts w:asciiTheme="majorHAnsi" w:hAnsiTheme="majorHAnsi"/>
          <w:color w:val="000000"/>
          <w:sz w:val="22"/>
          <w:szCs w:val="22"/>
        </w:rPr>
        <w:t>,</w:t>
      </w:r>
      <w:r w:rsidRPr="00E7025D">
        <w:rPr>
          <w:rFonts w:asciiTheme="majorHAnsi" w:hAnsiTheme="majorHAnsi"/>
          <w:color w:val="000000"/>
          <w:sz w:val="22"/>
          <w:szCs w:val="22"/>
        </w:rPr>
        <w:t xml:space="preserve"> the sampling approach was </w:t>
      </w:r>
      <w:r w:rsidR="00334838" w:rsidRPr="00E7025D">
        <w:rPr>
          <w:rFonts w:asciiTheme="majorHAnsi" w:hAnsiTheme="majorHAnsi"/>
          <w:color w:val="000000"/>
          <w:sz w:val="22"/>
          <w:szCs w:val="22"/>
        </w:rPr>
        <w:t>drafted to guide the data collection activities in the North</w:t>
      </w:r>
      <w:r w:rsidRPr="00E7025D">
        <w:rPr>
          <w:rFonts w:asciiTheme="majorHAnsi" w:hAnsiTheme="majorHAnsi"/>
          <w:color w:val="000000"/>
          <w:sz w:val="22"/>
          <w:szCs w:val="22"/>
        </w:rPr>
        <w:t xml:space="preserve"> and a</w:t>
      </w:r>
      <w:r w:rsidR="00334838" w:rsidRPr="00E7025D">
        <w:rPr>
          <w:rFonts w:asciiTheme="majorHAnsi" w:hAnsiTheme="majorHAnsi"/>
          <w:color w:val="000000"/>
          <w:sz w:val="22"/>
          <w:szCs w:val="22"/>
        </w:rPr>
        <w:t xml:space="preserve"> value chain seminar/training </w:t>
      </w:r>
      <w:r w:rsidRPr="00E7025D">
        <w:rPr>
          <w:rFonts w:asciiTheme="majorHAnsi" w:hAnsiTheme="majorHAnsi"/>
          <w:color w:val="000000"/>
          <w:sz w:val="22"/>
          <w:szCs w:val="22"/>
        </w:rPr>
        <w:t>took</w:t>
      </w:r>
      <w:r w:rsidR="00334838" w:rsidRPr="00E7025D">
        <w:rPr>
          <w:rFonts w:asciiTheme="majorHAnsi" w:hAnsiTheme="majorHAnsi"/>
          <w:color w:val="000000"/>
          <w:sz w:val="22"/>
          <w:szCs w:val="22"/>
        </w:rPr>
        <w:t xml:space="preserve"> take place at Ahmadu Bello University Zaria</w:t>
      </w:r>
      <w:r w:rsidRPr="00E7025D">
        <w:rPr>
          <w:rFonts w:asciiTheme="majorHAnsi" w:hAnsiTheme="majorHAnsi"/>
          <w:color w:val="000000"/>
          <w:sz w:val="22"/>
          <w:szCs w:val="22"/>
        </w:rPr>
        <w:t xml:space="preserve"> with</w:t>
      </w:r>
      <w:r w:rsidR="00334838" w:rsidRPr="00E7025D">
        <w:rPr>
          <w:rFonts w:asciiTheme="majorHAnsi" w:hAnsiTheme="majorHAnsi"/>
          <w:color w:val="000000"/>
          <w:sz w:val="22"/>
          <w:szCs w:val="22"/>
        </w:rPr>
        <w:t xml:space="preserve"> students from universities in Kaduna, Plateau, Kano and Katsina. Following the training, </w:t>
      </w:r>
      <w:r w:rsidR="005F6985" w:rsidRPr="00E7025D">
        <w:rPr>
          <w:rFonts w:asciiTheme="majorHAnsi" w:hAnsiTheme="majorHAnsi"/>
          <w:color w:val="000000"/>
          <w:sz w:val="22"/>
          <w:szCs w:val="22"/>
        </w:rPr>
        <w:t>the listing</w:t>
      </w:r>
      <w:r w:rsidRPr="00E7025D">
        <w:rPr>
          <w:rFonts w:asciiTheme="majorHAnsi" w:hAnsiTheme="majorHAnsi"/>
          <w:color w:val="000000"/>
          <w:sz w:val="22"/>
          <w:szCs w:val="22"/>
        </w:rPr>
        <w:t xml:space="preserve"> of </w:t>
      </w:r>
      <w:r w:rsidR="00334838" w:rsidRPr="00E7025D">
        <w:rPr>
          <w:rFonts w:asciiTheme="majorHAnsi" w:hAnsiTheme="majorHAnsi"/>
          <w:color w:val="000000"/>
          <w:sz w:val="22"/>
        </w:rPr>
        <w:t xml:space="preserve">actors along the poultry value chain in northern Nigeria </w:t>
      </w:r>
      <w:r w:rsidRPr="00E7025D">
        <w:rPr>
          <w:rFonts w:asciiTheme="majorHAnsi" w:hAnsiTheme="majorHAnsi"/>
          <w:color w:val="000000"/>
          <w:sz w:val="22"/>
        </w:rPr>
        <w:t>was</w:t>
      </w:r>
      <w:r w:rsidR="00334838" w:rsidRPr="00E7025D">
        <w:rPr>
          <w:rFonts w:asciiTheme="majorHAnsi" w:hAnsiTheme="majorHAnsi"/>
          <w:color w:val="000000"/>
          <w:sz w:val="22"/>
        </w:rPr>
        <w:t xml:space="preserve"> conducted.</w:t>
      </w:r>
      <w:r w:rsidR="006172ED">
        <w:rPr>
          <w:rFonts w:asciiTheme="majorHAnsi" w:hAnsiTheme="majorHAnsi"/>
          <w:color w:val="000000"/>
          <w:sz w:val="22"/>
        </w:rPr>
        <w:t xml:space="preserve"> </w:t>
      </w:r>
      <w:r w:rsidR="00334838" w:rsidRPr="00E7025D">
        <w:rPr>
          <w:rFonts w:asciiTheme="majorHAnsi" w:hAnsiTheme="majorHAnsi"/>
          <w:color w:val="000000"/>
          <w:sz w:val="22"/>
        </w:rPr>
        <w:t xml:space="preserve">During the </w:t>
      </w:r>
      <w:r w:rsidR="005F6985" w:rsidRPr="00E7025D">
        <w:rPr>
          <w:rFonts w:asciiTheme="majorHAnsi" w:hAnsiTheme="majorHAnsi"/>
          <w:color w:val="000000"/>
          <w:sz w:val="22"/>
        </w:rPr>
        <w:t>reporting period, a research paper on the</w:t>
      </w:r>
      <w:r w:rsidR="00334838" w:rsidRPr="00E7025D">
        <w:rPr>
          <w:rFonts w:asciiTheme="majorHAnsi" w:hAnsiTheme="majorHAnsi"/>
          <w:color w:val="000000"/>
          <w:sz w:val="22"/>
        </w:rPr>
        <w:t xml:space="preserve"> link between climate change and the poultry value chain </w:t>
      </w:r>
      <w:r w:rsidR="005F6985" w:rsidRPr="00E7025D">
        <w:rPr>
          <w:rFonts w:asciiTheme="majorHAnsi" w:hAnsiTheme="majorHAnsi"/>
          <w:color w:val="000000"/>
          <w:sz w:val="22"/>
        </w:rPr>
        <w:t>as finalized as planned. This will form the basis of an empirical analysis on how farmers</w:t>
      </w:r>
      <w:r w:rsidR="00FD3FB7">
        <w:rPr>
          <w:rFonts w:asciiTheme="majorHAnsi" w:hAnsiTheme="majorHAnsi"/>
          <w:color w:val="000000"/>
          <w:sz w:val="22"/>
        </w:rPr>
        <w:t>’</w:t>
      </w:r>
      <w:r w:rsidR="005F6985" w:rsidRPr="00E7025D">
        <w:rPr>
          <w:rFonts w:asciiTheme="majorHAnsi" w:hAnsiTheme="majorHAnsi"/>
          <w:color w:val="000000"/>
          <w:sz w:val="22"/>
        </w:rPr>
        <w:t xml:space="preserve"> perceptions about climate change affect their behavior and investment decisions.</w:t>
      </w:r>
    </w:p>
    <w:p w14:paraId="1F0C59C7" w14:textId="77777777" w:rsidR="005F6985" w:rsidRPr="00EA07D9" w:rsidRDefault="005F6985" w:rsidP="001471FD">
      <w:pPr>
        <w:rPr>
          <w:rFonts w:asciiTheme="majorHAnsi" w:hAnsiTheme="majorHAnsi"/>
          <w:b/>
          <w:sz w:val="22"/>
          <w:szCs w:val="22"/>
        </w:rPr>
      </w:pPr>
    </w:p>
    <w:p w14:paraId="37DCFA17" w14:textId="77777777" w:rsidR="005F6985" w:rsidRPr="00EA07D9" w:rsidRDefault="005F6985" w:rsidP="001471FD">
      <w:pPr>
        <w:rPr>
          <w:rFonts w:asciiTheme="majorHAnsi" w:hAnsiTheme="majorHAnsi"/>
          <w:b/>
          <w:sz w:val="22"/>
          <w:szCs w:val="22"/>
        </w:rPr>
      </w:pPr>
    </w:p>
    <w:p w14:paraId="3373132E" w14:textId="13B52521" w:rsidR="00BE1DB7" w:rsidRPr="00E7025D" w:rsidRDefault="006D1E52" w:rsidP="0047295E">
      <w:pPr>
        <w:pStyle w:val="ListParagraph"/>
        <w:numPr>
          <w:ilvl w:val="0"/>
          <w:numId w:val="37"/>
        </w:numPr>
        <w:rPr>
          <w:rFonts w:asciiTheme="majorHAnsi" w:hAnsiTheme="majorHAnsi"/>
          <w:b/>
          <w:sz w:val="22"/>
          <w:szCs w:val="22"/>
        </w:rPr>
      </w:pPr>
      <w:r w:rsidRPr="00E7025D">
        <w:rPr>
          <w:rFonts w:asciiTheme="majorHAnsi" w:hAnsiTheme="majorHAnsi"/>
          <w:b/>
          <w:sz w:val="22"/>
          <w:szCs w:val="22"/>
        </w:rPr>
        <w:t>Political economy of policy making in Nigeria</w:t>
      </w:r>
    </w:p>
    <w:p w14:paraId="60B3A8D8" w14:textId="77777777" w:rsidR="006D1E52" w:rsidRPr="004E16B9" w:rsidRDefault="006D1E52" w:rsidP="00443C0E">
      <w:pPr>
        <w:jc w:val="both"/>
        <w:rPr>
          <w:rFonts w:asciiTheme="majorHAnsi" w:hAnsiTheme="majorHAnsi"/>
          <w:b/>
          <w:sz w:val="22"/>
          <w:szCs w:val="22"/>
        </w:rPr>
      </w:pPr>
    </w:p>
    <w:p w14:paraId="67615E34" w14:textId="77777777" w:rsidR="00BE1DB7" w:rsidRPr="004E16B9" w:rsidRDefault="00BE1DB7" w:rsidP="00443C0E">
      <w:pPr>
        <w:jc w:val="both"/>
        <w:rPr>
          <w:rFonts w:asciiTheme="majorHAnsi" w:hAnsiTheme="majorHAnsi"/>
          <w:b/>
          <w:sz w:val="22"/>
          <w:szCs w:val="22"/>
        </w:rPr>
      </w:pPr>
      <w:r w:rsidRPr="004E16B9">
        <w:rPr>
          <w:rFonts w:asciiTheme="majorHAnsi" w:hAnsiTheme="majorHAnsi"/>
          <w:b/>
          <w:sz w:val="22"/>
          <w:szCs w:val="22"/>
        </w:rPr>
        <w:t>Political Economy of Policymaking in Nigeria: Applying the Kaleidoscope Model</w:t>
      </w:r>
    </w:p>
    <w:p w14:paraId="1D67D4C6" w14:textId="77777777" w:rsidR="000D1950" w:rsidRPr="004E16B9" w:rsidRDefault="000D1950" w:rsidP="0087683E">
      <w:pPr>
        <w:pStyle w:val="NoSpacing"/>
        <w:jc w:val="both"/>
        <w:rPr>
          <w:rFonts w:asciiTheme="majorHAnsi" w:hAnsiTheme="majorHAnsi"/>
          <w:sz w:val="22"/>
        </w:rPr>
      </w:pPr>
      <w:r w:rsidRPr="004E16B9">
        <w:rPr>
          <w:rFonts w:asciiTheme="majorHAnsi" w:hAnsiTheme="majorHAnsi"/>
          <w:sz w:val="22"/>
        </w:rPr>
        <w:t>Using the Kaleidoscope Model (KM) of Agricultural and Food Security Policy Change as an applied conceptual framework, the objective of this research is to explain the drivers of policy change in the agricultural policy arena in the case of Nigeria. For the second quarter, the research planned on probing probe four main hypotheses explaining differentiation across the six states with regards to the implementation index described above: the presence of policy champions, political affiliation of governors, level of donor funding, and tensions within the state-level lands ministries.</w:t>
      </w:r>
    </w:p>
    <w:p w14:paraId="335A6847" w14:textId="77777777" w:rsidR="000D1950" w:rsidRPr="004E16B9" w:rsidRDefault="000D1950" w:rsidP="0087683E">
      <w:pPr>
        <w:pStyle w:val="NoSpacing"/>
        <w:jc w:val="both"/>
        <w:rPr>
          <w:rFonts w:asciiTheme="majorHAnsi" w:hAnsiTheme="majorHAnsi"/>
          <w:sz w:val="22"/>
        </w:rPr>
      </w:pPr>
    </w:p>
    <w:p w14:paraId="2E5F360C" w14:textId="4F94C951" w:rsidR="002A5FC2" w:rsidRPr="004E16B9" w:rsidRDefault="000D1950" w:rsidP="002A5FC2">
      <w:pPr>
        <w:pStyle w:val="NoSpacing"/>
        <w:jc w:val="both"/>
        <w:rPr>
          <w:rFonts w:asciiTheme="majorHAnsi" w:hAnsiTheme="majorHAnsi"/>
          <w:sz w:val="22"/>
        </w:rPr>
      </w:pPr>
      <w:r w:rsidRPr="004E16B9">
        <w:rPr>
          <w:rFonts w:asciiTheme="majorHAnsi" w:hAnsiTheme="majorHAnsi"/>
          <w:sz w:val="22"/>
        </w:rPr>
        <w:t>In the second</w:t>
      </w:r>
      <w:r w:rsidR="006331E2" w:rsidRPr="004E16B9">
        <w:rPr>
          <w:rFonts w:asciiTheme="majorHAnsi" w:hAnsiTheme="majorHAnsi"/>
          <w:sz w:val="22"/>
        </w:rPr>
        <w:t xml:space="preserve"> quarter</w:t>
      </w:r>
      <w:r w:rsidR="002A5FC2" w:rsidRPr="004E16B9">
        <w:rPr>
          <w:rFonts w:asciiTheme="majorHAnsi" w:hAnsiTheme="majorHAnsi"/>
          <w:sz w:val="22"/>
        </w:rPr>
        <w:t>, the research team completed a detailed outline on a paper entitled “The Politics of Policy Implementation: State-Level Variation in Nigerian Land Governance Reform.” Based on detailed interviews that were conducted in six states in September-October 2016, the team has constructed an index of policy implementation that is based on seven criteria capturing the degree to which Systematic Land Tenure Regularization (SLTR) has been implemented: 1) GIS has been set up; 2) Land records digitized; 3) C</w:t>
      </w:r>
      <w:r w:rsidR="00F67313">
        <w:rPr>
          <w:rFonts w:asciiTheme="majorHAnsi" w:hAnsiTheme="majorHAnsi"/>
          <w:sz w:val="22"/>
        </w:rPr>
        <w:t>of</w:t>
      </w:r>
      <w:r w:rsidR="002A5FC2" w:rsidRPr="004E16B9">
        <w:rPr>
          <w:rFonts w:asciiTheme="majorHAnsi" w:hAnsiTheme="majorHAnsi"/>
          <w:sz w:val="22"/>
        </w:rPr>
        <w:t>Os titled; 4) C</w:t>
      </w:r>
      <w:r w:rsidR="00F67313">
        <w:rPr>
          <w:rFonts w:asciiTheme="majorHAnsi" w:hAnsiTheme="majorHAnsi"/>
          <w:sz w:val="22"/>
        </w:rPr>
        <w:t>of</w:t>
      </w:r>
      <w:r w:rsidR="002A5FC2" w:rsidRPr="004E16B9">
        <w:rPr>
          <w:rFonts w:asciiTheme="majorHAnsi" w:hAnsiTheme="majorHAnsi"/>
          <w:sz w:val="22"/>
        </w:rPr>
        <w:t>Os issued; 5) C</w:t>
      </w:r>
      <w:r w:rsidR="00F67313">
        <w:rPr>
          <w:rFonts w:asciiTheme="majorHAnsi" w:hAnsiTheme="majorHAnsi"/>
          <w:sz w:val="22"/>
        </w:rPr>
        <w:t>of</w:t>
      </w:r>
      <w:r w:rsidR="002A5FC2" w:rsidRPr="004E16B9">
        <w:rPr>
          <w:rFonts w:asciiTheme="majorHAnsi" w:hAnsiTheme="majorHAnsi"/>
          <w:sz w:val="22"/>
        </w:rPr>
        <w:t xml:space="preserve">O uptake; 6) Budget line for SLTR; and 7) Continued cash release for SLTR. Based on this index, Kano, Cross Rivers, and Jigawa have progressed the most towards implementation while Ondo, Kaduna, and Katsina have progressed the least. We then seek to explain this variation, and especially Kano’s high performance, using Qualitative Comparative Analysis. Two variables appear to be most significant: availability of funding from multiple donors and political continuity over time in terms of the party that governs the state. </w:t>
      </w:r>
    </w:p>
    <w:p w14:paraId="15A9446D" w14:textId="77777777" w:rsidR="0075056D" w:rsidRPr="004E16B9" w:rsidRDefault="0075056D" w:rsidP="0087683E">
      <w:pPr>
        <w:pStyle w:val="NoSpacing"/>
        <w:jc w:val="both"/>
        <w:rPr>
          <w:rFonts w:asciiTheme="majorHAnsi" w:hAnsiTheme="majorHAnsi"/>
          <w:sz w:val="22"/>
        </w:rPr>
      </w:pPr>
      <w:r w:rsidRPr="004E16B9">
        <w:rPr>
          <w:rFonts w:asciiTheme="majorHAnsi" w:hAnsiTheme="majorHAnsi"/>
          <w:sz w:val="22"/>
        </w:rPr>
        <w:t xml:space="preserve"> </w:t>
      </w:r>
    </w:p>
    <w:p w14:paraId="7AF4FD96" w14:textId="77777777" w:rsidR="003852D2" w:rsidRPr="004E16B9" w:rsidRDefault="003852D2" w:rsidP="003114C2">
      <w:pPr>
        <w:pStyle w:val="NoSpacing"/>
        <w:jc w:val="both"/>
        <w:rPr>
          <w:rFonts w:asciiTheme="majorHAnsi" w:hAnsiTheme="majorHAnsi"/>
        </w:rPr>
      </w:pPr>
    </w:p>
    <w:p w14:paraId="23B15935" w14:textId="77777777" w:rsidR="003852D2" w:rsidRPr="004E16B9" w:rsidRDefault="003852D2" w:rsidP="00443C0E">
      <w:pPr>
        <w:jc w:val="both"/>
        <w:rPr>
          <w:rFonts w:asciiTheme="majorHAnsi" w:hAnsiTheme="majorHAnsi"/>
          <w:b/>
          <w:sz w:val="22"/>
          <w:szCs w:val="22"/>
        </w:rPr>
      </w:pPr>
      <w:r w:rsidRPr="004E16B9">
        <w:rPr>
          <w:rFonts w:asciiTheme="majorHAnsi" w:hAnsiTheme="majorHAnsi"/>
          <w:b/>
          <w:sz w:val="22"/>
          <w:szCs w:val="22"/>
        </w:rPr>
        <w:t>Componen</w:t>
      </w:r>
      <w:r w:rsidR="007A32E4" w:rsidRPr="004E16B9">
        <w:rPr>
          <w:rFonts w:asciiTheme="majorHAnsi" w:hAnsiTheme="majorHAnsi"/>
          <w:b/>
          <w:sz w:val="22"/>
          <w:szCs w:val="22"/>
        </w:rPr>
        <w:t xml:space="preserve">t </w:t>
      </w:r>
      <w:r w:rsidRPr="004E16B9">
        <w:rPr>
          <w:rFonts w:asciiTheme="majorHAnsi" w:hAnsiTheme="majorHAnsi"/>
          <w:b/>
          <w:sz w:val="22"/>
          <w:szCs w:val="22"/>
        </w:rPr>
        <w:t>3</w:t>
      </w:r>
      <w:r w:rsidR="007A32E4" w:rsidRPr="004E16B9">
        <w:rPr>
          <w:rFonts w:asciiTheme="majorHAnsi" w:hAnsiTheme="majorHAnsi"/>
          <w:b/>
          <w:sz w:val="22"/>
          <w:szCs w:val="22"/>
        </w:rPr>
        <w:t>:</w:t>
      </w:r>
      <w:r w:rsidRPr="004E16B9">
        <w:rPr>
          <w:rFonts w:asciiTheme="majorHAnsi" w:hAnsiTheme="majorHAnsi"/>
          <w:b/>
          <w:sz w:val="22"/>
          <w:szCs w:val="22"/>
        </w:rPr>
        <w:t xml:space="preserve"> Strengthening evidence-based policy process and promoting impact</w:t>
      </w:r>
    </w:p>
    <w:p w14:paraId="65B80784" w14:textId="77777777" w:rsidR="003852D2" w:rsidRPr="004E16B9" w:rsidRDefault="003852D2" w:rsidP="00443C0E">
      <w:pPr>
        <w:jc w:val="both"/>
        <w:rPr>
          <w:rFonts w:asciiTheme="majorHAnsi" w:hAnsiTheme="majorHAnsi"/>
          <w:sz w:val="22"/>
          <w:szCs w:val="22"/>
        </w:rPr>
      </w:pPr>
    </w:p>
    <w:p w14:paraId="600534CF" w14:textId="77777777" w:rsidR="00A9453C" w:rsidRPr="004E16B9" w:rsidRDefault="00FC4127" w:rsidP="00A9453C">
      <w:pPr>
        <w:pStyle w:val="ListParagraph"/>
        <w:numPr>
          <w:ilvl w:val="0"/>
          <w:numId w:val="5"/>
        </w:numPr>
        <w:jc w:val="both"/>
        <w:rPr>
          <w:rFonts w:asciiTheme="majorHAnsi" w:hAnsiTheme="majorHAnsi"/>
          <w:b/>
          <w:sz w:val="22"/>
          <w:szCs w:val="22"/>
        </w:rPr>
      </w:pPr>
      <w:r w:rsidRPr="004E16B9">
        <w:rPr>
          <w:rFonts w:asciiTheme="majorHAnsi" w:hAnsiTheme="majorHAnsi"/>
          <w:b/>
          <w:sz w:val="22"/>
          <w:szCs w:val="22"/>
        </w:rPr>
        <w:t>Strengthening policy process by bridging the gap between “knowledge providers” and “knowledge users”</w:t>
      </w:r>
    </w:p>
    <w:p w14:paraId="53E7C7CA" w14:textId="77777777" w:rsidR="007E4285" w:rsidRDefault="007E4285" w:rsidP="00FE0148">
      <w:pPr>
        <w:jc w:val="both"/>
        <w:rPr>
          <w:rFonts w:asciiTheme="majorHAnsi" w:hAnsiTheme="majorHAnsi"/>
          <w:sz w:val="22"/>
          <w:szCs w:val="22"/>
        </w:rPr>
      </w:pPr>
    </w:p>
    <w:p w14:paraId="05D9D991" w14:textId="7089073E" w:rsidR="00FE0148" w:rsidRPr="004E16B9" w:rsidRDefault="00282D59" w:rsidP="00FE0148">
      <w:pPr>
        <w:jc w:val="both"/>
        <w:rPr>
          <w:rFonts w:asciiTheme="majorHAnsi" w:hAnsiTheme="majorHAnsi"/>
          <w:sz w:val="22"/>
          <w:szCs w:val="22"/>
        </w:rPr>
      </w:pPr>
      <w:r w:rsidRPr="004E16B9">
        <w:rPr>
          <w:rFonts w:asciiTheme="majorHAnsi" w:hAnsiTheme="majorHAnsi"/>
          <w:sz w:val="22"/>
          <w:szCs w:val="22"/>
        </w:rPr>
        <w:t xml:space="preserve">Under this component, the </w:t>
      </w:r>
      <w:r w:rsidR="00E37831" w:rsidRPr="004E16B9">
        <w:rPr>
          <w:rFonts w:asciiTheme="majorHAnsi" w:hAnsiTheme="majorHAnsi"/>
          <w:sz w:val="22"/>
          <w:szCs w:val="22"/>
        </w:rPr>
        <w:t xml:space="preserve">Nigeria </w:t>
      </w:r>
      <w:r w:rsidRPr="004E16B9">
        <w:rPr>
          <w:rFonts w:asciiTheme="majorHAnsi" w:hAnsiTheme="majorHAnsi"/>
          <w:sz w:val="22"/>
          <w:szCs w:val="22"/>
        </w:rPr>
        <w:t xml:space="preserve">Agricultural Policy Project seeks to systematically bring together various stakeholders and actors in the policy process so as to share knowledge that can contribute to improved policy processes. </w:t>
      </w:r>
      <w:r w:rsidR="008B26DF" w:rsidRPr="004E16B9">
        <w:rPr>
          <w:rFonts w:asciiTheme="majorHAnsi" w:hAnsiTheme="majorHAnsi"/>
          <w:sz w:val="22"/>
          <w:szCs w:val="22"/>
        </w:rPr>
        <w:t xml:space="preserve">In this context, the </w:t>
      </w:r>
      <w:r w:rsidR="00E37831" w:rsidRPr="004E16B9">
        <w:rPr>
          <w:rFonts w:asciiTheme="majorHAnsi" w:hAnsiTheme="majorHAnsi"/>
          <w:sz w:val="22"/>
          <w:szCs w:val="22"/>
        </w:rPr>
        <w:t xml:space="preserve">Nigeria </w:t>
      </w:r>
      <w:r w:rsidR="008B26DF" w:rsidRPr="004E16B9">
        <w:rPr>
          <w:rFonts w:asciiTheme="majorHAnsi" w:hAnsiTheme="majorHAnsi"/>
          <w:sz w:val="22"/>
          <w:szCs w:val="22"/>
        </w:rPr>
        <w:t>Agricultural Policy project will distinguish between two types of engagement, “primary engagement” and “secondary engagement”</w:t>
      </w:r>
      <w:r w:rsidR="00EA07D9">
        <w:rPr>
          <w:rFonts w:asciiTheme="majorHAnsi" w:hAnsiTheme="majorHAnsi"/>
          <w:sz w:val="22"/>
          <w:szCs w:val="22"/>
        </w:rPr>
        <w:t>.</w:t>
      </w:r>
      <w:r w:rsidR="008B26DF" w:rsidRPr="004E16B9">
        <w:rPr>
          <w:rFonts w:asciiTheme="majorHAnsi" w:hAnsiTheme="majorHAnsi"/>
          <w:sz w:val="22"/>
          <w:szCs w:val="22"/>
        </w:rPr>
        <w:t xml:space="preserve"> The former involves close interaction and collaboration in generating research outputs with policy researchers and the academic community. The latter </w:t>
      </w:r>
      <w:r w:rsidR="00695DF0" w:rsidRPr="004E16B9">
        <w:rPr>
          <w:rFonts w:asciiTheme="majorHAnsi" w:hAnsiTheme="majorHAnsi"/>
          <w:sz w:val="22"/>
          <w:szCs w:val="22"/>
        </w:rPr>
        <w:t xml:space="preserve">is about interaction with those who are affected or influenced by policy and who, through their participation in the policy process, also influence policy. </w:t>
      </w:r>
      <w:r w:rsidR="0078136A" w:rsidRPr="004E16B9">
        <w:rPr>
          <w:rFonts w:asciiTheme="majorHAnsi" w:hAnsiTheme="majorHAnsi"/>
          <w:sz w:val="22"/>
          <w:szCs w:val="22"/>
        </w:rPr>
        <w:t>Under primary engagement</w:t>
      </w:r>
      <w:r w:rsidR="003C7B86" w:rsidRPr="004E16B9">
        <w:rPr>
          <w:rFonts w:asciiTheme="majorHAnsi" w:hAnsiTheme="majorHAnsi"/>
          <w:sz w:val="22"/>
          <w:szCs w:val="22"/>
        </w:rPr>
        <w:t>,</w:t>
      </w:r>
      <w:r w:rsidR="0078136A" w:rsidRPr="004E16B9">
        <w:rPr>
          <w:rFonts w:asciiTheme="majorHAnsi" w:hAnsiTheme="majorHAnsi"/>
          <w:sz w:val="22"/>
          <w:szCs w:val="22"/>
        </w:rPr>
        <w:t xml:space="preserve"> </w:t>
      </w:r>
      <w:r w:rsidR="003C7B86" w:rsidRPr="004E16B9">
        <w:rPr>
          <w:rFonts w:asciiTheme="majorHAnsi" w:hAnsiTheme="majorHAnsi"/>
          <w:sz w:val="22"/>
          <w:szCs w:val="22"/>
        </w:rPr>
        <w:t xml:space="preserve">a </w:t>
      </w:r>
      <w:r w:rsidR="0078136A" w:rsidRPr="004E16B9">
        <w:rPr>
          <w:rFonts w:asciiTheme="majorHAnsi" w:hAnsiTheme="majorHAnsi"/>
          <w:sz w:val="22"/>
          <w:szCs w:val="22"/>
        </w:rPr>
        <w:t xml:space="preserve">series of consultative meetings </w:t>
      </w:r>
      <w:r w:rsidR="003C7B86" w:rsidRPr="004E16B9">
        <w:rPr>
          <w:rFonts w:asciiTheme="majorHAnsi" w:hAnsiTheme="majorHAnsi"/>
          <w:sz w:val="22"/>
          <w:szCs w:val="22"/>
        </w:rPr>
        <w:t xml:space="preserve">were undertaken </w:t>
      </w:r>
      <w:r w:rsidR="0078136A" w:rsidRPr="004E16B9">
        <w:rPr>
          <w:rFonts w:asciiTheme="majorHAnsi" w:hAnsiTheme="majorHAnsi"/>
          <w:sz w:val="22"/>
          <w:szCs w:val="22"/>
        </w:rPr>
        <w:t>with various stakeholders</w:t>
      </w:r>
      <w:r w:rsidR="003C7B86" w:rsidRPr="004E16B9">
        <w:rPr>
          <w:rFonts w:asciiTheme="majorHAnsi" w:hAnsiTheme="majorHAnsi"/>
          <w:sz w:val="22"/>
          <w:szCs w:val="22"/>
        </w:rPr>
        <w:t xml:space="preserve"> in the </w:t>
      </w:r>
      <w:r w:rsidR="0058394D" w:rsidRPr="004E16B9">
        <w:rPr>
          <w:rFonts w:asciiTheme="majorHAnsi" w:hAnsiTheme="majorHAnsi"/>
          <w:sz w:val="22"/>
          <w:szCs w:val="22"/>
        </w:rPr>
        <w:t>second</w:t>
      </w:r>
      <w:r w:rsidR="003C7B86" w:rsidRPr="004E16B9">
        <w:rPr>
          <w:rFonts w:asciiTheme="majorHAnsi" w:hAnsiTheme="majorHAnsi"/>
          <w:sz w:val="22"/>
          <w:szCs w:val="22"/>
        </w:rPr>
        <w:t xml:space="preserve"> quarter</w:t>
      </w:r>
      <w:r w:rsidR="0078136A" w:rsidRPr="004E16B9">
        <w:rPr>
          <w:rFonts w:asciiTheme="majorHAnsi" w:hAnsiTheme="majorHAnsi"/>
          <w:sz w:val="22"/>
          <w:szCs w:val="22"/>
        </w:rPr>
        <w:t>. As part of phase-2 data collection,</w:t>
      </w:r>
      <w:r w:rsidR="00DB2DBF" w:rsidRPr="004E16B9">
        <w:rPr>
          <w:rFonts w:asciiTheme="majorHAnsi" w:hAnsiTheme="majorHAnsi"/>
          <w:sz w:val="22"/>
          <w:szCs w:val="22"/>
        </w:rPr>
        <w:t xml:space="preserve"> the STLR impact evaluation exercise in Ondo continued to be undertaken in close collaboration with state level partners such as the Ondo State Bureau of Statistics as well as the Ondo State land Record Bureau. </w:t>
      </w:r>
      <w:r w:rsidR="00FE0148" w:rsidRPr="004E16B9">
        <w:rPr>
          <w:rFonts w:asciiTheme="majorHAnsi" w:hAnsiTheme="majorHAnsi"/>
          <w:sz w:val="22"/>
          <w:szCs w:val="22"/>
        </w:rPr>
        <w:t>The research team working on macroeconomic factor influence on agricultural policy implementation and outcomes also held a number of consultative meetings with officials in the Kaduna State ministries of Budget &amp; Planning, Finance, Agriculture &amp; Forestry, and the Kaduna State Board of Internal Revenue for data request and acquisition.</w:t>
      </w:r>
    </w:p>
    <w:p w14:paraId="117C3944" w14:textId="78874E53" w:rsidR="00A9453C" w:rsidRPr="004E16B9" w:rsidRDefault="006172ED" w:rsidP="00A50CBF">
      <w:pPr>
        <w:tabs>
          <w:tab w:val="left" w:pos="3645"/>
        </w:tabs>
        <w:jc w:val="both"/>
        <w:rPr>
          <w:rFonts w:asciiTheme="majorHAnsi" w:hAnsiTheme="majorHAnsi"/>
          <w:b/>
          <w:sz w:val="22"/>
          <w:szCs w:val="22"/>
        </w:rPr>
      </w:pPr>
      <w:r>
        <w:rPr>
          <w:rFonts w:asciiTheme="majorHAnsi" w:hAnsiTheme="majorHAnsi"/>
          <w:b/>
          <w:sz w:val="22"/>
          <w:szCs w:val="22"/>
        </w:rPr>
        <w:t xml:space="preserve">  </w:t>
      </w:r>
      <w:r w:rsidR="00A9453C" w:rsidRPr="004E16B9">
        <w:rPr>
          <w:rFonts w:asciiTheme="majorHAnsi" w:hAnsiTheme="majorHAnsi"/>
          <w:b/>
          <w:sz w:val="22"/>
          <w:szCs w:val="22"/>
        </w:rPr>
        <w:t xml:space="preserve"> </w:t>
      </w:r>
    </w:p>
    <w:p w14:paraId="65AD91E9" w14:textId="61017A65" w:rsidR="00B64318" w:rsidRPr="004E16B9" w:rsidRDefault="00695DF0" w:rsidP="00F00047">
      <w:pPr>
        <w:pStyle w:val="NoSpacing"/>
        <w:jc w:val="both"/>
        <w:rPr>
          <w:rFonts w:asciiTheme="majorHAnsi" w:hAnsiTheme="majorHAnsi"/>
          <w:sz w:val="22"/>
        </w:rPr>
      </w:pPr>
      <w:r w:rsidRPr="004E16B9">
        <w:rPr>
          <w:rFonts w:asciiTheme="majorHAnsi" w:hAnsiTheme="majorHAnsi"/>
          <w:sz w:val="22"/>
        </w:rPr>
        <w:t>Regarding secondary engagement, o</w:t>
      </w:r>
      <w:r w:rsidR="00A9453C" w:rsidRPr="004E16B9">
        <w:rPr>
          <w:rFonts w:asciiTheme="majorHAnsi" w:hAnsiTheme="majorHAnsi"/>
          <w:sz w:val="22"/>
        </w:rPr>
        <w:t>n</w:t>
      </w:r>
      <w:r w:rsidR="00B64318" w:rsidRPr="004E16B9">
        <w:rPr>
          <w:rFonts w:asciiTheme="majorHAnsi" w:hAnsiTheme="majorHAnsi"/>
          <w:sz w:val="22"/>
        </w:rPr>
        <w:t xml:space="preserve"> 9 March 2017, Dr. Laura Schmitt-Olabisi, gave a seminar presentation at the IFPRI Abuja Office titled “Towards a Systemic Analysis of the Impacts of Climate Change on Agricultural Production in Nigeria”. Her presentation was based on research that provided a systematic analysis of the potential impact of climate change on agricultural production in Nigeria using a participatory research method. Seminar participants were introduced to system dynamics modelling and got a better understanding of the potential impact of climate change on agricultural production in Nigeria through heat, precipitation changes, drought, flooding, conflict, and pests and diseases. The seminar was well received and attended by 22 participants (16 males and 6 females) including representatives from the development partners, USAID, FMARD, academia, NGOs, and research institutes based in Nigeria. </w:t>
      </w:r>
    </w:p>
    <w:p w14:paraId="4EC377ED" w14:textId="77777777" w:rsidR="00B64318" w:rsidRPr="004E16B9" w:rsidRDefault="00B64318" w:rsidP="00F00047">
      <w:pPr>
        <w:pStyle w:val="NoSpacing"/>
        <w:jc w:val="both"/>
        <w:rPr>
          <w:rFonts w:asciiTheme="majorHAnsi" w:hAnsiTheme="majorHAnsi"/>
          <w:sz w:val="22"/>
        </w:rPr>
      </w:pPr>
    </w:p>
    <w:p w14:paraId="3BDCA899" w14:textId="77777777" w:rsidR="00617D3A" w:rsidRPr="004E16B9" w:rsidRDefault="00460215" w:rsidP="00B41DDB">
      <w:pPr>
        <w:pStyle w:val="NoSpacing"/>
        <w:jc w:val="both"/>
        <w:rPr>
          <w:rFonts w:asciiTheme="majorHAnsi" w:hAnsiTheme="majorHAnsi"/>
          <w:sz w:val="22"/>
        </w:rPr>
      </w:pPr>
      <w:r w:rsidRPr="004E16B9">
        <w:rPr>
          <w:rFonts w:asciiTheme="majorHAnsi" w:hAnsiTheme="majorHAnsi"/>
          <w:sz w:val="22"/>
        </w:rPr>
        <w:t xml:space="preserve">During the reporting period, </w:t>
      </w:r>
      <w:r w:rsidR="00617D3A" w:rsidRPr="004E16B9">
        <w:rPr>
          <w:rFonts w:asciiTheme="majorHAnsi" w:hAnsiTheme="majorHAnsi"/>
          <w:sz w:val="22"/>
        </w:rPr>
        <w:t>Ms. Aisha Lawal Ibrahim, a Master’s student at Ahmadu Bello University, gave a seminar presentation at the IFPRI Washington DC Office titled “Analysis of agglomeration economies and gender diversified labor productivity in rice processing in Kano State Nigeria”. Her presentation was based on a research proposal towards attainment of her Master’s degree. Seminar participants learnt of her plans to examine the welfare implications for women involved in rice parboiling activities due to the emergence of industrial milling clusters. In particular, her study seeks to examine whether women’s labor productivity is enhanced by the agglomeration economies present in large clusters of small rice mills. The seminar was well received and attended by 10 participants (7 males and 3 females) including IFPRI Senior Research Fellows and Research Analysts who provided valuable feedback on her proposed research work. Ms. Ibrahim is currently visiting Michigan State University under the University’s Visiting Scholars Program.</w:t>
      </w:r>
    </w:p>
    <w:p w14:paraId="1B3CC5D5" w14:textId="77777777" w:rsidR="00D426C8" w:rsidRPr="004E16B9" w:rsidRDefault="00D426C8" w:rsidP="00B41DDB">
      <w:pPr>
        <w:pStyle w:val="NoSpacing"/>
        <w:jc w:val="both"/>
        <w:rPr>
          <w:rFonts w:asciiTheme="majorHAnsi" w:hAnsiTheme="majorHAnsi"/>
          <w:sz w:val="22"/>
        </w:rPr>
      </w:pPr>
    </w:p>
    <w:p w14:paraId="057E4477" w14:textId="74AF84CF" w:rsidR="001A1A19" w:rsidRPr="007E4285" w:rsidRDefault="00FD6627" w:rsidP="00B41DDB">
      <w:pPr>
        <w:pStyle w:val="NoSpacing"/>
        <w:jc w:val="both"/>
        <w:rPr>
          <w:rFonts w:asciiTheme="majorHAnsi" w:hAnsiTheme="majorHAnsi"/>
          <w:sz w:val="22"/>
        </w:rPr>
      </w:pPr>
      <w:r w:rsidRPr="004E16B9">
        <w:rPr>
          <w:rFonts w:asciiTheme="majorHAnsi" w:hAnsiTheme="majorHAnsi"/>
          <w:sz w:val="22"/>
        </w:rPr>
        <w:t>Following a request by USAID/Nigeria for Feed the Future Implementing Partners (FtF IPs) to closely collaborate on program activities in Nigeria so as to enhance policy impact, FtF IPs met several times to brainstorm and</w:t>
      </w:r>
      <w:r w:rsidR="006172ED">
        <w:rPr>
          <w:rFonts w:asciiTheme="majorHAnsi" w:hAnsiTheme="majorHAnsi"/>
          <w:sz w:val="22"/>
        </w:rPr>
        <w:t xml:space="preserve"> </w:t>
      </w:r>
      <w:r w:rsidRPr="004E16B9">
        <w:rPr>
          <w:rFonts w:asciiTheme="majorHAnsi" w:hAnsiTheme="majorHAnsi"/>
          <w:sz w:val="22"/>
        </w:rPr>
        <w:t xml:space="preserve">strategize on how to effectively collaborate. These meetings led to the formulation of the Feed the Future Policy Dialogue series of which the first was delivered on 6 April, 2017 in Abuja. </w:t>
      </w:r>
      <w:r w:rsidR="00743D8A" w:rsidRPr="004E16B9">
        <w:rPr>
          <w:rFonts w:asciiTheme="majorHAnsi" w:hAnsiTheme="majorHAnsi"/>
          <w:sz w:val="22"/>
        </w:rPr>
        <w:t xml:space="preserve">Jointly organized by the Agro Inputs Project and the Agricultural Policy Project, the first policy dialogue was titled “Bringing </w:t>
      </w:r>
      <w:r w:rsidR="00AB4FE2" w:rsidRPr="004E16B9">
        <w:rPr>
          <w:rFonts w:asciiTheme="majorHAnsi" w:hAnsiTheme="majorHAnsi"/>
          <w:sz w:val="22"/>
        </w:rPr>
        <w:t xml:space="preserve">balanced fertilizers to the Nigerian market: Policy and investment implications of soil and crop-specific fertilizer blend-based technologies”. </w:t>
      </w:r>
      <w:r w:rsidR="00200821" w:rsidRPr="004E16B9">
        <w:rPr>
          <w:rFonts w:asciiTheme="majorHAnsi" w:hAnsiTheme="majorHAnsi"/>
          <w:sz w:val="22"/>
        </w:rPr>
        <w:t xml:space="preserve">Opening </w:t>
      </w:r>
      <w:r w:rsidR="00AB4FE2" w:rsidRPr="004E16B9">
        <w:rPr>
          <w:rFonts w:asciiTheme="majorHAnsi" w:hAnsiTheme="majorHAnsi"/>
          <w:sz w:val="22"/>
        </w:rPr>
        <w:t xml:space="preserve">remarks were </w:t>
      </w:r>
      <w:r w:rsidR="00200821" w:rsidRPr="004E16B9">
        <w:rPr>
          <w:rFonts w:asciiTheme="majorHAnsi" w:hAnsiTheme="majorHAnsi"/>
          <w:sz w:val="22"/>
        </w:rPr>
        <w:t>delivered</w:t>
      </w:r>
      <w:r w:rsidR="00AB4FE2" w:rsidRPr="004E16B9">
        <w:rPr>
          <w:rFonts w:asciiTheme="majorHAnsi" w:hAnsiTheme="majorHAnsi"/>
          <w:sz w:val="22"/>
        </w:rPr>
        <w:t xml:space="preserve"> by Dr. George Ma</w:t>
      </w:r>
      <w:r w:rsidR="00722A32" w:rsidRPr="004E16B9">
        <w:rPr>
          <w:rFonts w:asciiTheme="majorHAnsi" w:hAnsiTheme="majorHAnsi"/>
          <w:sz w:val="22"/>
        </w:rPr>
        <w:t>vrotas and Ms. Roseann Casey (Director, Office of Economic Growth and Environment, USAID/Nigeria). The first edition of the Policy Dialogue Series was declared open following a speech read by Professor Victor Chude on behalf of the Honorable</w:t>
      </w:r>
      <w:r w:rsidR="002C695C" w:rsidRPr="004E16B9">
        <w:rPr>
          <w:rFonts w:asciiTheme="majorHAnsi" w:hAnsiTheme="majorHAnsi"/>
          <w:sz w:val="22"/>
        </w:rPr>
        <w:t xml:space="preserve"> Minister</w:t>
      </w:r>
      <w:r w:rsidR="00200821" w:rsidRPr="004E16B9">
        <w:rPr>
          <w:rFonts w:asciiTheme="majorHAnsi" w:hAnsiTheme="majorHAnsi"/>
          <w:sz w:val="22"/>
        </w:rPr>
        <w:t xml:space="preserve"> of Agricultural and Rural Development</w:t>
      </w:r>
      <w:r w:rsidR="002C695C" w:rsidRPr="004E16B9">
        <w:rPr>
          <w:rFonts w:asciiTheme="majorHAnsi" w:hAnsiTheme="majorHAnsi"/>
          <w:sz w:val="22"/>
        </w:rPr>
        <w:t xml:space="preserve">, Chief Audu Ogbeh, who </w:t>
      </w:r>
      <w:r w:rsidR="001A1A19" w:rsidRPr="004E16B9">
        <w:rPr>
          <w:rFonts w:asciiTheme="majorHAnsi" w:hAnsiTheme="majorHAnsi"/>
          <w:sz w:val="22"/>
        </w:rPr>
        <w:t>could</w:t>
      </w:r>
      <w:r w:rsidR="00200821" w:rsidRPr="004E16B9">
        <w:rPr>
          <w:rFonts w:asciiTheme="majorHAnsi" w:hAnsiTheme="majorHAnsi"/>
          <w:sz w:val="22"/>
        </w:rPr>
        <w:t xml:space="preserve"> not</w:t>
      </w:r>
      <w:r w:rsidR="001A1A19" w:rsidRPr="004E16B9">
        <w:rPr>
          <w:rFonts w:asciiTheme="majorHAnsi" w:hAnsiTheme="majorHAnsi"/>
          <w:sz w:val="22"/>
        </w:rPr>
        <w:t xml:space="preserve"> attend due to other prior commitments.</w:t>
      </w:r>
      <w:r w:rsidR="00375B1C" w:rsidRPr="004E16B9">
        <w:rPr>
          <w:rFonts w:asciiTheme="majorHAnsi" w:hAnsiTheme="majorHAnsi"/>
          <w:sz w:val="22"/>
        </w:rPr>
        <w:t xml:space="preserve"> A copy of the HMA’s speech can be found through this link</w:t>
      </w:r>
      <w:r w:rsidR="00375B1C" w:rsidRPr="007E4285">
        <w:rPr>
          <w:rFonts w:asciiTheme="majorHAnsi" w:hAnsiTheme="majorHAnsi"/>
          <w:sz w:val="22"/>
        </w:rPr>
        <w:t>:</w:t>
      </w:r>
      <w:r w:rsidR="00C535AE" w:rsidRPr="007E4285">
        <w:rPr>
          <w:rFonts w:asciiTheme="majorHAnsi" w:hAnsiTheme="majorHAnsi"/>
          <w:sz w:val="22"/>
        </w:rPr>
        <w:t xml:space="preserve"> </w:t>
      </w:r>
    </w:p>
    <w:p w14:paraId="581532AA" w14:textId="77777777" w:rsidR="00375B1C" w:rsidRPr="007E4285" w:rsidRDefault="00073822" w:rsidP="00B41DDB">
      <w:pPr>
        <w:pStyle w:val="NoSpacing"/>
        <w:jc w:val="both"/>
        <w:rPr>
          <w:rFonts w:asciiTheme="majorHAnsi" w:hAnsiTheme="majorHAnsi"/>
          <w:sz w:val="22"/>
        </w:rPr>
      </w:pPr>
      <w:hyperlink r:id="rId17" w:history="1">
        <w:r w:rsidR="00375B1C" w:rsidRPr="007E4285">
          <w:rPr>
            <w:rStyle w:val="Hyperlink"/>
            <w:rFonts w:asciiTheme="majorHAnsi" w:hAnsiTheme="majorHAnsi"/>
            <w:sz w:val="22"/>
          </w:rPr>
          <w:t>http://nssp.ifpri.info/files/2017/04/HMAS-KEYNOTE-ADDRESS-to-the-Feed-the-Future-Nigeria-Implementing-Partners-Policy.pdf</w:t>
        </w:r>
      </w:hyperlink>
      <w:r w:rsidR="00375B1C" w:rsidRPr="007E4285">
        <w:rPr>
          <w:rFonts w:asciiTheme="majorHAnsi" w:hAnsiTheme="majorHAnsi"/>
          <w:sz w:val="22"/>
        </w:rPr>
        <w:t xml:space="preserve"> </w:t>
      </w:r>
    </w:p>
    <w:p w14:paraId="40458EC1" w14:textId="77777777" w:rsidR="001A1A19" w:rsidRPr="004E16B9" w:rsidRDefault="001A1A19" w:rsidP="00B41DDB">
      <w:pPr>
        <w:pStyle w:val="NoSpacing"/>
        <w:jc w:val="both"/>
        <w:rPr>
          <w:rFonts w:asciiTheme="majorHAnsi" w:hAnsiTheme="majorHAnsi"/>
          <w:sz w:val="22"/>
        </w:rPr>
      </w:pPr>
    </w:p>
    <w:p w14:paraId="47826AA3" w14:textId="4C89B96F" w:rsidR="00D426C8" w:rsidRPr="004E16B9" w:rsidRDefault="001A1A19" w:rsidP="00B41DDB">
      <w:pPr>
        <w:pStyle w:val="NoSpacing"/>
        <w:jc w:val="both"/>
        <w:rPr>
          <w:rFonts w:asciiTheme="majorHAnsi" w:hAnsiTheme="majorHAnsi"/>
          <w:sz w:val="22"/>
        </w:rPr>
      </w:pPr>
      <w:r w:rsidRPr="004E16B9">
        <w:rPr>
          <w:rFonts w:asciiTheme="majorHAnsi" w:hAnsiTheme="majorHAnsi"/>
          <w:sz w:val="22"/>
        </w:rPr>
        <w:t xml:space="preserve">Two </w:t>
      </w:r>
      <w:r w:rsidR="001A4082" w:rsidRPr="004E16B9">
        <w:rPr>
          <w:rFonts w:asciiTheme="majorHAnsi" w:hAnsiTheme="majorHAnsi"/>
          <w:sz w:val="22"/>
        </w:rPr>
        <w:t xml:space="preserve">key </w:t>
      </w:r>
      <w:r w:rsidRPr="004E16B9">
        <w:rPr>
          <w:rFonts w:asciiTheme="majorHAnsi" w:hAnsiTheme="majorHAnsi"/>
          <w:sz w:val="22"/>
        </w:rPr>
        <w:t>presentation</w:t>
      </w:r>
      <w:r w:rsidR="00200821" w:rsidRPr="004E16B9">
        <w:rPr>
          <w:rFonts w:asciiTheme="majorHAnsi" w:hAnsiTheme="majorHAnsi"/>
          <w:sz w:val="22"/>
        </w:rPr>
        <w:t>s</w:t>
      </w:r>
      <w:r w:rsidRPr="004E16B9">
        <w:rPr>
          <w:rFonts w:asciiTheme="majorHAnsi" w:hAnsiTheme="majorHAnsi"/>
          <w:sz w:val="22"/>
        </w:rPr>
        <w:t xml:space="preserve"> were delivered</w:t>
      </w:r>
      <w:r w:rsidR="00200821" w:rsidRPr="004E16B9">
        <w:rPr>
          <w:rFonts w:asciiTheme="majorHAnsi" w:hAnsiTheme="majorHAnsi"/>
          <w:sz w:val="22"/>
        </w:rPr>
        <w:t xml:space="preserve"> during the Policy Dialogue</w:t>
      </w:r>
      <w:r w:rsidRPr="004E16B9">
        <w:rPr>
          <w:rFonts w:asciiTheme="majorHAnsi" w:hAnsiTheme="majorHAnsi"/>
          <w:sz w:val="22"/>
        </w:rPr>
        <w:t>. The first presentation titled “Bringing balanced fertilizers to the Nigerian market: Policy and investment implications of soil and crop-specific fertilizer blend-based technologies”</w:t>
      </w:r>
      <w:r w:rsidR="00AB4FE2" w:rsidRPr="004E16B9">
        <w:rPr>
          <w:rFonts w:asciiTheme="majorHAnsi" w:hAnsiTheme="majorHAnsi"/>
          <w:sz w:val="22"/>
        </w:rPr>
        <w:t xml:space="preserve"> </w:t>
      </w:r>
      <w:r w:rsidRPr="004E16B9">
        <w:rPr>
          <w:rFonts w:asciiTheme="majorHAnsi" w:hAnsiTheme="majorHAnsi"/>
          <w:sz w:val="22"/>
        </w:rPr>
        <w:t>was given by Dr. Kofi Debrah (Chief of Party, Agro Inputs Project</w:t>
      </w:r>
      <w:r w:rsidR="00EA07D9">
        <w:rPr>
          <w:rFonts w:asciiTheme="majorHAnsi" w:hAnsiTheme="majorHAnsi"/>
          <w:sz w:val="22"/>
        </w:rPr>
        <w:t>, IFDC</w:t>
      </w:r>
      <w:r w:rsidRPr="004E16B9">
        <w:rPr>
          <w:rFonts w:asciiTheme="majorHAnsi" w:hAnsiTheme="majorHAnsi"/>
          <w:sz w:val="22"/>
        </w:rPr>
        <w:t>). The second presentation</w:t>
      </w:r>
      <w:r w:rsidR="00121491" w:rsidRPr="004E16B9">
        <w:rPr>
          <w:rFonts w:asciiTheme="majorHAnsi" w:hAnsiTheme="majorHAnsi"/>
          <w:sz w:val="22"/>
        </w:rPr>
        <w:t xml:space="preserve"> titled “Varietal development and the effectiveness of seed sector policies: The case of rice in Nigeria” was delivered by Dr. Hiroyuki Takeshima (</w:t>
      </w:r>
      <w:r w:rsidR="00200821" w:rsidRPr="004E16B9">
        <w:rPr>
          <w:rFonts w:asciiTheme="majorHAnsi" w:hAnsiTheme="majorHAnsi"/>
          <w:sz w:val="22"/>
        </w:rPr>
        <w:t>team lead of the FtF Nigeria Agricultural Policy Project study on seed varieties</w:t>
      </w:r>
      <w:r w:rsidR="00121491" w:rsidRPr="004E16B9">
        <w:rPr>
          <w:rFonts w:asciiTheme="majorHAnsi" w:hAnsiTheme="majorHAnsi"/>
          <w:sz w:val="22"/>
        </w:rPr>
        <w:t>)</w:t>
      </w:r>
      <w:r w:rsidR="001A4082" w:rsidRPr="004E16B9">
        <w:rPr>
          <w:rFonts w:asciiTheme="majorHAnsi" w:hAnsiTheme="majorHAnsi"/>
          <w:sz w:val="22"/>
        </w:rPr>
        <w:t>, based on the key findings and policy recommendations emanating from his research on the seed varieties research topic for the Agricultural Policy Project</w:t>
      </w:r>
      <w:r w:rsidR="00121491" w:rsidRPr="004E16B9">
        <w:rPr>
          <w:rFonts w:asciiTheme="majorHAnsi" w:hAnsiTheme="majorHAnsi"/>
          <w:sz w:val="22"/>
        </w:rPr>
        <w:t>. The policy dialogue was well received and attended by 67 participants (</w:t>
      </w:r>
      <w:r w:rsidR="002174CA" w:rsidRPr="004E16B9">
        <w:rPr>
          <w:rFonts w:asciiTheme="majorHAnsi" w:hAnsiTheme="majorHAnsi"/>
          <w:sz w:val="22"/>
        </w:rPr>
        <w:t>57 males and 10 females) including representatives from USAID, FMARD, NGO’s, private se</w:t>
      </w:r>
      <w:r w:rsidR="000340D1" w:rsidRPr="004E16B9">
        <w:rPr>
          <w:rFonts w:asciiTheme="majorHAnsi" w:hAnsiTheme="majorHAnsi"/>
          <w:sz w:val="22"/>
        </w:rPr>
        <w:t>ctor</w:t>
      </w:r>
      <w:r w:rsidR="00200821" w:rsidRPr="004E16B9">
        <w:rPr>
          <w:rFonts w:asciiTheme="majorHAnsi" w:hAnsiTheme="majorHAnsi"/>
          <w:sz w:val="22"/>
        </w:rPr>
        <w:t>,</w:t>
      </w:r>
      <w:r w:rsidR="000340D1" w:rsidRPr="004E16B9">
        <w:rPr>
          <w:rFonts w:asciiTheme="majorHAnsi" w:hAnsiTheme="majorHAnsi"/>
          <w:sz w:val="22"/>
        </w:rPr>
        <w:t xml:space="preserve"> researc</w:t>
      </w:r>
      <w:r w:rsidR="00A47209" w:rsidRPr="004E16B9">
        <w:rPr>
          <w:rFonts w:asciiTheme="majorHAnsi" w:hAnsiTheme="majorHAnsi"/>
          <w:sz w:val="22"/>
        </w:rPr>
        <w:t xml:space="preserve">h and academia. </w:t>
      </w:r>
      <w:r w:rsidR="00EB56BD" w:rsidRPr="004E16B9">
        <w:rPr>
          <w:rFonts w:asciiTheme="majorHAnsi" w:hAnsiTheme="majorHAnsi"/>
          <w:sz w:val="22"/>
        </w:rPr>
        <w:t xml:space="preserve">The event was also attracted media’s attention. </w:t>
      </w:r>
      <w:r w:rsidR="00A47209" w:rsidRPr="004E16B9">
        <w:rPr>
          <w:rFonts w:asciiTheme="majorHAnsi" w:hAnsiTheme="majorHAnsi"/>
          <w:sz w:val="22"/>
        </w:rPr>
        <w:t>Participants got a better understand</w:t>
      </w:r>
      <w:r w:rsidR="00200821" w:rsidRPr="004E16B9">
        <w:rPr>
          <w:rFonts w:asciiTheme="majorHAnsi" w:hAnsiTheme="majorHAnsi"/>
          <w:sz w:val="22"/>
        </w:rPr>
        <w:t>ing</w:t>
      </w:r>
      <w:r w:rsidR="00A47209" w:rsidRPr="004E16B9">
        <w:rPr>
          <w:rFonts w:asciiTheme="majorHAnsi" w:hAnsiTheme="majorHAnsi"/>
          <w:sz w:val="22"/>
        </w:rPr>
        <w:t xml:space="preserve"> of the policy and investment implications as well as </w:t>
      </w:r>
      <w:r w:rsidR="00200821" w:rsidRPr="004E16B9">
        <w:rPr>
          <w:rFonts w:asciiTheme="majorHAnsi" w:hAnsiTheme="majorHAnsi"/>
          <w:sz w:val="22"/>
        </w:rPr>
        <w:t xml:space="preserve">on the policy </w:t>
      </w:r>
      <w:r w:rsidR="00A47209" w:rsidRPr="004E16B9">
        <w:rPr>
          <w:rFonts w:asciiTheme="majorHAnsi" w:hAnsiTheme="majorHAnsi"/>
          <w:sz w:val="22"/>
        </w:rPr>
        <w:t xml:space="preserve">recommendations relating to seed varieties, fertilizers, and integrated soil fertility management </w:t>
      </w:r>
      <w:r w:rsidR="00355526" w:rsidRPr="004E16B9">
        <w:rPr>
          <w:rFonts w:asciiTheme="majorHAnsi" w:hAnsiTheme="majorHAnsi"/>
          <w:sz w:val="22"/>
        </w:rPr>
        <w:t xml:space="preserve">so as to enhance adoption of </w:t>
      </w:r>
      <w:r w:rsidR="00200821" w:rsidRPr="004E16B9">
        <w:rPr>
          <w:rFonts w:asciiTheme="majorHAnsi" w:hAnsiTheme="majorHAnsi"/>
          <w:sz w:val="22"/>
        </w:rPr>
        <w:t xml:space="preserve">improved </w:t>
      </w:r>
      <w:r w:rsidR="00355526" w:rsidRPr="004E16B9">
        <w:rPr>
          <w:rFonts w:asciiTheme="majorHAnsi" w:hAnsiTheme="majorHAnsi"/>
          <w:sz w:val="22"/>
        </w:rPr>
        <w:t>technologies by farmers.</w:t>
      </w:r>
    </w:p>
    <w:p w14:paraId="7141D7F6" w14:textId="77777777" w:rsidR="004D562C" w:rsidRPr="004E16B9" w:rsidRDefault="004D562C" w:rsidP="00EE04E8">
      <w:pPr>
        <w:tabs>
          <w:tab w:val="left" w:pos="3645"/>
        </w:tabs>
        <w:jc w:val="both"/>
        <w:rPr>
          <w:rFonts w:asciiTheme="majorHAnsi" w:hAnsiTheme="majorHAnsi"/>
          <w:sz w:val="22"/>
          <w:szCs w:val="22"/>
        </w:rPr>
      </w:pPr>
    </w:p>
    <w:p w14:paraId="0606F607" w14:textId="77777777" w:rsidR="003852D2" w:rsidRPr="004E16B9" w:rsidRDefault="00405899" w:rsidP="007C5CC9">
      <w:pPr>
        <w:pStyle w:val="ListParagraph"/>
        <w:numPr>
          <w:ilvl w:val="0"/>
          <w:numId w:val="5"/>
        </w:numPr>
        <w:ind w:left="360" w:firstLine="0"/>
        <w:jc w:val="both"/>
        <w:rPr>
          <w:rFonts w:asciiTheme="majorHAnsi" w:hAnsiTheme="majorHAnsi"/>
          <w:b/>
          <w:sz w:val="22"/>
          <w:szCs w:val="22"/>
        </w:rPr>
      </w:pPr>
      <w:r w:rsidRPr="004E16B9">
        <w:rPr>
          <w:rFonts w:asciiTheme="majorHAnsi" w:hAnsiTheme="majorHAnsi"/>
          <w:b/>
          <w:sz w:val="22"/>
          <w:szCs w:val="22"/>
        </w:rPr>
        <w:t>Policy communication and outreach</w:t>
      </w:r>
    </w:p>
    <w:p w14:paraId="54190F2F" w14:textId="6F08CDB4" w:rsidR="00A9453C" w:rsidRPr="004E16B9" w:rsidRDefault="00275149" w:rsidP="00F00047">
      <w:pPr>
        <w:jc w:val="both"/>
        <w:rPr>
          <w:rFonts w:asciiTheme="majorHAnsi" w:hAnsiTheme="majorHAnsi"/>
          <w:sz w:val="22"/>
          <w:szCs w:val="22"/>
        </w:rPr>
      </w:pPr>
      <w:r w:rsidRPr="004E16B9">
        <w:rPr>
          <w:rFonts w:asciiTheme="majorHAnsi" w:hAnsiTheme="majorHAnsi"/>
          <w:sz w:val="22"/>
          <w:szCs w:val="22"/>
        </w:rPr>
        <w:t xml:space="preserve">To meet the significant and increasing need to interact with a broader set of stakeholders in the agricultural </w:t>
      </w:r>
      <w:r w:rsidR="008D461E" w:rsidRPr="004E16B9">
        <w:rPr>
          <w:rFonts w:asciiTheme="majorHAnsi" w:hAnsiTheme="majorHAnsi"/>
          <w:sz w:val="22"/>
          <w:szCs w:val="22"/>
        </w:rPr>
        <w:t>sector,</w:t>
      </w:r>
      <w:r w:rsidR="00717B83" w:rsidRPr="004E16B9">
        <w:rPr>
          <w:rFonts w:asciiTheme="majorHAnsi" w:hAnsiTheme="majorHAnsi"/>
          <w:sz w:val="22"/>
          <w:szCs w:val="22"/>
        </w:rPr>
        <w:t xml:space="preserve"> </w:t>
      </w:r>
      <w:r w:rsidRPr="004E16B9">
        <w:rPr>
          <w:rFonts w:asciiTheme="majorHAnsi" w:hAnsiTheme="majorHAnsi"/>
          <w:sz w:val="22"/>
          <w:szCs w:val="22"/>
        </w:rPr>
        <w:t xml:space="preserve">the </w:t>
      </w:r>
      <w:r w:rsidR="00B85093" w:rsidRPr="004E16B9">
        <w:rPr>
          <w:rFonts w:asciiTheme="majorHAnsi" w:hAnsiTheme="majorHAnsi"/>
          <w:sz w:val="22"/>
          <w:szCs w:val="22"/>
        </w:rPr>
        <w:t>Nigeria Agricultural</w:t>
      </w:r>
      <w:r w:rsidRPr="004E16B9">
        <w:rPr>
          <w:rFonts w:asciiTheme="majorHAnsi" w:hAnsiTheme="majorHAnsi"/>
          <w:sz w:val="22"/>
          <w:szCs w:val="22"/>
        </w:rPr>
        <w:t xml:space="preserve"> Policy Project has been structured in such a way that that the key output</w:t>
      </w:r>
      <w:r w:rsidR="00F93EB2" w:rsidRPr="004E16B9">
        <w:rPr>
          <w:rFonts w:asciiTheme="majorHAnsi" w:hAnsiTheme="majorHAnsi"/>
          <w:sz w:val="22"/>
          <w:szCs w:val="22"/>
        </w:rPr>
        <w:t>s</w:t>
      </w:r>
      <w:r w:rsidRPr="004E16B9">
        <w:rPr>
          <w:rFonts w:asciiTheme="majorHAnsi" w:hAnsiTheme="majorHAnsi"/>
          <w:sz w:val="22"/>
          <w:szCs w:val="22"/>
        </w:rPr>
        <w:t xml:space="preserve"> emanating from the project are disseminated effectively and in a timely manner to all relevant stakeholders in the agricultural sector</w:t>
      </w:r>
      <w:r w:rsidR="005A1B00" w:rsidRPr="004E16B9">
        <w:rPr>
          <w:rFonts w:asciiTheme="majorHAnsi" w:hAnsiTheme="majorHAnsi"/>
          <w:sz w:val="22"/>
          <w:szCs w:val="22"/>
        </w:rPr>
        <w:t xml:space="preserve"> through seminars, research papers, and policy notes</w:t>
      </w:r>
      <w:r w:rsidRPr="004E16B9">
        <w:rPr>
          <w:rFonts w:asciiTheme="majorHAnsi" w:hAnsiTheme="majorHAnsi"/>
          <w:sz w:val="22"/>
          <w:szCs w:val="22"/>
        </w:rPr>
        <w:t xml:space="preserve">. </w:t>
      </w:r>
      <w:r w:rsidR="00A838CE" w:rsidRPr="004E16B9">
        <w:rPr>
          <w:rFonts w:asciiTheme="majorHAnsi" w:hAnsiTheme="majorHAnsi"/>
          <w:sz w:val="22"/>
          <w:szCs w:val="22"/>
        </w:rPr>
        <w:t>R</w:t>
      </w:r>
      <w:r w:rsidR="00F00047" w:rsidRPr="004E16B9">
        <w:rPr>
          <w:rFonts w:asciiTheme="majorHAnsi" w:hAnsiTheme="majorHAnsi"/>
          <w:sz w:val="22"/>
          <w:szCs w:val="22"/>
        </w:rPr>
        <w:t>elevant research outputs including research articles and policy briefs have continued to be shared with stakeholders to ensure that research result implications are thoroughly considered in the broader policy community in the country</w:t>
      </w:r>
      <w:r w:rsidR="00EA7AFA" w:rsidRPr="004E16B9">
        <w:rPr>
          <w:rFonts w:asciiTheme="majorHAnsi" w:hAnsiTheme="majorHAnsi"/>
          <w:sz w:val="22"/>
          <w:szCs w:val="22"/>
        </w:rPr>
        <w:t xml:space="preserve"> (see </w:t>
      </w:r>
      <w:r w:rsidR="00EA7AFA" w:rsidRPr="004E16B9">
        <w:rPr>
          <w:rFonts w:asciiTheme="majorHAnsi" w:hAnsiTheme="majorHAnsi"/>
          <w:b/>
          <w:sz w:val="22"/>
          <w:szCs w:val="22"/>
        </w:rPr>
        <w:t>Annex G</w:t>
      </w:r>
      <w:r w:rsidR="00EA7AFA" w:rsidRPr="004E16B9">
        <w:rPr>
          <w:rFonts w:asciiTheme="majorHAnsi" w:hAnsiTheme="majorHAnsi"/>
          <w:sz w:val="22"/>
          <w:szCs w:val="22"/>
        </w:rPr>
        <w:t xml:space="preserve"> for output emanating from the Project’s research activities and featured stories)</w:t>
      </w:r>
      <w:r w:rsidR="00F00047" w:rsidRPr="004E16B9">
        <w:rPr>
          <w:rFonts w:asciiTheme="majorHAnsi" w:hAnsiTheme="majorHAnsi"/>
          <w:sz w:val="22"/>
          <w:szCs w:val="22"/>
        </w:rPr>
        <w:t>.</w:t>
      </w:r>
      <w:r w:rsidR="00A838CE" w:rsidRPr="004E16B9">
        <w:rPr>
          <w:rFonts w:asciiTheme="majorHAnsi" w:hAnsiTheme="majorHAnsi"/>
          <w:sz w:val="22"/>
          <w:szCs w:val="22"/>
        </w:rPr>
        <w:t xml:space="preserve"> </w:t>
      </w:r>
      <w:r w:rsidR="00691B63">
        <w:rPr>
          <w:rFonts w:asciiTheme="majorHAnsi" w:hAnsiTheme="majorHAnsi"/>
          <w:sz w:val="22"/>
          <w:szCs w:val="22"/>
        </w:rPr>
        <w:t>D</w:t>
      </w:r>
      <w:r w:rsidR="00F00047" w:rsidRPr="004E16B9">
        <w:rPr>
          <w:rFonts w:asciiTheme="majorHAnsi" w:hAnsiTheme="majorHAnsi"/>
          <w:sz w:val="22"/>
          <w:szCs w:val="22"/>
        </w:rPr>
        <w:t xml:space="preserve">issemination of outputs emanating from the Policy Project undertaken by MSU and IFPRI-NSSP (see seminars, publications, policy </w:t>
      </w:r>
      <w:r w:rsidR="00E55DDF" w:rsidRPr="004E16B9">
        <w:rPr>
          <w:rFonts w:asciiTheme="majorHAnsi" w:hAnsiTheme="majorHAnsi"/>
          <w:sz w:val="22"/>
          <w:szCs w:val="22"/>
        </w:rPr>
        <w:t>notes</w:t>
      </w:r>
      <w:r w:rsidR="00F00047" w:rsidRPr="004E16B9">
        <w:rPr>
          <w:rFonts w:asciiTheme="majorHAnsi" w:hAnsiTheme="majorHAnsi"/>
          <w:sz w:val="22"/>
          <w:szCs w:val="22"/>
        </w:rPr>
        <w:t xml:space="preserve"> etc.)</w:t>
      </w:r>
      <w:r w:rsidR="00691B63">
        <w:rPr>
          <w:rFonts w:asciiTheme="majorHAnsi" w:hAnsiTheme="majorHAnsi"/>
          <w:sz w:val="22"/>
          <w:szCs w:val="22"/>
        </w:rPr>
        <w:t xml:space="preserve"> occurs</w:t>
      </w:r>
      <w:r w:rsidR="00F00047" w:rsidRPr="004E16B9">
        <w:rPr>
          <w:rFonts w:asciiTheme="majorHAnsi" w:hAnsiTheme="majorHAnsi"/>
          <w:sz w:val="22"/>
          <w:szCs w:val="22"/>
        </w:rPr>
        <w:t xml:space="preserve"> through various channels including the </w:t>
      </w:r>
      <w:r w:rsidR="00D20981" w:rsidRPr="004E16B9">
        <w:rPr>
          <w:rFonts w:asciiTheme="majorHAnsi" w:hAnsiTheme="majorHAnsi"/>
          <w:sz w:val="22"/>
          <w:szCs w:val="22"/>
        </w:rPr>
        <w:t xml:space="preserve">websites of the </w:t>
      </w:r>
      <w:r w:rsidR="00F00047" w:rsidRPr="004E16B9">
        <w:rPr>
          <w:rFonts w:asciiTheme="majorHAnsi" w:hAnsiTheme="majorHAnsi"/>
          <w:sz w:val="22"/>
          <w:szCs w:val="22"/>
        </w:rPr>
        <w:t>two institutions</w:t>
      </w:r>
      <w:r w:rsidR="00691B63">
        <w:rPr>
          <w:rFonts w:asciiTheme="majorHAnsi" w:hAnsiTheme="majorHAnsi"/>
          <w:sz w:val="22"/>
          <w:szCs w:val="22"/>
        </w:rPr>
        <w:t xml:space="preserve">. However, </w:t>
      </w:r>
      <w:r w:rsidR="00443B99" w:rsidRPr="004E16B9">
        <w:rPr>
          <w:rFonts w:asciiTheme="majorHAnsi" w:hAnsiTheme="majorHAnsi"/>
          <w:sz w:val="22"/>
          <w:szCs w:val="22"/>
        </w:rPr>
        <w:t xml:space="preserve">it was decided that the project </w:t>
      </w:r>
      <w:r w:rsidR="0002386A" w:rsidRPr="004E16B9">
        <w:rPr>
          <w:rFonts w:asciiTheme="majorHAnsi" w:hAnsiTheme="majorHAnsi"/>
          <w:sz w:val="22"/>
          <w:szCs w:val="22"/>
        </w:rPr>
        <w:t xml:space="preserve">needs to </w:t>
      </w:r>
      <w:r w:rsidR="00443B99" w:rsidRPr="004E16B9">
        <w:rPr>
          <w:rFonts w:asciiTheme="majorHAnsi" w:hAnsiTheme="majorHAnsi"/>
          <w:sz w:val="22"/>
          <w:szCs w:val="22"/>
        </w:rPr>
        <w:t>have its own dedicated website wher</w:t>
      </w:r>
      <w:r w:rsidR="00EE2A41" w:rsidRPr="004E16B9">
        <w:rPr>
          <w:rFonts w:asciiTheme="majorHAnsi" w:hAnsiTheme="majorHAnsi"/>
          <w:sz w:val="22"/>
          <w:szCs w:val="22"/>
        </w:rPr>
        <w:t xml:space="preserve">e all project related outputs will be shared with stakeholders in the agricultural sector. </w:t>
      </w:r>
      <w:r w:rsidR="00CA0288" w:rsidRPr="004E16B9">
        <w:rPr>
          <w:rFonts w:asciiTheme="majorHAnsi" w:hAnsiTheme="majorHAnsi"/>
          <w:sz w:val="22"/>
          <w:szCs w:val="22"/>
        </w:rPr>
        <w:t xml:space="preserve">Further work was carried out by the project team </w:t>
      </w:r>
      <w:r w:rsidR="00200821" w:rsidRPr="004E16B9">
        <w:rPr>
          <w:rFonts w:asciiTheme="majorHAnsi" w:hAnsiTheme="majorHAnsi"/>
          <w:sz w:val="22"/>
          <w:szCs w:val="22"/>
        </w:rPr>
        <w:t xml:space="preserve">during </w:t>
      </w:r>
      <w:r w:rsidR="00CA0288" w:rsidRPr="004E16B9">
        <w:rPr>
          <w:rFonts w:asciiTheme="majorHAnsi" w:hAnsiTheme="majorHAnsi"/>
          <w:sz w:val="22"/>
          <w:szCs w:val="22"/>
        </w:rPr>
        <w:t>the second quarter and the website is expected to be launched within the third quarter.</w:t>
      </w:r>
      <w:r w:rsidR="00EE2A41" w:rsidRPr="004E16B9">
        <w:rPr>
          <w:rFonts w:asciiTheme="majorHAnsi" w:hAnsiTheme="majorHAnsi"/>
          <w:sz w:val="22"/>
          <w:szCs w:val="22"/>
        </w:rPr>
        <w:t xml:space="preserve"> </w:t>
      </w:r>
    </w:p>
    <w:p w14:paraId="60685118" w14:textId="77777777" w:rsidR="00405899" w:rsidRPr="004E16B9" w:rsidRDefault="00405899" w:rsidP="00405899">
      <w:pPr>
        <w:jc w:val="both"/>
        <w:rPr>
          <w:rFonts w:asciiTheme="majorHAnsi" w:hAnsiTheme="majorHAnsi"/>
          <w:b/>
          <w:sz w:val="22"/>
          <w:szCs w:val="22"/>
        </w:rPr>
      </w:pPr>
    </w:p>
    <w:p w14:paraId="1CFBE973" w14:textId="77777777" w:rsidR="00405899" w:rsidRPr="001C03A9" w:rsidRDefault="00405899" w:rsidP="00405899">
      <w:pPr>
        <w:pStyle w:val="ListParagraph"/>
        <w:numPr>
          <w:ilvl w:val="0"/>
          <w:numId w:val="5"/>
        </w:numPr>
        <w:jc w:val="both"/>
        <w:rPr>
          <w:rFonts w:asciiTheme="majorHAnsi" w:hAnsiTheme="majorHAnsi"/>
          <w:b/>
          <w:sz w:val="22"/>
          <w:szCs w:val="22"/>
        </w:rPr>
      </w:pPr>
      <w:r w:rsidRPr="004E16B9">
        <w:rPr>
          <w:rFonts w:asciiTheme="majorHAnsi" w:hAnsiTheme="majorHAnsi"/>
          <w:b/>
          <w:sz w:val="22"/>
          <w:szCs w:val="22"/>
        </w:rPr>
        <w:t xml:space="preserve">Strengthening </w:t>
      </w:r>
      <w:r w:rsidR="004E1DB3" w:rsidRPr="004E16B9">
        <w:rPr>
          <w:rFonts w:asciiTheme="majorHAnsi" w:hAnsiTheme="majorHAnsi"/>
          <w:b/>
          <w:sz w:val="22"/>
          <w:szCs w:val="22"/>
        </w:rPr>
        <w:t xml:space="preserve">contacts </w:t>
      </w:r>
      <w:r w:rsidRPr="004E16B9">
        <w:rPr>
          <w:rFonts w:asciiTheme="majorHAnsi" w:hAnsiTheme="majorHAnsi"/>
          <w:b/>
          <w:sz w:val="22"/>
          <w:szCs w:val="22"/>
        </w:rPr>
        <w:t>and interacting more with the media</w:t>
      </w:r>
    </w:p>
    <w:p w14:paraId="0737B18E" w14:textId="09430E1D" w:rsidR="00F339D9" w:rsidRPr="001C03A9" w:rsidRDefault="005D7F48">
      <w:pPr>
        <w:jc w:val="both"/>
        <w:rPr>
          <w:rFonts w:asciiTheme="majorHAnsi" w:hAnsiTheme="majorHAnsi"/>
          <w:sz w:val="22"/>
          <w:szCs w:val="22"/>
        </w:rPr>
      </w:pPr>
      <w:r w:rsidRPr="001C03A9">
        <w:rPr>
          <w:rFonts w:asciiTheme="majorHAnsi" w:hAnsiTheme="majorHAnsi"/>
          <w:sz w:val="22"/>
          <w:szCs w:val="22"/>
        </w:rPr>
        <w:t xml:space="preserve">In the </w:t>
      </w:r>
      <w:r w:rsidR="00B85093" w:rsidRPr="001C03A9">
        <w:rPr>
          <w:rFonts w:asciiTheme="majorHAnsi" w:hAnsiTheme="majorHAnsi"/>
          <w:sz w:val="22"/>
          <w:szCs w:val="22"/>
        </w:rPr>
        <w:t xml:space="preserve">second </w:t>
      </w:r>
      <w:r w:rsidR="003114C2" w:rsidRPr="001C03A9">
        <w:rPr>
          <w:rFonts w:asciiTheme="majorHAnsi" w:hAnsiTheme="majorHAnsi"/>
          <w:sz w:val="22"/>
          <w:szCs w:val="22"/>
        </w:rPr>
        <w:t>quarter of</w:t>
      </w:r>
      <w:r w:rsidRPr="001C03A9">
        <w:rPr>
          <w:rFonts w:asciiTheme="majorHAnsi" w:hAnsiTheme="majorHAnsi"/>
          <w:sz w:val="22"/>
          <w:szCs w:val="22"/>
        </w:rPr>
        <w:t xml:space="preserve"> FY 2017, the </w:t>
      </w:r>
      <w:r w:rsidR="00E37831" w:rsidRPr="001C03A9">
        <w:rPr>
          <w:rFonts w:asciiTheme="majorHAnsi" w:hAnsiTheme="majorHAnsi"/>
          <w:sz w:val="22"/>
          <w:szCs w:val="22"/>
        </w:rPr>
        <w:t xml:space="preserve">Nigeria </w:t>
      </w:r>
      <w:r w:rsidRPr="001C03A9">
        <w:rPr>
          <w:rFonts w:asciiTheme="majorHAnsi" w:hAnsiTheme="majorHAnsi"/>
          <w:sz w:val="22"/>
          <w:szCs w:val="22"/>
        </w:rPr>
        <w:t>Agricultural Policy Project organized</w:t>
      </w:r>
      <w:r w:rsidR="00B85093" w:rsidRPr="001C03A9">
        <w:rPr>
          <w:rFonts w:asciiTheme="majorHAnsi" w:hAnsiTheme="majorHAnsi"/>
          <w:sz w:val="22"/>
          <w:szCs w:val="22"/>
        </w:rPr>
        <w:t xml:space="preserve"> a brainstorming session with journalists</w:t>
      </w:r>
      <w:r w:rsidR="00CA0288" w:rsidRPr="001C03A9">
        <w:rPr>
          <w:rFonts w:asciiTheme="majorHAnsi" w:hAnsiTheme="majorHAnsi"/>
          <w:sz w:val="22"/>
          <w:szCs w:val="22"/>
        </w:rPr>
        <w:t xml:space="preserve"> (</w:t>
      </w:r>
      <w:r w:rsidR="00C14C3F" w:rsidRPr="001C03A9">
        <w:rPr>
          <w:rFonts w:asciiTheme="majorHAnsi" w:hAnsiTheme="majorHAnsi"/>
          <w:sz w:val="22"/>
          <w:szCs w:val="22"/>
        </w:rPr>
        <w:t xml:space="preserve">see </w:t>
      </w:r>
      <w:r w:rsidR="00C14C3F" w:rsidRPr="001C03A9">
        <w:rPr>
          <w:rFonts w:asciiTheme="majorHAnsi" w:hAnsiTheme="majorHAnsi"/>
          <w:b/>
          <w:sz w:val="22"/>
          <w:szCs w:val="22"/>
        </w:rPr>
        <w:t>Annex C</w:t>
      </w:r>
      <w:r w:rsidR="00CA0288" w:rsidRPr="001C03A9">
        <w:rPr>
          <w:rFonts w:asciiTheme="majorHAnsi" w:hAnsiTheme="majorHAnsi"/>
          <w:sz w:val="22"/>
          <w:szCs w:val="22"/>
        </w:rPr>
        <w:t xml:space="preserve"> for details on media organizations that attended the meeting)</w:t>
      </w:r>
      <w:r w:rsidR="00B85093" w:rsidRPr="001C03A9">
        <w:rPr>
          <w:rFonts w:asciiTheme="majorHAnsi" w:hAnsiTheme="majorHAnsi"/>
          <w:sz w:val="22"/>
          <w:szCs w:val="22"/>
        </w:rPr>
        <w:t xml:space="preserve"> on how to promote evidence based reporting backed by data and empirical analysis to foster change in the Nigerian agricultural policy process</w:t>
      </w:r>
      <w:r w:rsidR="00CA0288" w:rsidRPr="001C03A9">
        <w:rPr>
          <w:rFonts w:asciiTheme="majorHAnsi" w:hAnsiTheme="majorHAnsi"/>
          <w:sz w:val="22"/>
          <w:szCs w:val="22"/>
        </w:rPr>
        <w:t xml:space="preserve"> on March 8, 2017</w:t>
      </w:r>
      <w:r w:rsidR="00B85093" w:rsidRPr="001C03A9">
        <w:rPr>
          <w:rFonts w:asciiTheme="majorHAnsi" w:hAnsiTheme="majorHAnsi"/>
          <w:sz w:val="22"/>
          <w:szCs w:val="22"/>
        </w:rPr>
        <w:t>. Led by Dr. Oyinkan Tasie and Mr. Sunday Saanu (University of Ibadan), the session focused on three issues. First, the importance of ensuring that the media in Nigeria leverages on evidence based on data and rigorous empirical analysis for their reporting.</w:t>
      </w:r>
      <w:r w:rsidR="006172ED">
        <w:rPr>
          <w:rFonts w:asciiTheme="majorHAnsi" w:hAnsiTheme="majorHAnsi"/>
          <w:sz w:val="22"/>
          <w:szCs w:val="22"/>
        </w:rPr>
        <w:t xml:space="preserve"> </w:t>
      </w:r>
      <w:r w:rsidR="00B85093" w:rsidRPr="001C03A9">
        <w:rPr>
          <w:rFonts w:asciiTheme="majorHAnsi" w:hAnsiTheme="majorHAnsi"/>
          <w:sz w:val="22"/>
          <w:szCs w:val="22"/>
        </w:rPr>
        <w:t>Second, strengthening the role the media plays in holding stakeholders in the agricultural sector (including policy makers) accountable and third, establishing stronger links between media and researchers in agricultural policy in Nigeria. Media participants identified as a major challenge, their inability to readily get evidence based responses to counter inaccurate claims. The ten participants gained insights on opportunities to leverage on the policy project ne</w:t>
      </w:r>
      <w:r w:rsidR="001901DE" w:rsidRPr="001C03A9">
        <w:rPr>
          <w:rFonts w:asciiTheme="majorHAnsi" w:hAnsiTheme="majorHAnsi"/>
          <w:sz w:val="22"/>
          <w:szCs w:val="22"/>
        </w:rPr>
        <w:t>twork to secure such responses.</w:t>
      </w:r>
    </w:p>
    <w:p w14:paraId="7EA340B7" w14:textId="77777777" w:rsidR="00982DA2" w:rsidRPr="001C03A9" w:rsidRDefault="000F307F" w:rsidP="00B16EEA">
      <w:pPr>
        <w:pStyle w:val="Heading2"/>
        <w:numPr>
          <w:ilvl w:val="0"/>
          <w:numId w:val="0"/>
        </w:numPr>
        <w:jc w:val="both"/>
        <w:rPr>
          <w:rFonts w:eastAsia="Times New Roman" w:cs="Times New Roman"/>
          <w:spacing w:val="1"/>
        </w:rPr>
      </w:pPr>
      <w:bookmarkStart w:id="12" w:name="_Toc475900237"/>
      <w:bookmarkStart w:id="13" w:name="_Toc484776166"/>
      <w:r w:rsidRPr="001C03A9">
        <w:rPr>
          <w:rFonts w:eastAsia="Times New Roman" w:cs="Times New Roman"/>
          <w:spacing w:val="1"/>
        </w:rPr>
        <w:t>2.</w:t>
      </w:r>
      <w:r w:rsidR="007B30B5" w:rsidRPr="001C03A9">
        <w:rPr>
          <w:rFonts w:eastAsia="Times New Roman" w:cs="Times New Roman"/>
          <w:spacing w:val="1"/>
        </w:rPr>
        <w:t xml:space="preserve">3 </w:t>
      </w:r>
      <w:r w:rsidRPr="001C03A9">
        <w:rPr>
          <w:rFonts w:eastAsia="Times New Roman" w:cs="Times New Roman"/>
          <w:spacing w:val="1"/>
        </w:rPr>
        <w:t>M&amp;E Plan Update</w:t>
      </w:r>
      <w:bookmarkEnd w:id="12"/>
      <w:bookmarkEnd w:id="13"/>
    </w:p>
    <w:p w14:paraId="3BAD168C" w14:textId="77777777" w:rsidR="006172ED" w:rsidRDefault="006172ED" w:rsidP="00B16EEA">
      <w:pPr>
        <w:tabs>
          <w:tab w:val="left" w:pos="3645"/>
        </w:tabs>
        <w:jc w:val="both"/>
        <w:rPr>
          <w:rFonts w:asciiTheme="majorHAnsi" w:hAnsiTheme="majorHAnsi"/>
          <w:sz w:val="22"/>
          <w:szCs w:val="22"/>
        </w:rPr>
      </w:pPr>
    </w:p>
    <w:p w14:paraId="57F6AC28" w14:textId="5DE22FFD" w:rsidR="003F01B4" w:rsidRDefault="00610332" w:rsidP="00B16EEA">
      <w:pPr>
        <w:tabs>
          <w:tab w:val="left" w:pos="3645"/>
        </w:tabs>
        <w:jc w:val="both"/>
        <w:rPr>
          <w:rFonts w:asciiTheme="majorHAnsi" w:hAnsiTheme="majorHAnsi"/>
          <w:sz w:val="22"/>
          <w:szCs w:val="22"/>
        </w:rPr>
      </w:pPr>
      <w:r w:rsidRPr="001C03A9">
        <w:rPr>
          <w:rFonts w:asciiTheme="majorHAnsi" w:hAnsiTheme="majorHAnsi"/>
          <w:sz w:val="22"/>
          <w:szCs w:val="22"/>
        </w:rPr>
        <w:t>The project has done remarkably well in achieving some of its performance targets set out for year 2 of project implementation.</w:t>
      </w:r>
      <w:r w:rsidR="00404B1F" w:rsidRPr="001C03A9">
        <w:rPr>
          <w:rFonts w:asciiTheme="majorHAnsi" w:hAnsiTheme="majorHAnsi"/>
          <w:sz w:val="22"/>
          <w:szCs w:val="22"/>
        </w:rPr>
        <w:t xml:space="preserve"> By the end of the second quarter, the Nigeria Agricultural Policy Project </w:t>
      </w:r>
      <w:r w:rsidR="00CC3FC2" w:rsidRPr="001C03A9">
        <w:rPr>
          <w:rFonts w:asciiTheme="majorHAnsi" w:hAnsiTheme="majorHAnsi"/>
          <w:sz w:val="22"/>
          <w:szCs w:val="22"/>
        </w:rPr>
        <w:t>has achieved or surpassed its performance targets in 6 out of 11 indicators. These include number of stakeholder learning forums where findings/best practices are presented (1</w:t>
      </w:r>
      <w:r w:rsidR="003A35D7">
        <w:rPr>
          <w:rFonts w:asciiTheme="majorHAnsi" w:hAnsiTheme="majorHAnsi"/>
          <w:sz w:val="22"/>
          <w:szCs w:val="22"/>
        </w:rPr>
        <w:t>6</w:t>
      </w:r>
      <w:r w:rsidR="0005696A" w:rsidRPr="001C03A9">
        <w:rPr>
          <w:rFonts w:asciiTheme="majorHAnsi" w:hAnsiTheme="majorHAnsi"/>
          <w:sz w:val="22"/>
          <w:szCs w:val="22"/>
        </w:rPr>
        <w:t>0</w:t>
      </w:r>
      <w:r w:rsidR="00CC3FC2" w:rsidRPr="001C03A9">
        <w:rPr>
          <w:rFonts w:asciiTheme="majorHAnsi" w:hAnsiTheme="majorHAnsi"/>
          <w:sz w:val="22"/>
          <w:szCs w:val="22"/>
        </w:rPr>
        <w:t>%), number of participants attending project organized events (1</w:t>
      </w:r>
      <w:r w:rsidR="003A35D7">
        <w:rPr>
          <w:rFonts w:asciiTheme="majorHAnsi" w:hAnsiTheme="majorHAnsi"/>
          <w:sz w:val="22"/>
          <w:szCs w:val="22"/>
        </w:rPr>
        <w:t>30</w:t>
      </w:r>
      <w:r w:rsidR="00CC3FC2" w:rsidRPr="001C03A9">
        <w:rPr>
          <w:rFonts w:asciiTheme="majorHAnsi" w:hAnsiTheme="majorHAnsi"/>
          <w:sz w:val="22"/>
          <w:szCs w:val="22"/>
        </w:rPr>
        <w:t>%), number of collaborative research teams involving local partners formed and undertaking policy research and analysis (100%)</w:t>
      </w:r>
      <w:r w:rsidR="00725699" w:rsidRPr="001C03A9">
        <w:rPr>
          <w:rFonts w:asciiTheme="majorHAnsi" w:hAnsiTheme="majorHAnsi"/>
          <w:sz w:val="22"/>
          <w:szCs w:val="22"/>
        </w:rPr>
        <w:t>, number of individuals who have received short-term technical training (165%), number of individuals who have received USG supported degree-granting training (100), and number of organizations/entities assisted to participate in various roundtable and stakeholder meetings, seminars and conferences focused on agricultural policy issues</w:t>
      </w:r>
      <w:r w:rsidR="00172D70" w:rsidRPr="001C03A9">
        <w:rPr>
          <w:rFonts w:asciiTheme="majorHAnsi" w:hAnsiTheme="majorHAnsi"/>
          <w:sz w:val="22"/>
          <w:szCs w:val="22"/>
        </w:rPr>
        <w:t xml:space="preserve"> (630%).</w:t>
      </w:r>
    </w:p>
    <w:p w14:paraId="2D376827" w14:textId="77777777" w:rsidR="00CB169C" w:rsidRPr="001C03A9" w:rsidRDefault="00CB169C" w:rsidP="00B16EEA">
      <w:pPr>
        <w:tabs>
          <w:tab w:val="left" w:pos="3645"/>
        </w:tabs>
        <w:jc w:val="both"/>
        <w:rPr>
          <w:rFonts w:asciiTheme="majorHAnsi" w:hAnsiTheme="majorHAnsi"/>
          <w:sz w:val="22"/>
          <w:szCs w:val="22"/>
        </w:rPr>
      </w:pPr>
    </w:p>
    <w:p w14:paraId="41A3700B" w14:textId="77777777" w:rsidR="00434EF0" w:rsidRPr="001C03A9" w:rsidRDefault="00434EF0" w:rsidP="00B16EEA">
      <w:pPr>
        <w:pStyle w:val="Heading1"/>
        <w:numPr>
          <w:ilvl w:val="0"/>
          <w:numId w:val="0"/>
        </w:numPr>
        <w:ind w:left="720" w:hanging="720"/>
        <w:jc w:val="both"/>
        <w:rPr>
          <w:rFonts w:eastAsia="Times New Roman" w:cs="Times New Roman"/>
          <w:spacing w:val="1"/>
        </w:rPr>
      </w:pPr>
      <w:bookmarkStart w:id="14" w:name="_Toc475900238"/>
      <w:bookmarkStart w:id="15" w:name="_Toc484776167"/>
      <w:r w:rsidRPr="001C03A9">
        <w:rPr>
          <w:rFonts w:eastAsia="Times New Roman" w:cs="Times New Roman"/>
          <w:spacing w:val="1"/>
        </w:rPr>
        <w:t>3. INTEGRATION OF CROSSCUTTING ISSUES AND USAID FORWARD PRIORITIES</w:t>
      </w:r>
      <w:bookmarkEnd w:id="14"/>
      <w:bookmarkEnd w:id="15"/>
      <w:r w:rsidRPr="001C03A9">
        <w:rPr>
          <w:rFonts w:eastAsia="Times New Roman" w:cs="Times New Roman"/>
          <w:spacing w:val="1"/>
        </w:rPr>
        <w:t xml:space="preserve"> </w:t>
      </w:r>
    </w:p>
    <w:p w14:paraId="360E219A" w14:textId="77777777" w:rsidR="00434EF0" w:rsidRPr="001C03A9" w:rsidRDefault="00434EF0" w:rsidP="00B16EEA">
      <w:pPr>
        <w:pStyle w:val="Heading2"/>
        <w:numPr>
          <w:ilvl w:val="0"/>
          <w:numId w:val="0"/>
        </w:numPr>
        <w:jc w:val="both"/>
        <w:rPr>
          <w:rFonts w:eastAsia="Times New Roman" w:cs="Times New Roman"/>
          <w:spacing w:val="1"/>
        </w:rPr>
      </w:pPr>
      <w:bookmarkStart w:id="16" w:name="_Toc475900239"/>
      <w:bookmarkStart w:id="17" w:name="_Toc484776168"/>
      <w:r w:rsidRPr="001C03A9">
        <w:rPr>
          <w:rFonts w:eastAsia="Times New Roman" w:cs="Times New Roman"/>
          <w:spacing w:val="1"/>
        </w:rPr>
        <w:t>3.1 Gender Equality and Female Empowerment</w:t>
      </w:r>
      <w:bookmarkEnd w:id="16"/>
      <w:bookmarkEnd w:id="17"/>
      <w:r w:rsidRPr="001C03A9">
        <w:rPr>
          <w:rFonts w:eastAsia="Times New Roman" w:cs="Times New Roman"/>
          <w:spacing w:val="1"/>
        </w:rPr>
        <w:t xml:space="preserve"> </w:t>
      </w:r>
    </w:p>
    <w:p w14:paraId="572BCEFC" w14:textId="77777777" w:rsidR="00D631DC" w:rsidRPr="001C03A9" w:rsidRDefault="00D631DC" w:rsidP="00C341F5">
      <w:pPr>
        <w:pStyle w:val="NoSpacing"/>
        <w:jc w:val="both"/>
        <w:rPr>
          <w:rFonts w:asciiTheme="majorHAnsi" w:hAnsiTheme="majorHAnsi"/>
          <w:sz w:val="22"/>
        </w:rPr>
      </w:pPr>
    </w:p>
    <w:p w14:paraId="46B082AC" w14:textId="77777777" w:rsidR="00C341F5" w:rsidRPr="004854CE" w:rsidRDefault="00770DD6" w:rsidP="00C341F5">
      <w:pPr>
        <w:pStyle w:val="NoSpacing"/>
        <w:jc w:val="both"/>
        <w:rPr>
          <w:rFonts w:asciiTheme="majorHAnsi" w:hAnsiTheme="majorHAnsi" w:cs="Times New Roman"/>
          <w:sz w:val="22"/>
        </w:rPr>
      </w:pPr>
      <w:r w:rsidRPr="001C03A9">
        <w:rPr>
          <w:rFonts w:asciiTheme="majorHAnsi" w:hAnsiTheme="majorHAnsi" w:cs="Times New Roman"/>
          <w:sz w:val="22"/>
        </w:rPr>
        <w:t>R</w:t>
      </w:r>
      <w:r w:rsidR="00B97F5E" w:rsidRPr="001C03A9">
        <w:rPr>
          <w:rFonts w:asciiTheme="majorHAnsi" w:hAnsiTheme="majorHAnsi" w:cs="Times New Roman"/>
          <w:sz w:val="22"/>
        </w:rPr>
        <w:t>esearch teams continue</w:t>
      </w:r>
      <w:r w:rsidR="004E1DB3" w:rsidRPr="001C03A9">
        <w:rPr>
          <w:rFonts w:asciiTheme="majorHAnsi" w:hAnsiTheme="majorHAnsi" w:cs="Times New Roman"/>
          <w:sz w:val="22"/>
        </w:rPr>
        <w:t>d</w:t>
      </w:r>
      <w:r w:rsidR="00B97F5E" w:rsidRPr="001C03A9">
        <w:rPr>
          <w:rFonts w:asciiTheme="majorHAnsi" w:hAnsiTheme="majorHAnsi" w:cs="Times New Roman"/>
          <w:sz w:val="22"/>
        </w:rPr>
        <w:t xml:space="preserve"> to consider gender as a critical issue in the development of their research questions</w:t>
      </w:r>
      <w:r w:rsidR="00371F8B" w:rsidRPr="001C03A9">
        <w:rPr>
          <w:rFonts w:asciiTheme="majorHAnsi" w:hAnsiTheme="majorHAnsi" w:cs="Times New Roman"/>
          <w:sz w:val="22"/>
        </w:rPr>
        <w:t xml:space="preserve"> and in their research analysis</w:t>
      </w:r>
      <w:r w:rsidRPr="001C03A9">
        <w:rPr>
          <w:rFonts w:asciiTheme="majorHAnsi" w:hAnsiTheme="majorHAnsi" w:cs="Times New Roman"/>
          <w:sz w:val="22"/>
        </w:rPr>
        <w:t xml:space="preserve"> in the second quarter</w:t>
      </w:r>
      <w:r w:rsidR="00D05164" w:rsidRPr="001C03A9">
        <w:rPr>
          <w:rFonts w:asciiTheme="majorHAnsi" w:hAnsiTheme="majorHAnsi" w:cs="Times New Roman"/>
          <w:sz w:val="22"/>
        </w:rPr>
        <w:t>.</w:t>
      </w:r>
      <w:r w:rsidR="00371F8B" w:rsidRPr="001C03A9">
        <w:rPr>
          <w:rFonts w:asciiTheme="majorHAnsi" w:hAnsiTheme="majorHAnsi" w:cs="Times New Roman"/>
          <w:sz w:val="22"/>
        </w:rPr>
        <w:t xml:space="preserve"> </w:t>
      </w:r>
      <w:r w:rsidR="003114C2" w:rsidRPr="001C03A9">
        <w:rPr>
          <w:rFonts w:asciiTheme="majorHAnsi" w:hAnsiTheme="majorHAnsi" w:cs="Times New Roman"/>
          <w:sz w:val="22"/>
        </w:rPr>
        <w:t>The research</w:t>
      </w:r>
      <w:r w:rsidR="00B04E5D" w:rsidRPr="001C03A9">
        <w:rPr>
          <w:rFonts w:asciiTheme="majorHAnsi" w:hAnsiTheme="majorHAnsi" w:cs="Times New Roman"/>
          <w:sz w:val="22"/>
        </w:rPr>
        <w:t xml:space="preserve"> on land governance</w:t>
      </w:r>
      <w:r w:rsidR="00802FDB" w:rsidRPr="001C03A9">
        <w:rPr>
          <w:rFonts w:asciiTheme="majorHAnsi" w:hAnsiTheme="majorHAnsi" w:cs="Times New Roman"/>
          <w:sz w:val="22"/>
        </w:rPr>
        <w:t>, for example</w:t>
      </w:r>
      <w:r w:rsidR="00C341F5" w:rsidRPr="001C03A9">
        <w:rPr>
          <w:rFonts w:asciiTheme="majorHAnsi" w:hAnsiTheme="majorHAnsi" w:cs="Times New Roman"/>
          <w:sz w:val="22"/>
        </w:rPr>
        <w:t xml:space="preserve">, </w:t>
      </w:r>
      <w:r w:rsidRPr="001C03A9">
        <w:rPr>
          <w:rFonts w:asciiTheme="majorHAnsi" w:hAnsiTheme="majorHAnsi" w:cs="Times New Roman"/>
          <w:sz w:val="22"/>
        </w:rPr>
        <w:t xml:space="preserve">has </w:t>
      </w:r>
      <w:r w:rsidR="00C341F5" w:rsidRPr="001C03A9">
        <w:rPr>
          <w:rFonts w:asciiTheme="majorHAnsi" w:hAnsiTheme="majorHAnsi" w:cs="Times New Roman"/>
          <w:sz w:val="22"/>
        </w:rPr>
        <w:t>both the baseline and midline</w:t>
      </w:r>
      <w:r w:rsidRPr="001C03A9">
        <w:rPr>
          <w:rFonts w:asciiTheme="majorHAnsi" w:hAnsiTheme="majorHAnsi" w:cs="Times New Roman"/>
          <w:sz w:val="22"/>
        </w:rPr>
        <w:t xml:space="preserve"> </w:t>
      </w:r>
      <w:r w:rsidR="00C341F5" w:rsidRPr="001C03A9">
        <w:rPr>
          <w:rFonts w:asciiTheme="majorHAnsi" w:hAnsiTheme="majorHAnsi" w:cs="Times New Roman"/>
          <w:sz w:val="22"/>
        </w:rPr>
        <w:t>designed and administered in an age and sex-disaggregated manner where practices, perceptions and outcomes of the SLTR program were collected from both the head as well as spouse in the households. Analysis of such data will enrich the on-going debate on the impacts of land tenure reform programs on female empowerment by looking at program impacts on intra-household bargaining power and decision making both within and across households. More</w:t>
      </w:r>
      <w:r w:rsidR="00C341F5" w:rsidRPr="004854CE">
        <w:rPr>
          <w:rFonts w:asciiTheme="majorHAnsi" w:hAnsiTheme="majorHAnsi" w:cs="Times New Roman"/>
          <w:sz w:val="22"/>
        </w:rPr>
        <w:t>over, the</w:t>
      </w:r>
      <w:r w:rsidR="00896F0C" w:rsidRPr="004854CE">
        <w:rPr>
          <w:rFonts w:asciiTheme="majorHAnsi" w:hAnsiTheme="majorHAnsi" w:cs="Times New Roman"/>
          <w:sz w:val="22"/>
        </w:rPr>
        <w:t xml:space="preserve"> research paper </w:t>
      </w:r>
      <w:r w:rsidR="00C341F5" w:rsidRPr="004854CE">
        <w:rPr>
          <w:rFonts w:asciiTheme="majorHAnsi" w:hAnsiTheme="majorHAnsi" w:cs="Times New Roman"/>
          <w:sz w:val="22"/>
        </w:rPr>
        <w:t xml:space="preserve">accepted for presentation at the World Bank </w:t>
      </w:r>
      <w:r w:rsidR="00896F0C" w:rsidRPr="002572A0">
        <w:rPr>
          <w:rFonts w:asciiTheme="majorHAnsi" w:hAnsiTheme="majorHAnsi" w:cs="Times New Roman"/>
          <w:sz w:val="22"/>
        </w:rPr>
        <w:t>L</w:t>
      </w:r>
      <w:r w:rsidR="00C341F5" w:rsidRPr="002572A0">
        <w:rPr>
          <w:rFonts w:asciiTheme="majorHAnsi" w:hAnsiTheme="majorHAnsi" w:cs="Times New Roman"/>
          <w:sz w:val="22"/>
        </w:rPr>
        <w:t>and Conference in March 2017 investigate</w:t>
      </w:r>
      <w:r w:rsidRPr="002572A0">
        <w:rPr>
          <w:rFonts w:asciiTheme="majorHAnsi" w:hAnsiTheme="majorHAnsi" w:cs="Times New Roman"/>
          <w:sz w:val="22"/>
        </w:rPr>
        <w:t>d</w:t>
      </w:r>
      <w:r w:rsidR="00C341F5" w:rsidRPr="002572A0">
        <w:rPr>
          <w:rFonts w:asciiTheme="majorHAnsi" w:hAnsiTheme="majorHAnsi" w:cs="Times New Roman"/>
          <w:sz w:val="22"/>
        </w:rPr>
        <w:t xml:space="preserve"> intra-household age and sex differentiated impact of reforms and perceptions of property transfers and tenure security.</w:t>
      </w:r>
    </w:p>
    <w:p w14:paraId="7C91D440" w14:textId="77777777" w:rsidR="0015284A" w:rsidRPr="004854CE" w:rsidRDefault="0015284A" w:rsidP="00C341F5">
      <w:pPr>
        <w:pStyle w:val="NoSpacing"/>
        <w:jc w:val="both"/>
        <w:rPr>
          <w:rFonts w:asciiTheme="majorHAnsi" w:hAnsiTheme="majorHAnsi" w:cs="Times New Roman"/>
          <w:sz w:val="22"/>
        </w:rPr>
      </w:pPr>
    </w:p>
    <w:p w14:paraId="01889E4E" w14:textId="29A8544A" w:rsidR="0015284A" w:rsidRDefault="0015284A" w:rsidP="00C341F5">
      <w:pPr>
        <w:pStyle w:val="NoSpacing"/>
        <w:jc w:val="both"/>
        <w:rPr>
          <w:rFonts w:asciiTheme="majorHAnsi" w:hAnsiTheme="majorHAnsi"/>
          <w:sz w:val="22"/>
        </w:rPr>
      </w:pPr>
      <w:r w:rsidRPr="004854CE">
        <w:rPr>
          <w:rFonts w:asciiTheme="majorHAnsi" w:hAnsiTheme="majorHAnsi"/>
          <w:sz w:val="22"/>
        </w:rPr>
        <w:t xml:space="preserve">The climate change study conducted by the </w:t>
      </w:r>
      <w:r w:rsidR="005A05E5" w:rsidRPr="004854CE">
        <w:rPr>
          <w:rFonts w:asciiTheme="majorHAnsi" w:hAnsiTheme="majorHAnsi"/>
          <w:sz w:val="22"/>
        </w:rPr>
        <w:t xml:space="preserve">first Policy project </w:t>
      </w:r>
      <w:r w:rsidRPr="004854CE">
        <w:rPr>
          <w:rFonts w:asciiTheme="majorHAnsi" w:hAnsiTheme="majorHAnsi"/>
          <w:sz w:val="22"/>
        </w:rPr>
        <w:t>visiting scholar (MSc student at University of Ibad</w:t>
      </w:r>
      <w:r w:rsidR="00287DDE" w:rsidRPr="004854CE">
        <w:rPr>
          <w:rFonts w:asciiTheme="majorHAnsi" w:hAnsiTheme="majorHAnsi"/>
          <w:sz w:val="22"/>
        </w:rPr>
        <w:t xml:space="preserve">an) during the reporting period addresses </w:t>
      </w:r>
      <w:r w:rsidR="003C6842" w:rsidRPr="004854CE">
        <w:rPr>
          <w:rFonts w:asciiTheme="majorHAnsi" w:hAnsiTheme="majorHAnsi"/>
          <w:sz w:val="22"/>
        </w:rPr>
        <w:t>two cross cutting themes</w:t>
      </w:r>
      <w:r w:rsidR="00FF47F8">
        <w:rPr>
          <w:rFonts w:asciiTheme="majorHAnsi" w:hAnsiTheme="majorHAnsi"/>
          <w:sz w:val="22"/>
        </w:rPr>
        <w:t>:</w:t>
      </w:r>
      <w:r w:rsidR="003C6842" w:rsidRPr="004854CE">
        <w:rPr>
          <w:rFonts w:asciiTheme="majorHAnsi" w:hAnsiTheme="majorHAnsi"/>
          <w:sz w:val="22"/>
        </w:rPr>
        <w:t xml:space="preserve"> gender and </w:t>
      </w:r>
      <w:r w:rsidRPr="004854CE">
        <w:rPr>
          <w:rFonts w:asciiTheme="majorHAnsi" w:hAnsiTheme="majorHAnsi"/>
          <w:sz w:val="22"/>
        </w:rPr>
        <w:t xml:space="preserve">climate </w:t>
      </w:r>
      <w:r w:rsidR="003C6842" w:rsidRPr="004854CE">
        <w:rPr>
          <w:rFonts w:asciiTheme="majorHAnsi" w:hAnsiTheme="majorHAnsi"/>
          <w:sz w:val="22"/>
        </w:rPr>
        <w:t xml:space="preserve">change. Her work </w:t>
      </w:r>
      <w:r w:rsidR="00287DDE" w:rsidRPr="004854CE">
        <w:rPr>
          <w:rFonts w:asciiTheme="majorHAnsi" w:hAnsiTheme="majorHAnsi"/>
          <w:sz w:val="22"/>
        </w:rPr>
        <w:t xml:space="preserve">looked at </w:t>
      </w:r>
      <w:r w:rsidRPr="004854CE">
        <w:rPr>
          <w:rFonts w:asciiTheme="majorHAnsi" w:hAnsiTheme="majorHAnsi"/>
          <w:sz w:val="22"/>
        </w:rPr>
        <w:t>the differential yield between male and female crop farmers in Nigeria</w:t>
      </w:r>
      <w:r w:rsidR="003C6842" w:rsidRPr="004854CE">
        <w:rPr>
          <w:rFonts w:asciiTheme="majorHAnsi" w:hAnsiTheme="majorHAnsi"/>
          <w:sz w:val="22"/>
        </w:rPr>
        <w:t xml:space="preserve"> finds </w:t>
      </w:r>
      <w:r w:rsidRPr="004854CE">
        <w:rPr>
          <w:rFonts w:asciiTheme="majorHAnsi" w:hAnsiTheme="majorHAnsi"/>
          <w:sz w:val="22"/>
        </w:rPr>
        <w:t xml:space="preserve">that while climate variables affect both males and females, it contributes to the yield differences indirectly through their differential ability to cope with its effects. A </w:t>
      </w:r>
      <w:r w:rsidR="00287DDE" w:rsidRPr="004854CE">
        <w:rPr>
          <w:rFonts w:asciiTheme="majorHAnsi" w:hAnsiTheme="majorHAnsi"/>
          <w:sz w:val="22"/>
        </w:rPr>
        <w:t xml:space="preserve">brief summarizing the </w:t>
      </w:r>
      <w:r w:rsidRPr="004854CE">
        <w:rPr>
          <w:rFonts w:asciiTheme="majorHAnsi" w:hAnsiTheme="majorHAnsi"/>
          <w:sz w:val="22"/>
        </w:rPr>
        <w:t>key policy implication from this work</w:t>
      </w:r>
      <w:r w:rsidR="00287DDE" w:rsidRPr="004854CE">
        <w:rPr>
          <w:rFonts w:asciiTheme="majorHAnsi" w:hAnsiTheme="majorHAnsi"/>
          <w:sz w:val="22"/>
        </w:rPr>
        <w:t xml:space="preserve"> (i.e. </w:t>
      </w:r>
      <w:r w:rsidRPr="004854CE">
        <w:rPr>
          <w:rFonts w:asciiTheme="majorHAnsi" w:hAnsiTheme="majorHAnsi"/>
          <w:sz w:val="22"/>
        </w:rPr>
        <w:t>the need for a gender</w:t>
      </w:r>
      <w:r w:rsidRPr="004854CE">
        <w:rPr>
          <w:rFonts w:asciiTheme="majorHAnsi" w:hAnsiTheme="majorHAnsi" w:cs="Cambria Math"/>
          <w:sz w:val="22"/>
        </w:rPr>
        <w:t>‐</w:t>
      </w:r>
      <w:r w:rsidRPr="004854CE">
        <w:rPr>
          <w:rFonts w:asciiTheme="majorHAnsi" w:hAnsiTheme="majorHAnsi"/>
          <w:sz w:val="22"/>
        </w:rPr>
        <w:t>disaggregated approach to agricultural development in Nigeria</w:t>
      </w:r>
      <w:r w:rsidR="00287DDE" w:rsidRPr="004854CE">
        <w:rPr>
          <w:rFonts w:asciiTheme="majorHAnsi" w:hAnsiTheme="majorHAnsi"/>
          <w:sz w:val="22"/>
        </w:rPr>
        <w:t>) was produced during the reporting period. Work by current scholars Ms. Ibrahim and Mr. Ogunleye also have strong gender emphasis. The work on agglomeration is explicitly a gendered analysis to assess the differential opportunities within rice clusters for males and females and its welfare effect. The work on the maize and poultry value chain also strives to understand how youth and women can successfully participate in the various nodes. The questionnaires designed during this period have activities along the value chains disaggregated by gender and age to enable subsequent analysis speak to these issues.</w:t>
      </w:r>
    </w:p>
    <w:p w14:paraId="216DE689" w14:textId="77777777" w:rsidR="003B6A9B" w:rsidRDefault="003B6A9B" w:rsidP="00EA1604">
      <w:pPr>
        <w:rPr>
          <w:rFonts w:asciiTheme="majorHAnsi" w:eastAsiaTheme="minorEastAsia" w:hAnsiTheme="majorHAnsi" w:cstheme="minorBidi"/>
          <w:bCs/>
          <w:sz w:val="22"/>
          <w:szCs w:val="22"/>
        </w:rPr>
      </w:pPr>
    </w:p>
    <w:p w14:paraId="3AC2A2D5" w14:textId="5ADE68F8" w:rsidR="00EA1604" w:rsidRDefault="00EA1604" w:rsidP="00EA1604">
      <w:pPr>
        <w:rPr>
          <w:rFonts w:asciiTheme="majorHAnsi" w:eastAsiaTheme="minorEastAsia" w:hAnsiTheme="majorHAnsi" w:cstheme="minorBidi"/>
          <w:bCs/>
          <w:sz w:val="22"/>
          <w:szCs w:val="22"/>
        </w:rPr>
      </w:pPr>
      <w:r>
        <w:rPr>
          <w:rFonts w:asciiTheme="majorHAnsi" w:eastAsiaTheme="minorEastAsia" w:hAnsiTheme="majorHAnsi" w:cstheme="minorBidi"/>
          <w:bCs/>
          <w:sz w:val="22"/>
          <w:szCs w:val="22"/>
        </w:rPr>
        <w:t xml:space="preserve">Though the project has </w:t>
      </w:r>
      <w:r w:rsidRPr="00EA1604">
        <w:rPr>
          <w:rFonts w:asciiTheme="majorHAnsi" w:eastAsiaTheme="minorEastAsia" w:hAnsiTheme="majorHAnsi" w:cstheme="minorBidi"/>
          <w:bCs/>
          <w:sz w:val="22"/>
          <w:szCs w:val="22"/>
        </w:rPr>
        <w:t>not done any work with the Women in Agriculture (WIA) arm of the Agricultural Development Projects yet</w:t>
      </w:r>
      <w:r>
        <w:rPr>
          <w:rFonts w:asciiTheme="majorHAnsi" w:eastAsiaTheme="minorEastAsia" w:hAnsiTheme="majorHAnsi" w:cstheme="minorBidi"/>
          <w:bCs/>
          <w:sz w:val="22"/>
          <w:szCs w:val="22"/>
        </w:rPr>
        <w:t>,</w:t>
      </w:r>
      <w:r w:rsidRPr="00EA1604">
        <w:rPr>
          <w:rFonts w:asciiTheme="majorHAnsi" w:eastAsiaTheme="minorEastAsia" w:hAnsiTheme="majorHAnsi" w:cstheme="minorBidi"/>
          <w:bCs/>
          <w:sz w:val="22"/>
          <w:szCs w:val="22"/>
        </w:rPr>
        <w:t xml:space="preserve"> </w:t>
      </w:r>
      <w:r>
        <w:rPr>
          <w:rFonts w:asciiTheme="majorHAnsi" w:eastAsiaTheme="minorEastAsia" w:hAnsiTheme="majorHAnsi" w:cstheme="minorBidi"/>
          <w:bCs/>
          <w:sz w:val="22"/>
          <w:szCs w:val="22"/>
        </w:rPr>
        <w:t>g</w:t>
      </w:r>
      <w:r w:rsidRPr="00EA1604">
        <w:rPr>
          <w:rFonts w:asciiTheme="majorHAnsi" w:eastAsiaTheme="minorEastAsia" w:hAnsiTheme="majorHAnsi" w:cstheme="minorBidi"/>
          <w:bCs/>
          <w:sz w:val="22"/>
          <w:szCs w:val="22"/>
        </w:rPr>
        <w:t xml:space="preserve">ender is an important criterion in any selection the policy project makes. The project has been instrumental in providing strong support to FMARD regarding the validation and launch of FMARD’s initiative on Gender Agricultural Policy. </w:t>
      </w:r>
    </w:p>
    <w:p w14:paraId="62AB50F8" w14:textId="77777777" w:rsidR="004E79C3" w:rsidRDefault="004E79C3" w:rsidP="00C341F5">
      <w:pPr>
        <w:pStyle w:val="NoSpacing"/>
        <w:jc w:val="both"/>
        <w:rPr>
          <w:rFonts w:asciiTheme="majorHAnsi" w:hAnsiTheme="majorHAnsi"/>
          <w:sz w:val="22"/>
        </w:rPr>
      </w:pPr>
    </w:p>
    <w:p w14:paraId="614E131B" w14:textId="0712DB6F" w:rsidR="004E79C3" w:rsidRPr="004854CE" w:rsidRDefault="004E79C3" w:rsidP="00C341F5">
      <w:pPr>
        <w:pStyle w:val="NoSpacing"/>
        <w:jc w:val="both"/>
        <w:rPr>
          <w:rFonts w:asciiTheme="majorHAnsi" w:hAnsiTheme="majorHAnsi" w:cs="Times New Roman"/>
          <w:sz w:val="22"/>
        </w:rPr>
      </w:pPr>
      <w:r>
        <w:rPr>
          <w:rFonts w:asciiTheme="majorHAnsi" w:hAnsiTheme="majorHAnsi"/>
          <w:sz w:val="22"/>
        </w:rPr>
        <w:t>The Policy project always encourages gender balance when selecting participants for our programs and activities. One example is in the recruitment of enumerators for our maize-poultry value chain work. Deliberate attempt was made to recruit both male and females for the training and for the research activity. Where recruitment is done by our partners/collaborators, we also ask for gender balance in their recruitment efforts.</w:t>
      </w:r>
    </w:p>
    <w:p w14:paraId="712DBDF8" w14:textId="35505965" w:rsidR="00851CD8" w:rsidRDefault="00851CD8" w:rsidP="00C341F5">
      <w:pPr>
        <w:pStyle w:val="NoSpacing"/>
        <w:jc w:val="both"/>
        <w:rPr>
          <w:rFonts w:asciiTheme="majorHAnsi" w:hAnsiTheme="majorHAnsi" w:cs="Times New Roman"/>
          <w:sz w:val="22"/>
        </w:rPr>
      </w:pPr>
    </w:p>
    <w:p w14:paraId="1B2C4DA5" w14:textId="525250EA" w:rsidR="00EA1604" w:rsidRDefault="00EA1604" w:rsidP="00EA1604">
      <w:pPr>
        <w:rPr>
          <w:rFonts w:asciiTheme="majorHAnsi" w:eastAsiaTheme="minorEastAsia" w:hAnsiTheme="majorHAnsi" w:cstheme="minorBidi"/>
          <w:bCs/>
          <w:sz w:val="22"/>
          <w:szCs w:val="22"/>
        </w:rPr>
      </w:pPr>
      <w:r>
        <w:rPr>
          <w:rFonts w:asciiTheme="majorHAnsi" w:eastAsiaTheme="minorEastAsia" w:hAnsiTheme="majorHAnsi" w:cstheme="minorBidi"/>
          <w:bCs/>
          <w:sz w:val="22"/>
          <w:szCs w:val="22"/>
        </w:rPr>
        <w:t xml:space="preserve">When the project </w:t>
      </w:r>
      <w:r w:rsidRPr="00EA1604">
        <w:rPr>
          <w:rFonts w:asciiTheme="majorHAnsi" w:eastAsiaTheme="minorEastAsia" w:hAnsiTheme="majorHAnsi" w:cstheme="minorBidi"/>
          <w:bCs/>
          <w:sz w:val="22"/>
          <w:szCs w:val="22"/>
        </w:rPr>
        <w:t>recruit</w:t>
      </w:r>
      <w:r>
        <w:rPr>
          <w:rFonts w:asciiTheme="majorHAnsi" w:eastAsiaTheme="minorEastAsia" w:hAnsiTheme="majorHAnsi" w:cstheme="minorBidi"/>
          <w:bCs/>
          <w:sz w:val="22"/>
          <w:szCs w:val="22"/>
        </w:rPr>
        <w:t xml:space="preserve">s </w:t>
      </w:r>
      <w:r w:rsidRPr="00EA1604">
        <w:rPr>
          <w:rFonts w:asciiTheme="majorHAnsi" w:eastAsiaTheme="minorEastAsia" w:hAnsiTheme="majorHAnsi" w:cstheme="minorBidi"/>
          <w:bCs/>
          <w:sz w:val="22"/>
          <w:szCs w:val="22"/>
        </w:rPr>
        <w:t>individuals to be trained or participate in a project activity, we strive to achieve gender balance in participants. Where recruitment is done by our partners, we inform them of our interest in gender balance. With regards to training courses and as outlined in 3 above, courses organized by the Nigeria Agricultural Policy Project are demand driven by the Project’s partners. Consequently participants for organized trainings are selected by Project partners requesting the training course with the Project encouraging particular emphasis on young researchers and gender balance wherever possible.  Under activities to promote policy driven collaborative research and analysis, the Nigeria Agriculture Policy Project Research teams are composed with particular attention to gender balance and where possible the Project makes a deliberate attempt to ensure that there is equal participation of both males and females.</w:t>
      </w:r>
    </w:p>
    <w:p w14:paraId="3AF7154C" w14:textId="77777777" w:rsidR="003B6A9B" w:rsidRPr="00EA1604" w:rsidRDefault="003B6A9B" w:rsidP="00EA1604">
      <w:pPr>
        <w:rPr>
          <w:rFonts w:asciiTheme="majorHAnsi" w:eastAsiaTheme="minorEastAsia" w:hAnsiTheme="majorHAnsi" w:cstheme="minorBidi"/>
          <w:bCs/>
          <w:sz w:val="22"/>
          <w:szCs w:val="22"/>
        </w:rPr>
      </w:pPr>
    </w:p>
    <w:p w14:paraId="13814201" w14:textId="77777777" w:rsidR="00434EF0" w:rsidRPr="001C03A9" w:rsidRDefault="00434EF0" w:rsidP="0002154A">
      <w:pPr>
        <w:pStyle w:val="Heading1"/>
        <w:numPr>
          <w:ilvl w:val="0"/>
          <w:numId w:val="0"/>
        </w:numPr>
        <w:jc w:val="both"/>
        <w:rPr>
          <w:rFonts w:eastAsia="Times New Roman" w:cs="Times New Roman"/>
          <w:spacing w:val="1"/>
        </w:rPr>
      </w:pPr>
      <w:bookmarkStart w:id="18" w:name="_Toc475900241"/>
      <w:bookmarkStart w:id="19" w:name="_Toc484776169"/>
      <w:r w:rsidRPr="001C03A9">
        <w:rPr>
          <w:rFonts w:eastAsia="Times New Roman" w:cs="Times New Roman"/>
          <w:spacing w:val="1"/>
        </w:rPr>
        <w:t>4. STAKEHOLDER PARTICIPATION AND INVOLVEMENT</w:t>
      </w:r>
      <w:bookmarkEnd w:id="18"/>
      <w:bookmarkEnd w:id="19"/>
      <w:r w:rsidRPr="001C03A9">
        <w:rPr>
          <w:rFonts w:eastAsia="Times New Roman" w:cs="Times New Roman"/>
          <w:spacing w:val="1"/>
        </w:rPr>
        <w:t xml:space="preserve"> </w:t>
      </w:r>
    </w:p>
    <w:p w14:paraId="60CDD8B6" w14:textId="77777777" w:rsidR="003F01B4" w:rsidRPr="001C03A9" w:rsidRDefault="003F01B4" w:rsidP="005014F1">
      <w:pPr>
        <w:jc w:val="both"/>
        <w:rPr>
          <w:rFonts w:asciiTheme="majorHAnsi" w:hAnsiTheme="majorHAnsi"/>
          <w:sz w:val="22"/>
          <w:szCs w:val="22"/>
        </w:rPr>
      </w:pPr>
    </w:p>
    <w:p w14:paraId="1091F6E0" w14:textId="2C296D92" w:rsidR="00D94135" w:rsidRDefault="00BF07CB" w:rsidP="005014F1">
      <w:pPr>
        <w:jc w:val="both"/>
        <w:rPr>
          <w:rFonts w:asciiTheme="majorHAnsi" w:hAnsiTheme="majorHAnsi"/>
          <w:sz w:val="22"/>
          <w:szCs w:val="22"/>
        </w:rPr>
      </w:pPr>
      <w:r w:rsidRPr="001C03A9">
        <w:rPr>
          <w:rFonts w:asciiTheme="majorHAnsi" w:hAnsiTheme="majorHAnsi"/>
          <w:sz w:val="22"/>
          <w:szCs w:val="22"/>
        </w:rPr>
        <w:t>The</w:t>
      </w:r>
      <w:r w:rsidR="005014F1" w:rsidRPr="001C03A9">
        <w:rPr>
          <w:rFonts w:asciiTheme="majorHAnsi" w:hAnsiTheme="majorHAnsi"/>
          <w:sz w:val="22"/>
          <w:szCs w:val="22"/>
        </w:rPr>
        <w:t xml:space="preserve"> Nigeria Agricultural Policy Project has continued to engage actively with various stakeholders in Nigeria.</w:t>
      </w:r>
      <w:r w:rsidR="006172ED">
        <w:rPr>
          <w:rFonts w:asciiTheme="majorHAnsi" w:hAnsiTheme="majorHAnsi"/>
          <w:sz w:val="22"/>
          <w:szCs w:val="22"/>
        </w:rPr>
        <w:t xml:space="preserve"> </w:t>
      </w:r>
      <w:r w:rsidR="005014F1" w:rsidRPr="001C03A9">
        <w:rPr>
          <w:rFonts w:asciiTheme="majorHAnsi" w:hAnsiTheme="majorHAnsi"/>
          <w:sz w:val="22"/>
          <w:szCs w:val="22"/>
        </w:rPr>
        <w:t>To date</w:t>
      </w:r>
      <w:r w:rsidR="002572A0">
        <w:rPr>
          <w:rFonts w:asciiTheme="majorHAnsi" w:hAnsiTheme="majorHAnsi"/>
          <w:sz w:val="22"/>
          <w:szCs w:val="22"/>
        </w:rPr>
        <w:t>,</w:t>
      </w:r>
      <w:r w:rsidR="005014F1" w:rsidRPr="001C03A9">
        <w:rPr>
          <w:rFonts w:asciiTheme="majorHAnsi" w:hAnsiTheme="majorHAnsi"/>
          <w:sz w:val="22"/>
          <w:szCs w:val="22"/>
        </w:rPr>
        <w:t xml:space="preserve"> </w:t>
      </w:r>
      <w:r w:rsidR="0003320B" w:rsidRPr="001C03A9">
        <w:rPr>
          <w:rFonts w:asciiTheme="majorHAnsi" w:hAnsiTheme="majorHAnsi"/>
          <w:sz w:val="22"/>
          <w:szCs w:val="22"/>
        </w:rPr>
        <w:t xml:space="preserve">a cumulative </w:t>
      </w:r>
      <w:r w:rsidR="0087393F" w:rsidRPr="001C03A9">
        <w:rPr>
          <w:rFonts w:asciiTheme="majorHAnsi" w:hAnsiTheme="majorHAnsi"/>
          <w:sz w:val="22"/>
          <w:szCs w:val="22"/>
        </w:rPr>
        <w:t>165</w:t>
      </w:r>
      <w:r w:rsidR="005014F1" w:rsidRPr="001C03A9">
        <w:rPr>
          <w:rFonts w:asciiTheme="majorHAnsi" w:hAnsiTheme="majorHAnsi"/>
          <w:sz w:val="22"/>
          <w:szCs w:val="22"/>
        </w:rPr>
        <w:t>% of the annual target on the number of individuals who have received USG supported short-term technical training in agricultural sector productivity or food security policy analysis training (</w:t>
      </w:r>
      <w:r w:rsidR="003C7D16" w:rsidRPr="001C03A9">
        <w:rPr>
          <w:rFonts w:asciiTheme="majorHAnsi" w:hAnsiTheme="majorHAnsi"/>
          <w:sz w:val="22"/>
          <w:szCs w:val="22"/>
        </w:rPr>
        <w:t>EG.3.2-1</w:t>
      </w:r>
      <w:r w:rsidR="005014F1" w:rsidRPr="001C03A9">
        <w:rPr>
          <w:rFonts w:asciiTheme="majorHAnsi" w:hAnsiTheme="majorHAnsi"/>
          <w:sz w:val="22"/>
          <w:szCs w:val="22"/>
        </w:rPr>
        <w:t xml:space="preserve">) has been achieved. Similar achievements were </w:t>
      </w:r>
      <w:r w:rsidR="00447AB3" w:rsidRPr="001C03A9">
        <w:rPr>
          <w:rFonts w:asciiTheme="majorHAnsi" w:hAnsiTheme="majorHAnsi"/>
          <w:sz w:val="22"/>
          <w:szCs w:val="22"/>
        </w:rPr>
        <w:t>made regarding t</w:t>
      </w:r>
      <w:r w:rsidR="005014F1" w:rsidRPr="001C03A9">
        <w:rPr>
          <w:rFonts w:asciiTheme="majorHAnsi" w:hAnsiTheme="majorHAnsi"/>
          <w:sz w:val="22"/>
          <w:szCs w:val="22"/>
        </w:rPr>
        <w:t>he formation of research teams</w:t>
      </w:r>
      <w:r w:rsidR="0003320B" w:rsidRPr="001C03A9">
        <w:rPr>
          <w:rFonts w:asciiTheme="majorHAnsi" w:hAnsiTheme="majorHAnsi"/>
          <w:sz w:val="22"/>
          <w:szCs w:val="22"/>
        </w:rPr>
        <w:t xml:space="preserve"> (</w:t>
      </w:r>
      <w:r w:rsidR="0087393F" w:rsidRPr="001C03A9">
        <w:rPr>
          <w:rFonts w:asciiTheme="majorHAnsi" w:hAnsiTheme="majorHAnsi"/>
          <w:sz w:val="22"/>
          <w:szCs w:val="22"/>
        </w:rPr>
        <w:t>100</w:t>
      </w:r>
      <w:r w:rsidR="00F36802" w:rsidRPr="001C03A9">
        <w:rPr>
          <w:rFonts w:asciiTheme="majorHAnsi" w:hAnsiTheme="majorHAnsi"/>
          <w:sz w:val="22"/>
          <w:szCs w:val="22"/>
        </w:rPr>
        <w:t>%)</w:t>
      </w:r>
      <w:r w:rsidR="001D768A" w:rsidRPr="001C03A9">
        <w:rPr>
          <w:rFonts w:asciiTheme="majorHAnsi" w:hAnsiTheme="majorHAnsi"/>
          <w:sz w:val="22"/>
          <w:szCs w:val="22"/>
        </w:rPr>
        <w:t xml:space="preserve"> </w:t>
      </w:r>
      <w:r w:rsidR="005014F1" w:rsidRPr="001C03A9">
        <w:rPr>
          <w:rFonts w:asciiTheme="majorHAnsi" w:hAnsiTheme="majorHAnsi"/>
          <w:sz w:val="22"/>
          <w:szCs w:val="22"/>
        </w:rPr>
        <w:t>and the number of participants attending project organized events</w:t>
      </w:r>
      <w:r w:rsidR="0003320B" w:rsidRPr="001C03A9">
        <w:rPr>
          <w:rFonts w:asciiTheme="majorHAnsi" w:hAnsiTheme="majorHAnsi"/>
          <w:sz w:val="22"/>
          <w:szCs w:val="22"/>
        </w:rPr>
        <w:t xml:space="preserve"> (</w:t>
      </w:r>
      <w:r w:rsidR="00D33C71">
        <w:rPr>
          <w:rFonts w:asciiTheme="majorHAnsi" w:hAnsiTheme="majorHAnsi"/>
          <w:sz w:val="22"/>
          <w:szCs w:val="22"/>
        </w:rPr>
        <w:t>130</w:t>
      </w:r>
      <w:r w:rsidR="001D2C21" w:rsidRPr="001C03A9">
        <w:rPr>
          <w:rFonts w:asciiTheme="majorHAnsi" w:hAnsiTheme="majorHAnsi"/>
          <w:sz w:val="22"/>
          <w:szCs w:val="22"/>
        </w:rPr>
        <w:t xml:space="preserve">% </w:t>
      </w:r>
      <w:r w:rsidR="00ED71DA" w:rsidRPr="001C03A9">
        <w:rPr>
          <w:rFonts w:asciiTheme="majorHAnsi" w:hAnsiTheme="majorHAnsi"/>
          <w:sz w:val="22"/>
          <w:szCs w:val="22"/>
        </w:rPr>
        <w:t>of the annual target achieved by the second quarter</w:t>
      </w:r>
      <w:r w:rsidR="0003320B" w:rsidRPr="001C03A9">
        <w:rPr>
          <w:rFonts w:asciiTheme="majorHAnsi" w:hAnsiTheme="majorHAnsi"/>
          <w:sz w:val="22"/>
          <w:szCs w:val="22"/>
        </w:rPr>
        <w:t>)</w:t>
      </w:r>
      <w:r w:rsidR="00ED71DA" w:rsidRPr="001C03A9">
        <w:rPr>
          <w:rFonts w:asciiTheme="majorHAnsi" w:hAnsiTheme="majorHAnsi"/>
          <w:sz w:val="22"/>
          <w:szCs w:val="22"/>
        </w:rPr>
        <w:t>. Furthermore,</w:t>
      </w:r>
      <w:r w:rsidR="005014F1" w:rsidRPr="001C03A9">
        <w:rPr>
          <w:rFonts w:asciiTheme="majorHAnsi" w:hAnsiTheme="majorHAnsi"/>
          <w:sz w:val="22"/>
          <w:szCs w:val="22"/>
        </w:rPr>
        <w:t xml:space="preserve"> an accumulated </w:t>
      </w:r>
      <w:r w:rsidR="0087393F" w:rsidRPr="001C03A9">
        <w:rPr>
          <w:rFonts w:asciiTheme="majorHAnsi" w:hAnsiTheme="majorHAnsi"/>
          <w:sz w:val="22"/>
          <w:szCs w:val="22"/>
        </w:rPr>
        <w:t>1</w:t>
      </w:r>
      <w:r w:rsidR="00E453C2">
        <w:rPr>
          <w:rFonts w:asciiTheme="majorHAnsi" w:hAnsiTheme="majorHAnsi"/>
          <w:sz w:val="22"/>
          <w:szCs w:val="22"/>
        </w:rPr>
        <w:t>6</w:t>
      </w:r>
      <w:r w:rsidR="0087393F" w:rsidRPr="001C03A9">
        <w:rPr>
          <w:rFonts w:asciiTheme="majorHAnsi" w:hAnsiTheme="majorHAnsi"/>
          <w:sz w:val="22"/>
          <w:szCs w:val="22"/>
        </w:rPr>
        <w:t>0</w:t>
      </w:r>
      <w:r w:rsidR="001D2C21" w:rsidRPr="001C03A9">
        <w:rPr>
          <w:rFonts w:asciiTheme="majorHAnsi" w:hAnsiTheme="majorHAnsi"/>
          <w:sz w:val="22"/>
          <w:szCs w:val="22"/>
        </w:rPr>
        <w:t>%</w:t>
      </w:r>
      <w:r w:rsidR="005014F1" w:rsidRPr="001C03A9">
        <w:rPr>
          <w:rFonts w:asciiTheme="majorHAnsi" w:hAnsiTheme="majorHAnsi"/>
          <w:sz w:val="22"/>
          <w:szCs w:val="22"/>
        </w:rPr>
        <w:t xml:space="preserve"> of the annual target on the n</w:t>
      </w:r>
      <w:r w:rsidR="005014F1" w:rsidRPr="001C03A9">
        <w:rPr>
          <w:rFonts w:asciiTheme="majorHAnsi" w:hAnsiTheme="majorHAnsi"/>
          <w:color w:val="000000"/>
          <w:sz w:val="22"/>
          <w:szCs w:val="22"/>
        </w:rPr>
        <w:t>umber of stakeholder learning forums (national or global) held where findings/best practices are presented</w:t>
      </w:r>
      <w:r w:rsidR="005014F1" w:rsidRPr="001C03A9">
        <w:rPr>
          <w:rFonts w:asciiTheme="majorHAnsi" w:hAnsiTheme="majorHAnsi"/>
          <w:sz w:val="22"/>
          <w:szCs w:val="22"/>
        </w:rPr>
        <w:t xml:space="preserve"> was achieved</w:t>
      </w:r>
      <w:r w:rsidR="00802FDB" w:rsidRPr="001C03A9">
        <w:rPr>
          <w:rFonts w:asciiTheme="majorHAnsi" w:hAnsiTheme="majorHAnsi"/>
          <w:sz w:val="22"/>
          <w:szCs w:val="22"/>
        </w:rPr>
        <w:t>.</w:t>
      </w:r>
      <w:r w:rsidR="005014F1" w:rsidRPr="001C03A9">
        <w:rPr>
          <w:rFonts w:asciiTheme="majorHAnsi" w:hAnsiTheme="majorHAnsi"/>
          <w:sz w:val="22"/>
          <w:szCs w:val="22"/>
        </w:rPr>
        <w:t xml:space="preserve"> </w:t>
      </w:r>
      <w:r w:rsidR="00D20F18" w:rsidRPr="001C03A9">
        <w:rPr>
          <w:rFonts w:asciiTheme="majorHAnsi" w:hAnsiTheme="majorHAnsi"/>
          <w:sz w:val="22"/>
          <w:szCs w:val="22"/>
        </w:rPr>
        <w:t>In addition, all research activities involved a range of stakeholde</w:t>
      </w:r>
      <w:r w:rsidR="00DB4124" w:rsidRPr="001C03A9">
        <w:rPr>
          <w:rFonts w:asciiTheme="majorHAnsi" w:hAnsiTheme="majorHAnsi"/>
          <w:sz w:val="22"/>
          <w:szCs w:val="22"/>
        </w:rPr>
        <w:t>rs in the agricultural sector and a</w:t>
      </w:r>
      <w:r w:rsidR="00D20F18" w:rsidRPr="001C03A9">
        <w:rPr>
          <w:rFonts w:asciiTheme="majorHAnsi" w:hAnsiTheme="majorHAnsi"/>
          <w:sz w:val="22"/>
          <w:szCs w:val="22"/>
        </w:rPr>
        <w:t xml:space="preserve"> number of research teams have either he</w:t>
      </w:r>
      <w:r w:rsidR="00D20F18" w:rsidRPr="00DB31D5">
        <w:rPr>
          <w:rFonts w:asciiTheme="majorHAnsi" w:hAnsiTheme="majorHAnsi"/>
          <w:sz w:val="22"/>
          <w:szCs w:val="22"/>
        </w:rPr>
        <w:t>ld meetings or conducted interviews with a range of key informants from various stakeholder gr</w:t>
      </w:r>
      <w:r w:rsidR="00DA7C92" w:rsidRPr="00DB31D5">
        <w:rPr>
          <w:rFonts w:asciiTheme="majorHAnsi" w:hAnsiTheme="majorHAnsi"/>
          <w:sz w:val="22"/>
          <w:szCs w:val="22"/>
        </w:rPr>
        <w:t>o</w:t>
      </w:r>
      <w:r w:rsidR="00D20F18" w:rsidRPr="00DB31D5">
        <w:rPr>
          <w:rFonts w:asciiTheme="majorHAnsi" w:hAnsiTheme="majorHAnsi"/>
          <w:sz w:val="22"/>
          <w:szCs w:val="22"/>
        </w:rPr>
        <w:t>upings for their respective research topics.</w:t>
      </w:r>
    </w:p>
    <w:p w14:paraId="0166594C" w14:textId="77777777" w:rsidR="00395BC9" w:rsidRPr="00DB31D5" w:rsidRDefault="00395BC9" w:rsidP="005014F1">
      <w:pPr>
        <w:jc w:val="both"/>
        <w:rPr>
          <w:rFonts w:asciiTheme="majorHAnsi" w:hAnsiTheme="majorHAnsi"/>
          <w:sz w:val="22"/>
          <w:szCs w:val="22"/>
        </w:rPr>
      </w:pPr>
    </w:p>
    <w:p w14:paraId="15C43FBF" w14:textId="2543F381" w:rsidR="00395BC9" w:rsidRDefault="003513B8" w:rsidP="00E7025D">
      <w:pPr>
        <w:jc w:val="both"/>
        <w:rPr>
          <w:rFonts w:asciiTheme="majorHAnsi" w:hAnsiTheme="majorHAnsi"/>
          <w:sz w:val="22"/>
          <w:szCs w:val="22"/>
        </w:rPr>
      </w:pPr>
      <w:r w:rsidRPr="002572A0">
        <w:rPr>
          <w:rFonts w:asciiTheme="majorHAnsi" w:hAnsiTheme="majorHAnsi"/>
          <w:sz w:val="22"/>
          <w:szCs w:val="22"/>
        </w:rPr>
        <w:t xml:space="preserve">During the reporting period, the Nigeria Agricultural Policy Project </w:t>
      </w:r>
      <w:r w:rsidR="00C961A8" w:rsidRPr="002572A0">
        <w:rPr>
          <w:rFonts w:asciiTheme="majorHAnsi" w:hAnsiTheme="majorHAnsi"/>
          <w:sz w:val="22"/>
          <w:szCs w:val="22"/>
        </w:rPr>
        <w:t>received requests</w:t>
      </w:r>
      <w:r w:rsidR="004E0B4B" w:rsidRPr="002572A0">
        <w:rPr>
          <w:rFonts w:asciiTheme="majorHAnsi" w:hAnsiTheme="majorHAnsi"/>
          <w:sz w:val="22"/>
          <w:szCs w:val="22"/>
        </w:rPr>
        <w:t xml:space="preserve"> from 2 USAID focus states to work with them on </w:t>
      </w:r>
      <w:r w:rsidRPr="002572A0">
        <w:rPr>
          <w:rFonts w:asciiTheme="majorHAnsi" w:hAnsiTheme="majorHAnsi"/>
          <w:sz w:val="22"/>
          <w:szCs w:val="22"/>
        </w:rPr>
        <w:t xml:space="preserve">their agricultural policies. Delta State (a focus state of USAID Nigeria) is one of the key oil and gas producing states in Nigeria. The Delta State Agricultural Policy was launched in February 2006. However, given the recent sharp decline in revenue from oil and gas, the State Government through its Ministry of Agriculture is committed to reviewing the policy in line with the strengthened focus on agriculture. Michigan State University has been approached to assist the Delta State Government in driving the review process through the Feed the Future Nigeria Agricultural Policy Project. The Project is currently engaged in discussions with the Delta State Government, through the Ministry of Agriculture on modalities to deliver on the commitment. </w:t>
      </w:r>
    </w:p>
    <w:p w14:paraId="17E39AB7" w14:textId="77777777" w:rsidR="00395BC9" w:rsidRDefault="00395BC9" w:rsidP="00E7025D">
      <w:pPr>
        <w:jc w:val="both"/>
        <w:rPr>
          <w:rFonts w:asciiTheme="majorHAnsi" w:hAnsiTheme="majorHAnsi"/>
          <w:sz w:val="22"/>
          <w:szCs w:val="22"/>
        </w:rPr>
      </w:pPr>
    </w:p>
    <w:p w14:paraId="4AB8B06A" w14:textId="755398BC" w:rsidR="00C961A8" w:rsidRPr="002572A0" w:rsidRDefault="003513B8" w:rsidP="00E7025D">
      <w:pPr>
        <w:jc w:val="both"/>
        <w:rPr>
          <w:rFonts w:asciiTheme="majorHAnsi" w:hAnsiTheme="majorHAnsi"/>
          <w:sz w:val="22"/>
          <w:szCs w:val="22"/>
        </w:rPr>
      </w:pPr>
      <w:r w:rsidRPr="002572A0">
        <w:rPr>
          <w:rFonts w:asciiTheme="majorHAnsi" w:hAnsiTheme="majorHAnsi"/>
          <w:sz w:val="22"/>
          <w:szCs w:val="22"/>
        </w:rPr>
        <w:t>The</w:t>
      </w:r>
      <w:r w:rsidR="004E0B4B" w:rsidRPr="002572A0">
        <w:rPr>
          <w:rFonts w:asciiTheme="majorHAnsi" w:hAnsiTheme="majorHAnsi"/>
          <w:sz w:val="22"/>
          <w:szCs w:val="22"/>
        </w:rPr>
        <w:t xml:space="preserve"> second request came from Ebonyi State. The Ebonyi</w:t>
      </w:r>
      <w:r w:rsidRPr="002572A0">
        <w:rPr>
          <w:rFonts w:asciiTheme="majorHAnsi" w:hAnsiTheme="majorHAnsi"/>
          <w:sz w:val="22"/>
          <w:szCs w:val="22"/>
        </w:rPr>
        <w:t xml:space="preserve"> State Agricultural Policy was launched in August 2010. In March 2017, the state government approached Michigan State University to provide technical assistance for the review of the State Agricultural Policy under the Feed the Future Nigeria Agricultural Policy Project. The State has engaged the services of a resident consultant to lead the process. The project plans to work with the Consultant through the Honorable Commissioner</w:t>
      </w:r>
      <w:r w:rsidR="00C961A8" w:rsidRPr="002572A0">
        <w:rPr>
          <w:rFonts w:asciiTheme="majorHAnsi" w:hAnsiTheme="majorHAnsi"/>
          <w:sz w:val="22"/>
          <w:szCs w:val="22"/>
        </w:rPr>
        <w:t xml:space="preserve"> for Agriculture, Ebonyi State over the next year on this, as necessary</w:t>
      </w:r>
      <w:r w:rsidR="00405E33">
        <w:rPr>
          <w:rFonts w:asciiTheme="majorHAnsi" w:hAnsiTheme="majorHAnsi"/>
          <w:sz w:val="22"/>
          <w:szCs w:val="22"/>
        </w:rPr>
        <w:t>.</w:t>
      </w:r>
    </w:p>
    <w:p w14:paraId="2A549F76" w14:textId="77777777" w:rsidR="003513B8" w:rsidRPr="00DB31D5" w:rsidRDefault="003513B8" w:rsidP="00E453C2">
      <w:pPr>
        <w:jc w:val="both"/>
        <w:rPr>
          <w:rFonts w:asciiTheme="majorHAnsi" w:hAnsiTheme="majorHAnsi"/>
          <w:sz w:val="22"/>
          <w:szCs w:val="22"/>
        </w:rPr>
      </w:pPr>
    </w:p>
    <w:p w14:paraId="0B763A40" w14:textId="1B50A19E" w:rsidR="00434EF0" w:rsidRDefault="00B601CB" w:rsidP="00105C4E">
      <w:pPr>
        <w:tabs>
          <w:tab w:val="left" w:pos="3645"/>
        </w:tabs>
        <w:jc w:val="both"/>
        <w:rPr>
          <w:rFonts w:asciiTheme="majorHAnsi" w:hAnsiTheme="majorHAnsi"/>
          <w:sz w:val="22"/>
          <w:szCs w:val="22"/>
        </w:rPr>
      </w:pPr>
      <w:r w:rsidRPr="00DB31D5">
        <w:rPr>
          <w:rFonts w:asciiTheme="majorHAnsi" w:hAnsiTheme="majorHAnsi"/>
          <w:sz w:val="22"/>
          <w:szCs w:val="22"/>
        </w:rPr>
        <w:t xml:space="preserve">Other interactions with </w:t>
      </w:r>
      <w:r w:rsidR="00CA3B78" w:rsidRPr="00DB31D5">
        <w:rPr>
          <w:rFonts w:asciiTheme="majorHAnsi" w:hAnsiTheme="majorHAnsi"/>
          <w:sz w:val="22"/>
          <w:szCs w:val="22"/>
        </w:rPr>
        <w:t>sta</w:t>
      </w:r>
      <w:r w:rsidR="00CA3B78" w:rsidRPr="001137E9">
        <w:rPr>
          <w:rFonts w:asciiTheme="majorHAnsi" w:hAnsiTheme="majorHAnsi"/>
          <w:sz w:val="22"/>
          <w:szCs w:val="22"/>
        </w:rPr>
        <w:t>keholders,</w:t>
      </w:r>
      <w:r w:rsidR="00F15685" w:rsidRPr="001137E9">
        <w:rPr>
          <w:rFonts w:asciiTheme="majorHAnsi" w:hAnsiTheme="majorHAnsi"/>
          <w:sz w:val="22"/>
          <w:szCs w:val="22"/>
        </w:rPr>
        <w:t xml:space="preserve"> particularly at the state level</w:t>
      </w:r>
      <w:r w:rsidR="00EC2610" w:rsidRPr="001137E9">
        <w:rPr>
          <w:rFonts w:asciiTheme="majorHAnsi" w:hAnsiTheme="majorHAnsi"/>
          <w:sz w:val="22"/>
          <w:szCs w:val="22"/>
        </w:rPr>
        <w:t>,</w:t>
      </w:r>
      <w:r w:rsidR="00F15685" w:rsidRPr="001137E9">
        <w:rPr>
          <w:rFonts w:asciiTheme="majorHAnsi" w:hAnsiTheme="majorHAnsi"/>
          <w:sz w:val="22"/>
          <w:szCs w:val="22"/>
        </w:rPr>
        <w:t xml:space="preserve"> have </w:t>
      </w:r>
      <w:r w:rsidR="004E5240" w:rsidRPr="001137E9">
        <w:rPr>
          <w:rFonts w:asciiTheme="majorHAnsi" w:hAnsiTheme="majorHAnsi"/>
          <w:sz w:val="22"/>
          <w:szCs w:val="22"/>
        </w:rPr>
        <w:t xml:space="preserve">already </w:t>
      </w:r>
      <w:r w:rsidR="00F15685" w:rsidRPr="001137E9">
        <w:rPr>
          <w:rFonts w:asciiTheme="majorHAnsi" w:hAnsiTheme="majorHAnsi"/>
          <w:sz w:val="22"/>
          <w:szCs w:val="22"/>
        </w:rPr>
        <w:t>been articulated above under component 3.1 - Strengthening policy process by bridging the gap between “knowledge providers” and “knowledge users</w:t>
      </w:r>
      <w:r w:rsidR="0013650B" w:rsidRPr="001137E9">
        <w:rPr>
          <w:rFonts w:asciiTheme="majorHAnsi" w:hAnsiTheme="majorHAnsi"/>
          <w:sz w:val="22"/>
          <w:szCs w:val="22"/>
        </w:rPr>
        <w:t>.</w:t>
      </w:r>
    </w:p>
    <w:p w14:paraId="7F54EA89" w14:textId="77B67630" w:rsidR="00244CF8" w:rsidRDefault="00244CF8" w:rsidP="00105C4E">
      <w:pPr>
        <w:tabs>
          <w:tab w:val="left" w:pos="3645"/>
        </w:tabs>
        <w:jc w:val="both"/>
        <w:rPr>
          <w:rFonts w:asciiTheme="majorHAnsi" w:hAnsiTheme="majorHAnsi"/>
          <w:sz w:val="22"/>
          <w:szCs w:val="22"/>
        </w:rPr>
      </w:pPr>
    </w:p>
    <w:p w14:paraId="2DE10959" w14:textId="43EA985C" w:rsidR="00244CF8" w:rsidRPr="001C03A9" w:rsidRDefault="00244CF8" w:rsidP="00244CF8">
      <w:pPr>
        <w:tabs>
          <w:tab w:val="left" w:pos="3645"/>
        </w:tabs>
        <w:jc w:val="both"/>
        <w:rPr>
          <w:rFonts w:asciiTheme="majorHAnsi" w:hAnsiTheme="majorHAnsi"/>
          <w:sz w:val="22"/>
          <w:szCs w:val="22"/>
        </w:rPr>
      </w:pPr>
      <w:r w:rsidRPr="00244CF8">
        <w:rPr>
          <w:rFonts w:asciiTheme="majorHAnsi" w:hAnsiTheme="majorHAnsi"/>
          <w:sz w:val="22"/>
          <w:szCs w:val="22"/>
        </w:rPr>
        <w:t xml:space="preserve">There are several outcomes of the stakeholder engagement. One is the articulated demand for assistance with state level policy reviews that has come from Delta and Ebonyi states. This is partly in response to various interactions the policy project has had with the states.  Another outcome of stakeholder engagement is the formation of a </w:t>
      </w:r>
      <w:r w:rsidR="007C18F1" w:rsidRPr="00244CF8">
        <w:rPr>
          <w:rFonts w:asciiTheme="majorHAnsi" w:hAnsiTheme="majorHAnsi"/>
          <w:sz w:val="22"/>
          <w:szCs w:val="22"/>
        </w:rPr>
        <w:t>WhatsApp</w:t>
      </w:r>
      <w:r w:rsidRPr="00244CF8">
        <w:rPr>
          <w:rFonts w:asciiTheme="majorHAnsi" w:hAnsiTheme="majorHAnsi"/>
          <w:sz w:val="22"/>
          <w:szCs w:val="22"/>
        </w:rPr>
        <w:t xml:space="preserve"> group by participants who attended the state level training on data analysis and interpretation for policy in March 2017. This group is quite lively and has been used as a platform to facilitate discussions on how to improve the quality of agricultural data in Nigeria. During the National Council on Agriculture meetings that took place in April, the </w:t>
      </w:r>
      <w:r w:rsidR="007C18F1" w:rsidRPr="00244CF8">
        <w:rPr>
          <w:rFonts w:asciiTheme="majorHAnsi" w:hAnsiTheme="majorHAnsi"/>
          <w:sz w:val="22"/>
          <w:szCs w:val="22"/>
        </w:rPr>
        <w:t>WhatsApp</w:t>
      </w:r>
      <w:r w:rsidRPr="00244CF8">
        <w:rPr>
          <w:rFonts w:asciiTheme="majorHAnsi" w:hAnsiTheme="majorHAnsi"/>
          <w:sz w:val="22"/>
          <w:szCs w:val="22"/>
        </w:rPr>
        <w:t xml:space="preserve"> group was used to inform those who could not attend about issues being discussed at the meeting and decisions being made. Those who could not attend also raised issues for their colleagues in attendance to raise. This is one example of how the policy project is linking stakeholders and facilitating dialog in the agricultural policy process in Nigeria.</w:t>
      </w:r>
    </w:p>
    <w:p w14:paraId="51A56E8F" w14:textId="77777777" w:rsidR="00395DD2" w:rsidRPr="001C03A9" w:rsidRDefault="00395DD2" w:rsidP="00C14C3F">
      <w:pPr>
        <w:tabs>
          <w:tab w:val="left" w:pos="3645"/>
        </w:tabs>
        <w:jc w:val="both"/>
        <w:rPr>
          <w:rFonts w:asciiTheme="majorHAnsi" w:hAnsiTheme="majorHAnsi"/>
          <w:sz w:val="22"/>
          <w:szCs w:val="22"/>
        </w:rPr>
      </w:pPr>
    </w:p>
    <w:p w14:paraId="523CDB2B" w14:textId="77777777" w:rsidR="007A7FAB" w:rsidRPr="0082524D" w:rsidRDefault="00BC7E08" w:rsidP="00B16EEA">
      <w:pPr>
        <w:pStyle w:val="Heading1"/>
        <w:numPr>
          <w:ilvl w:val="0"/>
          <w:numId w:val="0"/>
        </w:numPr>
        <w:ind w:left="720" w:hanging="720"/>
        <w:jc w:val="both"/>
        <w:rPr>
          <w:rFonts w:eastAsia="Times New Roman" w:cs="Times New Roman"/>
          <w:spacing w:val="1"/>
        </w:rPr>
      </w:pPr>
      <w:bookmarkStart w:id="20" w:name="_Toc475900242"/>
      <w:bookmarkStart w:id="21" w:name="_Toc484776170"/>
      <w:r w:rsidRPr="0082524D">
        <w:rPr>
          <w:rFonts w:eastAsia="Times New Roman" w:cs="Times New Roman"/>
          <w:spacing w:val="1"/>
        </w:rPr>
        <w:t>5</w:t>
      </w:r>
      <w:r w:rsidR="000F307F" w:rsidRPr="0082524D">
        <w:rPr>
          <w:rFonts w:eastAsia="Times New Roman" w:cs="Times New Roman"/>
          <w:spacing w:val="1"/>
        </w:rPr>
        <w:t>.  MANAGEMENT AND ADMINISTRATIVE ISSUES</w:t>
      </w:r>
      <w:bookmarkEnd w:id="20"/>
      <w:bookmarkEnd w:id="21"/>
    </w:p>
    <w:p w14:paraId="03B0F271" w14:textId="77777777" w:rsidR="004D01EE" w:rsidRPr="0082524D" w:rsidRDefault="004D01EE" w:rsidP="00B16EEA">
      <w:pPr>
        <w:ind w:left="120" w:right="94"/>
        <w:jc w:val="both"/>
        <w:rPr>
          <w:rFonts w:asciiTheme="majorHAnsi" w:eastAsia="Calibri" w:hAnsiTheme="majorHAnsi"/>
          <w:b/>
          <w:spacing w:val="1"/>
          <w:sz w:val="22"/>
          <w:szCs w:val="22"/>
        </w:rPr>
      </w:pPr>
    </w:p>
    <w:p w14:paraId="36518928" w14:textId="77777777" w:rsidR="007A7FAB" w:rsidRPr="001C03A9" w:rsidRDefault="002C0036" w:rsidP="00B16EEA">
      <w:pPr>
        <w:ind w:left="120" w:right="94"/>
        <w:jc w:val="both"/>
        <w:rPr>
          <w:rFonts w:asciiTheme="majorHAnsi" w:eastAsia="Calibri" w:hAnsiTheme="majorHAnsi"/>
          <w:b/>
          <w:spacing w:val="1"/>
          <w:sz w:val="22"/>
          <w:szCs w:val="22"/>
        </w:rPr>
      </w:pPr>
      <w:r w:rsidRPr="001C03A9">
        <w:rPr>
          <w:rFonts w:asciiTheme="majorHAnsi" w:eastAsia="Calibri" w:hAnsiTheme="majorHAnsi"/>
          <w:b/>
          <w:spacing w:val="1"/>
          <w:sz w:val="22"/>
          <w:szCs w:val="22"/>
        </w:rPr>
        <w:t>Staff Developments</w:t>
      </w:r>
    </w:p>
    <w:p w14:paraId="71078E88" w14:textId="77777777" w:rsidR="003F01B4" w:rsidRPr="001C03A9" w:rsidRDefault="003F01B4" w:rsidP="00B16EEA">
      <w:pPr>
        <w:ind w:left="120" w:right="94"/>
        <w:jc w:val="both"/>
        <w:rPr>
          <w:rFonts w:asciiTheme="majorHAnsi" w:eastAsia="Calibri" w:hAnsiTheme="majorHAnsi"/>
          <w:b/>
          <w:spacing w:val="1"/>
          <w:sz w:val="22"/>
          <w:szCs w:val="22"/>
        </w:rPr>
      </w:pPr>
    </w:p>
    <w:p w14:paraId="49F3F0CA" w14:textId="77777777" w:rsidR="00AA2A26" w:rsidRPr="001C03A9" w:rsidRDefault="00AA2A26" w:rsidP="00D1738C">
      <w:pPr>
        <w:pStyle w:val="ListParagraph"/>
        <w:numPr>
          <w:ilvl w:val="0"/>
          <w:numId w:val="7"/>
        </w:numPr>
        <w:jc w:val="both"/>
        <w:rPr>
          <w:rFonts w:asciiTheme="majorHAnsi" w:eastAsia="Calibri" w:hAnsiTheme="majorHAnsi"/>
          <w:spacing w:val="1"/>
          <w:sz w:val="22"/>
          <w:szCs w:val="22"/>
          <w:u w:val="single"/>
        </w:rPr>
      </w:pPr>
      <w:r w:rsidRPr="001C03A9">
        <w:rPr>
          <w:rFonts w:asciiTheme="majorHAnsi" w:eastAsia="Calibri" w:hAnsiTheme="majorHAnsi"/>
          <w:spacing w:val="1"/>
          <w:sz w:val="22"/>
          <w:szCs w:val="22"/>
        </w:rPr>
        <w:t>The IFPRI</w:t>
      </w:r>
      <w:r w:rsidR="008C353A" w:rsidRPr="001C03A9">
        <w:rPr>
          <w:rFonts w:asciiTheme="majorHAnsi" w:eastAsia="Calibri" w:hAnsiTheme="majorHAnsi"/>
          <w:spacing w:val="1"/>
          <w:sz w:val="22"/>
          <w:szCs w:val="22"/>
        </w:rPr>
        <w:t xml:space="preserve"> Abuja</w:t>
      </w:r>
      <w:r w:rsidRPr="001C03A9">
        <w:rPr>
          <w:rFonts w:asciiTheme="majorHAnsi" w:eastAsia="Calibri" w:hAnsiTheme="majorHAnsi"/>
          <w:spacing w:val="1"/>
          <w:sz w:val="22"/>
          <w:szCs w:val="22"/>
        </w:rPr>
        <w:t xml:space="preserve"> </w:t>
      </w:r>
      <w:r w:rsidR="00802FDB" w:rsidRPr="001C03A9">
        <w:rPr>
          <w:rFonts w:asciiTheme="majorHAnsi" w:eastAsia="Calibri" w:hAnsiTheme="majorHAnsi"/>
          <w:spacing w:val="1"/>
          <w:sz w:val="22"/>
          <w:szCs w:val="22"/>
        </w:rPr>
        <w:t>O</w:t>
      </w:r>
      <w:r w:rsidRPr="001C03A9">
        <w:rPr>
          <w:rFonts w:asciiTheme="majorHAnsi" w:eastAsia="Calibri" w:hAnsiTheme="majorHAnsi"/>
          <w:spacing w:val="1"/>
          <w:sz w:val="22"/>
          <w:szCs w:val="22"/>
        </w:rPr>
        <w:t>ffice recr</w:t>
      </w:r>
      <w:r w:rsidR="0080449B" w:rsidRPr="001C03A9">
        <w:rPr>
          <w:rFonts w:asciiTheme="majorHAnsi" w:eastAsia="Calibri" w:hAnsiTheme="majorHAnsi"/>
          <w:spacing w:val="1"/>
          <w:sz w:val="22"/>
          <w:szCs w:val="22"/>
        </w:rPr>
        <w:t>uited</w:t>
      </w:r>
      <w:r w:rsidRPr="001C03A9">
        <w:rPr>
          <w:rFonts w:asciiTheme="majorHAnsi" w:eastAsia="Calibri" w:hAnsiTheme="majorHAnsi"/>
          <w:spacing w:val="1"/>
          <w:sz w:val="22"/>
          <w:szCs w:val="22"/>
        </w:rPr>
        <w:t xml:space="preserve"> a Senior Research Assistant</w:t>
      </w:r>
      <w:r w:rsidR="00802FDB" w:rsidRPr="001C03A9">
        <w:rPr>
          <w:rFonts w:asciiTheme="majorHAnsi" w:eastAsia="Calibri" w:hAnsiTheme="majorHAnsi"/>
          <w:spacing w:val="1"/>
          <w:sz w:val="22"/>
          <w:szCs w:val="22"/>
        </w:rPr>
        <w:t xml:space="preserve"> (</w:t>
      </w:r>
      <w:r w:rsidR="00035E90" w:rsidRPr="001C03A9">
        <w:rPr>
          <w:rFonts w:asciiTheme="majorHAnsi" w:eastAsia="Calibri" w:hAnsiTheme="majorHAnsi"/>
          <w:spacing w:val="1"/>
          <w:sz w:val="22"/>
          <w:szCs w:val="22"/>
        </w:rPr>
        <w:t xml:space="preserve">a local hire </w:t>
      </w:r>
      <w:r w:rsidR="00802FDB" w:rsidRPr="001C03A9">
        <w:rPr>
          <w:rFonts w:asciiTheme="majorHAnsi" w:eastAsia="Calibri" w:hAnsiTheme="majorHAnsi"/>
          <w:spacing w:val="1"/>
          <w:sz w:val="22"/>
          <w:szCs w:val="22"/>
        </w:rPr>
        <w:t xml:space="preserve">to replace a Senior Research Assistant who resigned in September 2016 in order to study </w:t>
      </w:r>
      <w:r w:rsidR="00896F0C" w:rsidRPr="001C03A9">
        <w:rPr>
          <w:rFonts w:asciiTheme="majorHAnsi" w:eastAsia="Calibri" w:hAnsiTheme="majorHAnsi"/>
          <w:spacing w:val="1"/>
          <w:sz w:val="22"/>
          <w:szCs w:val="22"/>
        </w:rPr>
        <w:t xml:space="preserve">under a scholarship </w:t>
      </w:r>
      <w:r w:rsidR="00802FDB" w:rsidRPr="001C03A9">
        <w:rPr>
          <w:rFonts w:asciiTheme="majorHAnsi" w:eastAsia="Calibri" w:hAnsiTheme="majorHAnsi"/>
          <w:spacing w:val="1"/>
          <w:sz w:val="22"/>
          <w:szCs w:val="22"/>
        </w:rPr>
        <w:t>for a PhD program in the UK)</w:t>
      </w:r>
      <w:r w:rsidRPr="001C03A9">
        <w:rPr>
          <w:rFonts w:asciiTheme="majorHAnsi" w:eastAsia="Calibri" w:hAnsiTheme="majorHAnsi"/>
          <w:spacing w:val="1"/>
          <w:sz w:val="22"/>
          <w:szCs w:val="22"/>
        </w:rPr>
        <w:t xml:space="preserve">. </w:t>
      </w:r>
      <w:r w:rsidR="00035E90" w:rsidRPr="001C03A9">
        <w:rPr>
          <w:rFonts w:asciiTheme="majorHAnsi" w:eastAsia="Calibri" w:hAnsiTheme="majorHAnsi"/>
          <w:spacing w:val="1"/>
          <w:sz w:val="22"/>
          <w:szCs w:val="22"/>
        </w:rPr>
        <w:t>Mr</w:t>
      </w:r>
      <w:r w:rsidRPr="001C03A9">
        <w:rPr>
          <w:rFonts w:asciiTheme="majorHAnsi" w:eastAsia="Calibri" w:hAnsiTheme="majorHAnsi"/>
          <w:spacing w:val="1"/>
          <w:sz w:val="22"/>
          <w:szCs w:val="22"/>
        </w:rPr>
        <w:t>.</w:t>
      </w:r>
      <w:r w:rsidR="00B27D4E" w:rsidRPr="001C03A9">
        <w:rPr>
          <w:rFonts w:asciiTheme="majorHAnsi" w:eastAsia="Calibri" w:hAnsiTheme="majorHAnsi"/>
          <w:spacing w:val="1"/>
          <w:sz w:val="22"/>
          <w:szCs w:val="22"/>
        </w:rPr>
        <w:t xml:space="preserve"> Ade</w:t>
      </w:r>
      <w:r w:rsidR="00E102D5" w:rsidRPr="001C03A9">
        <w:rPr>
          <w:rFonts w:asciiTheme="majorHAnsi" w:eastAsia="Calibri" w:hAnsiTheme="majorHAnsi"/>
          <w:spacing w:val="1"/>
          <w:sz w:val="22"/>
          <w:szCs w:val="22"/>
        </w:rPr>
        <w:t>bayo Ogunniyi started his assignment</w:t>
      </w:r>
      <w:r w:rsidR="00B27D4E" w:rsidRPr="001C03A9">
        <w:rPr>
          <w:rFonts w:asciiTheme="majorHAnsi" w:eastAsia="Calibri" w:hAnsiTheme="majorHAnsi"/>
          <w:spacing w:val="1"/>
          <w:sz w:val="22"/>
          <w:szCs w:val="22"/>
        </w:rPr>
        <w:t xml:space="preserve"> at the IFPRI Abuja Office on April 3, 2017.</w:t>
      </w:r>
    </w:p>
    <w:p w14:paraId="2E69591D" w14:textId="77777777" w:rsidR="00CF3728" w:rsidRPr="001C03A9" w:rsidRDefault="00222280" w:rsidP="00CF3728">
      <w:pPr>
        <w:pStyle w:val="ListParagraph"/>
        <w:numPr>
          <w:ilvl w:val="0"/>
          <w:numId w:val="2"/>
        </w:numPr>
        <w:ind w:right="94"/>
        <w:jc w:val="both"/>
        <w:rPr>
          <w:rFonts w:asciiTheme="majorHAnsi" w:hAnsiTheme="majorHAnsi"/>
          <w:sz w:val="22"/>
          <w:szCs w:val="22"/>
        </w:rPr>
      </w:pPr>
      <w:r w:rsidRPr="001C03A9">
        <w:rPr>
          <w:rFonts w:asciiTheme="majorHAnsi" w:eastAsia="Calibri" w:hAnsiTheme="majorHAnsi"/>
          <w:spacing w:val="1"/>
          <w:sz w:val="22"/>
          <w:szCs w:val="22"/>
        </w:rPr>
        <w:t>At the end of this quarter, the staff at the</w:t>
      </w:r>
      <w:r w:rsidR="00FA108C" w:rsidRPr="001C03A9">
        <w:rPr>
          <w:rFonts w:asciiTheme="majorHAnsi" w:eastAsia="Calibri" w:hAnsiTheme="majorHAnsi"/>
          <w:spacing w:val="1"/>
          <w:sz w:val="22"/>
          <w:szCs w:val="22"/>
        </w:rPr>
        <w:t xml:space="preserve"> IFPRI </w:t>
      </w:r>
      <w:r w:rsidRPr="001C03A9">
        <w:rPr>
          <w:rFonts w:asciiTheme="majorHAnsi" w:eastAsia="Calibri" w:hAnsiTheme="majorHAnsi"/>
          <w:spacing w:val="1"/>
          <w:sz w:val="22"/>
          <w:szCs w:val="22"/>
        </w:rPr>
        <w:t>Office</w:t>
      </w:r>
      <w:r w:rsidR="00FA108C" w:rsidRPr="001C03A9">
        <w:rPr>
          <w:rFonts w:asciiTheme="majorHAnsi" w:eastAsia="Calibri" w:hAnsiTheme="majorHAnsi"/>
          <w:spacing w:val="1"/>
          <w:sz w:val="22"/>
          <w:szCs w:val="22"/>
        </w:rPr>
        <w:t xml:space="preserve"> in Abuja include</w:t>
      </w:r>
      <w:r w:rsidRPr="001C03A9">
        <w:rPr>
          <w:rFonts w:asciiTheme="majorHAnsi" w:eastAsia="Calibri" w:hAnsiTheme="majorHAnsi"/>
          <w:spacing w:val="1"/>
          <w:sz w:val="22"/>
          <w:szCs w:val="22"/>
        </w:rPr>
        <w:t xml:space="preserve">: a Senior Research Fellow &amp; Program Leader (Chief of Party), </w:t>
      </w:r>
      <w:r w:rsidR="00AA2A26" w:rsidRPr="001C03A9">
        <w:rPr>
          <w:rFonts w:asciiTheme="majorHAnsi" w:eastAsia="Calibri" w:hAnsiTheme="majorHAnsi"/>
          <w:spacing w:val="1"/>
          <w:sz w:val="22"/>
          <w:szCs w:val="22"/>
        </w:rPr>
        <w:t xml:space="preserve">2 Associate Research Fellows, </w:t>
      </w:r>
      <w:r w:rsidRPr="001C03A9">
        <w:rPr>
          <w:rFonts w:asciiTheme="majorHAnsi" w:eastAsia="Calibri" w:hAnsiTheme="majorHAnsi"/>
          <w:spacing w:val="1"/>
          <w:sz w:val="22"/>
          <w:szCs w:val="22"/>
        </w:rPr>
        <w:t>a Country Progra</w:t>
      </w:r>
      <w:r w:rsidR="00AA2A26" w:rsidRPr="001C03A9">
        <w:rPr>
          <w:rFonts w:asciiTheme="majorHAnsi" w:eastAsia="Calibri" w:hAnsiTheme="majorHAnsi"/>
          <w:spacing w:val="1"/>
          <w:sz w:val="22"/>
          <w:szCs w:val="22"/>
        </w:rPr>
        <w:t xml:space="preserve">m Manager, a Research Analyst, </w:t>
      </w:r>
      <w:r w:rsidR="00035E90" w:rsidRPr="001C03A9">
        <w:rPr>
          <w:rFonts w:asciiTheme="majorHAnsi" w:eastAsia="Calibri" w:hAnsiTheme="majorHAnsi"/>
          <w:spacing w:val="1"/>
          <w:sz w:val="22"/>
          <w:szCs w:val="22"/>
        </w:rPr>
        <w:t>3</w:t>
      </w:r>
      <w:r w:rsidRPr="001C03A9">
        <w:rPr>
          <w:rFonts w:asciiTheme="majorHAnsi" w:eastAsia="Calibri" w:hAnsiTheme="majorHAnsi"/>
          <w:spacing w:val="1"/>
          <w:sz w:val="22"/>
          <w:szCs w:val="22"/>
        </w:rPr>
        <w:t xml:space="preserve"> Senior Research Assistants, </w:t>
      </w:r>
      <w:r w:rsidR="00447AB3" w:rsidRPr="001C03A9">
        <w:rPr>
          <w:rFonts w:asciiTheme="majorHAnsi" w:eastAsia="Calibri" w:hAnsiTheme="majorHAnsi"/>
          <w:spacing w:val="1"/>
          <w:sz w:val="22"/>
          <w:szCs w:val="22"/>
        </w:rPr>
        <w:t>a Senior Program Assistant</w:t>
      </w:r>
      <w:r w:rsidRPr="001C03A9">
        <w:rPr>
          <w:rFonts w:asciiTheme="majorHAnsi" w:eastAsia="Calibri" w:hAnsiTheme="majorHAnsi"/>
          <w:spacing w:val="1"/>
          <w:sz w:val="22"/>
          <w:szCs w:val="22"/>
        </w:rPr>
        <w:t xml:space="preserve">, </w:t>
      </w:r>
      <w:r w:rsidR="00447AB3" w:rsidRPr="001C03A9">
        <w:rPr>
          <w:rFonts w:asciiTheme="majorHAnsi" w:eastAsia="Calibri" w:hAnsiTheme="majorHAnsi"/>
          <w:spacing w:val="1"/>
          <w:sz w:val="22"/>
          <w:szCs w:val="22"/>
        </w:rPr>
        <w:t xml:space="preserve">a Program Assistant, </w:t>
      </w:r>
      <w:r w:rsidRPr="001C03A9">
        <w:rPr>
          <w:rFonts w:asciiTheme="majorHAnsi" w:eastAsia="Calibri" w:hAnsiTheme="majorHAnsi"/>
          <w:spacing w:val="1"/>
          <w:sz w:val="22"/>
          <w:szCs w:val="22"/>
        </w:rPr>
        <w:t xml:space="preserve">a Communications Specialist, a Communications Assistant, and a driver. </w:t>
      </w:r>
    </w:p>
    <w:p w14:paraId="1A8C7E4F" w14:textId="141EFC41" w:rsidR="00012470" w:rsidRPr="001C03A9" w:rsidRDefault="00012470" w:rsidP="0076397E">
      <w:pPr>
        <w:pStyle w:val="ListParagraph"/>
        <w:numPr>
          <w:ilvl w:val="0"/>
          <w:numId w:val="2"/>
        </w:numPr>
        <w:ind w:right="94"/>
        <w:jc w:val="both"/>
        <w:rPr>
          <w:rFonts w:asciiTheme="majorHAnsi" w:hAnsiTheme="majorHAnsi"/>
          <w:sz w:val="22"/>
          <w:szCs w:val="22"/>
        </w:rPr>
      </w:pPr>
      <w:r w:rsidRPr="001C03A9">
        <w:rPr>
          <w:rFonts w:asciiTheme="majorHAnsi" w:eastAsia="Calibri" w:hAnsiTheme="majorHAnsi"/>
          <w:spacing w:val="1"/>
          <w:sz w:val="22"/>
          <w:szCs w:val="22"/>
        </w:rPr>
        <w:t>The MSU office recruited additional help in production</w:t>
      </w:r>
      <w:r w:rsidR="00072D48">
        <w:rPr>
          <w:rFonts w:asciiTheme="majorHAnsi" w:eastAsia="Calibri" w:hAnsiTheme="majorHAnsi"/>
          <w:spacing w:val="1"/>
          <w:sz w:val="22"/>
          <w:szCs w:val="22"/>
        </w:rPr>
        <w:t xml:space="preserve"> of </w:t>
      </w:r>
      <w:r w:rsidRPr="001C03A9">
        <w:rPr>
          <w:rFonts w:asciiTheme="majorHAnsi" w:eastAsia="Calibri" w:hAnsiTheme="majorHAnsi"/>
          <w:spacing w:val="1"/>
          <w:sz w:val="22"/>
          <w:szCs w:val="22"/>
        </w:rPr>
        <w:t>outreach materials: publicity and videos to promote the program</w:t>
      </w:r>
      <w:r w:rsidR="001046A3">
        <w:rPr>
          <w:rFonts w:asciiTheme="majorHAnsi" w:eastAsia="Calibri" w:hAnsiTheme="majorHAnsi"/>
          <w:spacing w:val="1"/>
          <w:sz w:val="22"/>
          <w:szCs w:val="22"/>
        </w:rPr>
        <w:t xml:space="preserve"> as well as for additional editing for the state policy notes that were produced based on the project training on data analysis and </w:t>
      </w:r>
      <w:r w:rsidR="008E2C57">
        <w:rPr>
          <w:rFonts w:asciiTheme="majorHAnsi" w:eastAsia="Calibri" w:hAnsiTheme="majorHAnsi"/>
          <w:spacing w:val="1"/>
          <w:sz w:val="22"/>
          <w:szCs w:val="22"/>
        </w:rPr>
        <w:t>interpretation</w:t>
      </w:r>
      <w:r w:rsidR="008E2C57" w:rsidRPr="001C03A9">
        <w:rPr>
          <w:rFonts w:asciiTheme="majorHAnsi" w:eastAsia="Calibri" w:hAnsiTheme="majorHAnsi"/>
          <w:spacing w:val="1"/>
          <w:sz w:val="22"/>
          <w:szCs w:val="22"/>
        </w:rPr>
        <w:t>.</w:t>
      </w:r>
      <w:r w:rsidR="008E2C57">
        <w:rPr>
          <w:rFonts w:asciiTheme="majorHAnsi" w:eastAsia="Calibri" w:hAnsiTheme="majorHAnsi"/>
          <w:spacing w:val="1"/>
          <w:sz w:val="22"/>
          <w:szCs w:val="22"/>
        </w:rPr>
        <w:t xml:space="preserve"> This</w:t>
      </w:r>
      <w:r w:rsidR="00E06698">
        <w:rPr>
          <w:rFonts w:asciiTheme="majorHAnsi" w:eastAsia="Calibri" w:hAnsiTheme="majorHAnsi"/>
          <w:spacing w:val="1"/>
          <w:sz w:val="22"/>
          <w:szCs w:val="22"/>
        </w:rPr>
        <w:t xml:space="preserve"> included paid services from </w:t>
      </w:r>
      <w:r w:rsidR="008E2C57">
        <w:rPr>
          <w:rFonts w:asciiTheme="majorHAnsi" w:eastAsia="Calibri" w:hAnsiTheme="majorHAnsi"/>
          <w:spacing w:val="1"/>
          <w:sz w:val="22"/>
          <w:szCs w:val="22"/>
        </w:rPr>
        <w:t>ANR</w:t>
      </w:r>
      <w:r w:rsidR="00E06698">
        <w:rPr>
          <w:rFonts w:asciiTheme="majorHAnsi" w:eastAsia="Calibri" w:hAnsiTheme="majorHAnsi"/>
          <w:spacing w:val="1"/>
          <w:sz w:val="22"/>
          <w:szCs w:val="22"/>
        </w:rPr>
        <w:t xml:space="preserve"> communications unit to produce a video</w:t>
      </w:r>
      <w:r w:rsidR="008E2C57">
        <w:rPr>
          <w:rFonts w:asciiTheme="majorHAnsi" w:eastAsia="Calibri" w:hAnsiTheme="majorHAnsi"/>
          <w:spacing w:val="1"/>
          <w:sz w:val="22"/>
          <w:szCs w:val="22"/>
        </w:rPr>
        <w:t xml:space="preserve"> and </w:t>
      </w:r>
      <w:r w:rsidR="00E06698">
        <w:rPr>
          <w:rFonts w:asciiTheme="majorHAnsi" w:eastAsia="Calibri" w:hAnsiTheme="majorHAnsi"/>
          <w:spacing w:val="1"/>
          <w:sz w:val="22"/>
          <w:szCs w:val="22"/>
        </w:rPr>
        <w:t>graduate student hours</w:t>
      </w:r>
      <w:r w:rsidR="008E2C57">
        <w:rPr>
          <w:rFonts w:asciiTheme="majorHAnsi" w:eastAsia="Calibri" w:hAnsiTheme="majorHAnsi"/>
          <w:spacing w:val="1"/>
          <w:sz w:val="22"/>
          <w:szCs w:val="22"/>
        </w:rPr>
        <w:t xml:space="preserve"> to format and conduct initial review of </w:t>
      </w:r>
      <w:r w:rsidR="000139A0">
        <w:rPr>
          <w:rFonts w:asciiTheme="majorHAnsi" w:eastAsia="Calibri" w:hAnsiTheme="majorHAnsi"/>
          <w:spacing w:val="1"/>
          <w:sz w:val="22"/>
          <w:szCs w:val="22"/>
        </w:rPr>
        <w:t xml:space="preserve">state </w:t>
      </w:r>
      <w:r w:rsidR="008E2C57">
        <w:rPr>
          <w:rFonts w:asciiTheme="majorHAnsi" w:eastAsia="Calibri" w:hAnsiTheme="majorHAnsi"/>
          <w:spacing w:val="1"/>
          <w:sz w:val="22"/>
          <w:szCs w:val="22"/>
        </w:rPr>
        <w:t>policy notes. It also included the</w:t>
      </w:r>
      <w:r w:rsidR="00E06698">
        <w:rPr>
          <w:rFonts w:asciiTheme="majorHAnsi" w:eastAsia="Calibri" w:hAnsiTheme="majorHAnsi"/>
          <w:spacing w:val="1"/>
          <w:sz w:val="22"/>
          <w:szCs w:val="22"/>
        </w:rPr>
        <w:t xml:space="preserve"> contracted services of </w:t>
      </w:r>
      <w:r w:rsidR="008E2C57">
        <w:rPr>
          <w:rFonts w:asciiTheme="majorHAnsi" w:eastAsia="Calibri" w:hAnsiTheme="majorHAnsi"/>
          <w:spacing w:val="1"/>
          <w:sz w:val="22"/>
          <w:szCs w:val="22"/>
        </w:rPr>
        <w:t xml:space="preserve">communication specialist, </w:t>
      </w:r>
      <w:r w:rsidR="0076397E" w:rsidRPr="0076397E">
        <w:rPr>
          <w:rFonts w:asciiTheme="majorHAnsi" w:eastAsia="Calibri" w:hAnsiTheme="majorHAnsi"/>
          <w:spacing w:val="1"/>
          <w:sz w:val="22"/>
          <w:szCs w:val="22"/>
        </w:rPr>
        <w:t xml:space="preserve">Marie Orttenburger </w:t>
      </w:r>
      <w:r w:rsidR="00E06698">
        <w:rPr>
          <w:rFonts w:asciiTheme="majorHAnsi" w:eastAsia="Calibri" w:hAnsiTheme="majorHAnsi"/>
          <w:spacing w:val="1"/>
          <w:sz w:val="22"/>
          <w:szCs w:val="22"/>
        </w:rPr>
        <w:t>to produce various outreach materials</w:t>
      </w:r>
      <w:r w:rsidR="008E2C57">
        <w:rPr>
          <w:rFonts w:asciiTheme="majorHAnsi" w:eastAsia="Calibri" w:hAnsiTheme="majorHAnsi"/>
          <w:spacing w:val="1"/>
          <w:sz w:val="22"/>
          <w:szCs w:val="22"/>
        </w:rPr>
        <w:t xml:space="preserve"> such as the </w:t>
      </w:r>
      <w:r w:rsidR="00E06698">
        <w:rPr>
          <w:rFonts w:asciiTheme="majorHAnsi" w:eastAsia="Calibri" w:hAnsiTheme="majorHAnsi"/>
          <w:spacing w:val="1"/>
          <w:sz w:val="22"/>
          <w:szCs w:val="22"/>
        </w:rPr>
        <w:t>project and scholar program highlights</w:t>
      </w:r>
      <w:r w:rsidR="000139A0">
        <w:rPr>
          <w:rFonts w:asciiTheme="majorHAnsi" w:eastAsia="Calibri" w:hAnsiTheme="majorHAnsi"/>
          <w:spacing w:val="1"/>
          <w:sz w:val="22"/>
          <w:szCs w:val="22"/>
        </w:rPr>
        <w:t>; all</w:t>
      </w:r>
      <w:r w:rsidR="00E06698">
        <w:rPr>
          <w:rFonts w:asciiTheme="majorHAnsi" w:eastAsia="Calibri" w:hAnsiTheme="majorHAnsi"/>
          <w:spacing w:val="1"/>
          <w:sz w:val="22"/>
          <w:szCs w:val="22"/>
        </w:rPr>
        <w:t xml:space="preserve"> </w:t>
      </w:r>
      <w:r w:rsidR="008E2C57">
        <w:rPr>
          <w:rFonts w:asciiTheme="majorHAnsi" w:eastAsia="Calibri" w:hAnsiTheme="majorHAnsi"/>
          <w:spacing w:val="1"/>
          <w:sz w:val="22"/>
          <w:szCs w:val="22"/>
        </w:rPr>
        <w:t>d</w:t>
      </w:r>
      <w:r w:rsidR="00E06698">
        <w:rPr>
          <w:rFonts w:asciiTheme="majorHAnsi" w:eastAsia="Calibri" w:hAnsiTheme="majorHAnsi"/>
          <w:spacing w:val="1"/>
          <w:sz w:val="22"/>
          <w:szCs w:val="22"/>
        </w:rPr>
        <w:t xml:space="preserve">ue </w:t>
      </w:r>
      <w:r w:rsidR="0076397E">
        <w:rPr>
          <w:rFonts w:asciiTheme="majorHAnsi" w:eastAsia="Calibri" w:hAnsiTheme="majorHAnsi"/>
          <w:spacing w:val="1"/>
          <w:sz w:val="22"/>
          <w:szCs w:val="22"/>
        </w:rPr>
        <w:t>to limited</w:t>
      </w:r>
      <w:r w:rsidR="008E2C57">
        <w:rPr>
          <w:rFonts w:asciiTheme="majorHAnsi" w:eastAsia="Calibri" w:hAnsiTheme="majorHAnsi"/>
          <w:spacing w:val="1"/>
          <w:sz w:val="22"/>
          <w:szCs w:val="22"/>
        </w:rPr>
        <w:t xml:space="preserve"> project communication services.</w:t>
      </w:r>
    </w:p>
    <w:p w14:paraId="1AD66F33" w14:textId="77777777" w:rsidR="00CF3728" w:rsidRPr="001C03A9" w:rsidRDefault="00CF3728" w:rsidP="002572A0"/>
    <w:p w14:paraId="2F74AA7B" w14:textId="77777777" w:rsidR="00434EF0" w:rsidRPr="001C03A9" w:rsidRDefault="00BC7E08" w:rsidP="00D1738C">
      <w:pPr>
        <w:pStyle w:val="Heading1"/>
        <w:numPr>
          <w:ilvl w:val="0"/>
          <w:numId w:val="0"/>
        </w:numPr>
        <w:ind w:left="720" w:hanging="720"/>
        <w:jc w:val="both"/>
        <w:rPr>
          <w:rFonts w:eastAsia="Times New Roman" w:cs="Times New Roman"/>
          <w:spacing w:val="1"/>
        </w:rPr>
      </w:pPr>
      <w:bookmarkStart w:id="22" w:name="_Toc475900243"/>
      <w:bookmarkStart w:id="23" w:name="_Toc484776171"/>
      <w:r w:rsidRPr="001C03A9">
        <w:rPr>
          <w:rFonts w:eastAsia="Times New Roman" w:cs="Times New Roman"/>
          <w:spacing w:val="1"/>
        </w:rPr>
        <w:t xml:space="preserve">6. </w:t>
      </w:r>
      <w:r w:rsidR="002069CF" w:rsidRPr="001C03A9">
        <w:rPr>
          <w:rFonts w:eastAsia="Times New Roman" w:cs="Times New Roman"/>
          <w:spacing w:val="1"/>
        </w:rPr>
        <w:t>LESSONS LEARNED</w:t>
      </w:r>
      <w:bookmarkEnd w:id="22"/>
      <w:bookmarkEnd w:id="23"/>
    </w:p>
    <w:p w14:paraId="4BFFE0DD" w14:textId="77777777" w:rsidR="006172ED" w:rsidRDefault="006172ED" w:rsidP="002572A0">
      <w:pPr>
        <w:jc w:val="both"/>
        <w:rPr>
          <w:rFonts w:asciiTheme="majorHAnsi" w:hAnsiTheme="majorHAnsi"/>
          <w:sz w:val="22"/>
          <w:szCs w:val="22"/>
        </w:rPr>
      </w:pPr>
    </w:p>
    <w:p w14:paraId="29BCF7F1" w14:textId="51B831B9" w:rsidR="0091058B" w:rsidRDefault="0091058B" w:rsidP="002572A0">
      <w:pPr>
        <w:jc w:val="both"/>
        <w:rPr>
          <w:rFonts w:asciiTheme="majorHAnsi" w:hAnsiTheme="majorHAnsi"/>
          <w:sz w:val="22"/>
          <w:szCs w:val="22"/>
        </w:rPr>
      </w:pPr>
      <w:r w:rsidRPr="001C03A9">
        <w:rPr>
          <w:rFonts w:asciiTheme="majorHAnsi" w:hAnsiTheme="majorHAnsi"/>
          <w:sz w:val="22"/>
          <w:szCs w:val="22"/>
        </w:rPr>
        <w:t>During the course of their research activities, the research team working on macroeconomic factor influence on agricultural policy implementation and outcomes</w:t>
      </w:r>
      <w:r w:rsidR="006F1AAC" w:rsidRPr="001C03A9">
        <w:rPr>
          <w:rFonts w:asciiTheme="majorHAnsi" w:hAnsiTheme="majorHAnsi"/>
          <w:sz w:val="22"/>
          <w:szCs w:val="22"/>
        </w:rPr>
        <w:t xml:space="preserve"> </w:t>
      </w:r>
      <w:r w:rsidRPr="001C03A9">
        <w:rPr>
          <w:rFonts w:asciiTheme="majorHAnsi" w:hAnsiTheme="majorHAnsi"/>
          <w:sz w:val="22"/>
          <w:szCs w:val="22"/>
        </w:rPr>
        <w:t xml:space="preserve">learned </w:t>
      </w:r>
      <w:r w:rsidR="003D3D12" w:rsidRPr="001C03A9">
        <w:rPr>
          <w:rFonts w:asciiTheme="majorHAnsi" w:hAnsiTheme="majorHAnsi"/>
          <w:sz w:val="22"/>
          <w:szCs w:val="22"/>
        </w:rPr>
        <w:t xml:space="preserve">that </w:t>
      </w:r>
      <w:r w:rsidRPr="001C03A9">
        <w:rPr>
          <w:rFonts w:asciiTheme="majorHAnsi" w:hAnsiTheme="majorHAnsi"/>
          <w:sz w:val="22"/>
          <w:szCs w:val="22"/>
        </w:rPr>
        <w:t xml:space="preserve">none of the research group members from ABU knew </w:t>
      </w:r>
      <w:r w:rsidR="003D3D12" w:rsidRPr="001C03A9">
        <w:rPr>
          <w:rFonts w:asciiTheme="majorHAnsi" w:hAnsiTheme="majorHAnsi"/>
          <w:sz w:val="22"/>
          <w:szCs w:val="22"/>
        </w:rPr>
        <w:t xml:space="preserve">that </w:t>
      </w:r>
      <w:r w:rsidRPr="001C03A9">
        <w:rPr>
          <w:rFonts w:asciiTheme="majorHAnsi" w:hAnsiTheme="majorHAnsi"/>
          <w:sz w:val="22"/>
          <w:szCs w:val="22"/>
        </w:rPr>
        <w:t xml:space="preserve">the Kaduna State Bureau of Statistics existed until after a discussion between Dr. Hatzenbuehler with the Director of Budget in the Kaduna State Ministry of Budget &amp; Planning. This meeting led to multiple </w:t>
      </w:r>
      <w:r w:rsidR="003D3D12" w:rsidRPr="001C03A9">
        <w:rPr>
          <w:rFonts w:asciiTheme="majorHAnsi" w:hAnsiTheme="majorHAnsi"/>
          <w:sz w:val="22"/>
          <w:szCs w:val="22"/>
        </w:rPr>
        <w:t xml:space="preserve">follow up </w:t>
      </w:r>
      <w:r w:rsidRPr="001C03A9">
        <w:rPr>
          <w:rFonts w:asciiTheme="majorHAnsi" w:hAnsiTheme="majorHAnsi"/>
          <w:sz w:val="22"/>
          <w:szCs w:val="22"/>
        </w:rPr>
        <w:t>meetings and exchange of contacts the</w:t>
      </w:r>
      <w:r w:rsidRPr="009757B0">
        <w:rPr>
          <w:rFonts w:asciiTheme="majorHAnsi" w:hAnsiTheme="majorHAnsi"/>
          <w:sz w:val="22"/>
          <w:szCs w:val="22"/>
        </w:rPr>
        <w:t>re, as well as the acquisition of a helpful report on the Kaduna State Gross Domestic Product.</w:t>
      </w:r>
    </w:p>
    <w:p w14:paraId="5180A86C" w14:textId="77777777" w:rsidR="00405E33" w:rsidRPr="009757B0" w:rsidRDefault="00405E33" w:rsidP="002572A0">
      <w:pPr>
        <w:jc w:val="both"/>
        <w:rPr>
          <w:rFonts w:asciiTheme="majorHAnsi" w:hAnsiTheme="majorHAnsi"/>
          <w:sz w:val="22"/>
          <w:szCs w:val="22"/>
        </w:rPr>
      </w:pPr>
    </w:p>
    <w:p w14:paraId="4FCA2933" w14:textId="77777777" w:rsidR="009757B0" w:rsidRPr="00EA3153" w:rsidRDefault="009757B0" w:rsidP="002572A0">
      <w:pPr>
        <w:jc w:val="both"/>
        <w:rPr>
          <w:rFonts w:asciiTheme="majorHAnsi" w:hAnsiTheme="majorHAnsi"/>
          <w:sz w:val="22"/>
          <w:szCs w:val="22"/>
        </w:rPr>
      </w:pPr>
      <w:r w:rsidRPr="009757B0">
        <w:rPr>
          <w:rFonts w:asciiTheme="majorHAnsi" w:hAnsiTheme="majorHAnsi"/>
          <w:sz w:val="22"/>
          <w:szCs w:val="22"/>
          <w:lang w:eastAsia="en-GB"/>
        </w:rPr>
        <w:t>During the reporting period, the project team learned that the effects of the visiting scholars’ program extend significantly beyond the expected benefits from class training and research. During the weekly interactions with the project scholars, Dr. Liverpool-Tasie realized that the scholars were actively engaged with other groups and facilities on the MSU campus and benefiting from these resources in very important ways. The scholars are currently articulating their experiences with these related activities as additional scholars’ program highlights and one has already been produced and posted on the websit</w:t>
      </w:r>
      <w:r w:rsidRPr="00EA3153">
        <w:rPr>
          <w:rFonts w:asciiTheme="majorHAnsi" w:hAnsiTheme="majorHAnsi"/>
          <w:sz w:val="22"/>
          <w:szCs w:val="22"/>
          <w:lang w:eastAsia="en-GB"/>
        </w:rPr>
        <w:t>e (</w:t>
      </w:r>
      <w:hyperlink r:id="rId18" w:history="1">
        <w:r w:rsidRPr="00EA3153">
          <w:rPr>
            <w:rStyle w:val="Strong"/>
            <w:rFonts w:asciiTheme="majorHAnsi" w:eastAsiaTheme="minorEastAsia" w:hAnsiTheme="majorHAnsi"/>
            <w:color w:val="0000FF"/>
            <w:sz w:val="22"/>
            <w:szCs w:val="22"/>
            <w:u w:val="single"/>
          </w:rPr>
          <w:t xml:space="preserve">Highlights 9: </w:t>
        </w:r>
      </w:hyperlink>
      <w:r w:rsidRPr="00EA3153">
        <w:rPr>
          <w:rFonts w:asciiTheme="majorHAnsi" w:hAnsiTheme="majorHAnsi"/>
          <w:sz w:val="22"/>
          <w:szCs w:val="22"/>
        </w:rPr>
        <w:t>Anyone can be a mentor: One experience of a visiting scholar at Michigan State University)</w:t>
      </w:r>
      <w:r w:rsidR="00405E33" w:rsidRPr="00EA3153">
        <w:rPr>
          <w:rFonts w:asciiTheme="majorHAnsi" w:hAnsiTheme="majorHAnsi"/>
          <w:sz w:val="22"/>
          <w:szCs w:val="22"/>
        </w:rPr>
        <w:t>.</w:t>
      </w:r>
    </w:p>
    <w:p w14:paraId="199B6DEF" w14:textId="77777777" w:rsidR="00405E33" w:rsidRPr="00EA3153" w:rsidRDefault="00405E33" w:rsidP="002572A0">
      <w:pPr>
        <w:jc w:val="both"/>
        <w:rPr>
          <w:rFonts w:asciiTheme="majorHAnsi" w:hAnsiTheme="majorHAnsi"/>
          <w:sz w:val="22"/>
          <w:szCs w:val="22"/>
          <w:lang w:eastAsia="en-GB"/>
        </w:rPr>
      </w:pPr>
    </w:p>
    <w:p w14:paraId="7AD52C95" w14:textId="51BBAF0C" w:rsidR="009757B0" w:rsidRPr="009757B0" w:rsidRDefault="009757B0" w:rsidP="00E7025D">
      <w:pPr>
        <w:jc w:val="both"/>
        <w:rPr>
          <w:rFonts w:asciiTheme="majorHAnsi" w:hAnsiTheme="majorHAnsi"/>
          <w:sz w:val="22"/>
          <w:szCs w:val="22"/>
          <w:lang w:eastAsia="en-GB"/>
        </w:rPr>
      </w:pPr>
      <w:r w:rsidRPr="002572A0">
        <w:rPr>
          <w:rFonts w:asciiTheme="majorHAnsi" w:hAnsiTheme="majorHAnsi"/>
          <w:sz w:val="22"/>
          <w:szCs w:val="22"/>
          <w:lang w:eastAsia="en-GB"/>
        </w:rPr>
        <w:t>The proje</w:t>
      </w:r>
      <w:r w:rsidRPr="00EA3153">
        <w:rPr>
          <w:rFonts w:asciiTheme="majorHAnsi" w:hAnsiTheme="majorHAnsi"/>
          <w:sz w:val="22"/>
          <w:szCs w:val="22"/>
          <w:lang w:eastAsia="en-GB"/>
        </w:rPr>
        <w:t xml:space="preserve">ct was happy to learn during the reporting period that state level ministry staff were very enthusiastic about the training delivered during </w:t>
      </w:r>
      <w:hyperlink r:id="rId19" w:history="1">
        <w:r w:rsidRPr="00EA3153">
          <w:rPr>
            <w:rFonts w:asciiTheme="majorHAnsi" w:hAnsiTheme="majorHAnsi"/>
            <w:color w:val="0000FF"/>
            <w:sz w:val="22"/>
            <w:szCs w:val="22"/>
            <w:u w:val="single"/>
          </w:rPr>
          <w:t>Training of Ministries of Agriculture staff from 34 of Nigeria’s 36 States and FCT</w:t>
        </w:r>
      </w:hyperlink>
      <w:r w:rsidRPr="00EA3153">
        <w:rPr>
          <w:rFonts w:asciiTheme="majorHAnsi" w:hAnsiTheme="majorHAnsi"/>
          <w:sz w:val="22"/>
          <w:szCs w:val="22"/>
        </w:rPr>
        <w:t xml:space="preserve">. </w:t>
      </w:r>
      <w:r w:rsidRPr="00EA3153">
        <w:rPr>
          <w:rFonts w:asciiTheme="majorHAnsi" w:hAnsiTheme="majorHAnsi"/>
          <w:sz w:val="22"/>
          <w:szCs w:val="22"/>
          <w:lang w:eastAsia="en-GB"/>
        </w:rPr>
        <w:t>Following the training, additional work on draft policy notes submitted by participants has been done for 8 of the 10 states contacted by the project team.</w:t>
      </w:r>
      <w:r w:rsidR="006172ED" w:rsidRPr="00EA3153">
        <w:rPr>
          <w:rFonts w:asciiTheme="majorHAnsi" w:hAnsiTheme="majorHAnsi"/>
          <w:sz w:val="22"/>
          <w:szCs w:val="22"/>
          <w:lang w:eastAsia="en-GB"/>
        </w:rPr>
        <w:t xml:space="preserve"> </w:t>
      </w:r>
      <w:r w:rsidRPr="00EA3153">
        <w:rPr>
          <w:rFonts w:asciiTheme="majorHAnsi" w:hAnsiTheme="majorHAnsi"/>
          <w:sz w:val="22"/>
          <w:szCs w:val="22"/>
          <w:lang w:eastAsia="en-GB"/>
        </w:rPr>
        <w:t>A “whatsapp” discussion forum was also formed with active participation from all states represented during the training. Discussion on the forum has identified needs of state stakeholders. For example there is a current call for deliberation and action on “how to improve data collection on agriculture in Nigeria in a way that is sustainable and guarantees the quality of agricultu</w:t>
      </w:r>
      <w:r w:rsidRPr="002572A0">
        <w:rPr>
          <w:rFonts w:asciiTheme="majorHAnsi" w:hAnsiTheme="majorHAnsi"/>
          <w:sz w:val="22"/>
          <w:szCs w:val="22"/>
          <w:lang w:eastAsia="en-GB"/>
        </w:rPr>
        <w:t>ral data”. Issues of funding and training have been key.</w:t>
      </w:r>
    </w:p>
    <w:p w14:paraId="5F1C4A43" w14:textId="77777777" w:rsidR="00163167" w:rsidRPr="009757B0" w:rsidRDefault="00163167" w:rsidP="00B27D4E">
      <w:pPr>
        <w:jc w:val="both"/>
        <w:rPr>
          <w:rFonts w:asciiTheme="majorHAnsi" w:hAnsiTheme="majorHAnsi"/>
          <w:sz w:val="22"/>
          <w:szCs w:val="22"/>
        </w:rPr>
      </w:pPr>
    </w:p>
    <w:p w14:paraId="5B59C92D" w14:textId="77777777" w:rsidR="001302B4" w:rsidRPr="002572A0" w:rsidRDefault="00BC7E08" w:rsidP="002572A0">
      <w:pPr>
        <w:pStyle w:val="Heading1"/>
        <w:numPr>
          <w:ilvl w:val="0"/>
          <w:numId w:val="0"/>
        </w:numPr>
        <w:ind w:left="720" w:hanging="720"/>
        <w:jc w:val="both"/>
        <w:rPr>
          <w:rFonts w:eastAsia="Times New Roman" w:cs="Times New Roman"/>
          <w:spacing w:val="1"/>
        </w:rPr>
      </w:pPr>
      <w:bookmarkStart w:id="24" w:name="_Toc475900244"/>
      <w:bookmarkStart w:id="25" w:name="_Toc484776172"/>
      <w:r w:rsidRPr="002572A0">
        <w:rPr>
          <w:rFonts w:eastAsia="Times New Roman" w:cs="Times New Roman"/>
          <w:spacing w:val="1"/>
        </w:rPr>
        <w:t>7.</w:t>
      </w:r>
      <w:r w:rsidR="002069CF" w:rsidRPr="002572A0">
        <w:rPr>
          <w:rFonts w:eastAsia="Times New Roman" w:cs="Times New Roman"/>
          <w:spacing w:val="1"/>
        </w:rPr>
        <w:t xml:space="preserve"> PLANNED ACTIVITIES FOR NEXT QUARTER/UPCOMING EVENTS</w:t>
      </w:r>
      <w:bookmarkEnd w:id="24"/>
      <w:bookmarkEnd w:id="25"/>
    </w:p>
    <w:p w14:paraId="0DF9A7E4" w14:textId="77777777" w:rsidR="00480070" w:rsidRPr="004E16B9" w:rsidRDefault="00480070" w:rsidP="00480070">
      <w:pPr>
        <w:tabs>
          <w:tab w:val="left" w:pos="3645"/>
        </w:tabs>
        <w:jc w:val="both"/>
        <w:rPr>
          <w:rFonts w:asciiTheme="majorHAnsi" w:hAnsiTheme="majorHAnsi"/>
          <w:sz w:val="22"/>
          <w:szCs w:val="22"/>
        </w:rPr>
      </w:pPr>
    </w:p>
    <w:p w14:paraId="3DAA82B6" w14:textId="77777777" w:rsidR="00480070" w:rsidRDefault="00480070" w:rsidP="00480070">
      <w:pPr>
        <w:spacing w:line="200" w:lineRule="exact"/>
        <w:jc w:val="both"/>
        <w:rPr>
          <w:rFonts w:asciiTheme="majorHAnsi" w:hAnsiTheme="majorHAnsi"/>
          <w:b/>
          <w:sz w:val="22"/>
          <w:szCs w:val="22"/>
        </w:rPr>
      </w:pPr>
      <w:r w:rsidRPr="004E16B9">
        <w:rPr>
          <w:rFonts w:asciiTheme="majorHAnsi" w:hAnsiTheme="majorHAnsi"/>
          <w:b/>
          <w:sz w:val="22"/>
          <w:szCs w:val="22"/>
        </w:rPr>
        <w:t>Component 1: Activities to enhance skills, training, and institutional capacity</w:t>
      </w:r>
    </w:p>
    <w:p w14:paraId="3FCC2AD6" w14:textId="31855E24" w:rsidR="001F4478" w:rsidRDefault="001F4478" w:rsidP="001F4478">
      <w:pPr>
        <w:tabs>
          <w:tab w:val="left" w:pos="3645"/>
        </w:tabs>
        <w:jc w:val="both"/>
        <w:rPr>
          <w:rFonts w:asciiTheme="majorHAnsi" w:hAnsiTheme="majorHAnsi"/>
          <w:sz w:val="22"/>
          <w:szCs w:val="22"/>
        </w:rPr>
      </w:pPr>
    </w:p>
    <w:p w14:paraId="4058A690" w14:textId="1ED16C78" w:rsidR="00534C2A" w:rsidRDefault="00534C2A" w:rsidP="00534C2A">
      <w:pPr>
        <w:pStyle w:val="ListParagraph"/>
        <w:numPr>
          <w:ilvl w:val="0"/>
          <w:numId w:val="8"/>
        </w:numPr>
        <w:jc w:val="both"/>
        <w:rPr>
          <w:rFonts w:asciiTheme="majorHAnsi" w:hAnsiTheme="majorHAnsi"/>
          <w:sz w:val="22"/>
          <w:szCs w:val="22"/>
        </w:rPr>
      </w:pPr>
      <w:r>
        <w:rPr>
          <w:rFonts w:asciiTheme="majorHAnsi" w:hAnsiTheme="majorHAnsi"/>
          <w:sz w:val="22"/>
          <w:szCs w:val="22"/>
        </w:rPr>
        <w:t xml:space="preserve">Three week visit by 2 Nigerian professors (Major advisors to the current project scholars, Aisha Ibrahim and Wale Ogunleye) to Michigan State University under the Project scholars visiting program. </w:t>
      </w:r>
    </w:p>
    <w:p w14:paraId="215C3C2A" w14:textId="77777777" w:rsidR="00970DDE" w:rsidRDefault="00534C2A" w:rsidP="00EA1604">
      <w:pPr>
        <w:pStyle w:val="ListParagraph"/>
        <w:numPr>
          <w:ilvl w:val="1"/>
          <w:numId w:val="8"/>
        </w:numPr>
        <w:jc w:val="both"/>
        <w:rPr>
          <w:rFonts w:asciiTheme="majorHAnsi" w:hAnsiTheme="majorHAnsi"/>
          <w:sz w:val="22"/>
          <w:szCs w:val="22"/>
        </w:rPr>
      </w:pPr>
      <w:r w:rsidRPr="00534C2A">
        <w:rPr>
          <w:rFonts w:asciiTheme="majorHAnsi" w:hAnsiTheme="majorHAnsi"/>
          <w:sz w:val="22"/>
          <w:szCs w:val="22"/>
        </w:rPr>
        <w:t>Dates: April 24-May 15, 2017</w:t>
      </w:r>
    </w:p>
    <w:p w14:paraId="00A63079" w14:textId="2686EDC4" w:rsidR="00534C2A" w:rsidRPr="001C03A9" w:rsidRDefault="00534C2A" w:rsidP="00534C2A">
      <w:pPr>
        <w:pStyle w:val="ListParagraph"/>
        <w:numPr>
          <w:ilvl w:val="0"/>
          <w:numId w:val="8"/>
        </w:numPr>
        <w:jc w:val="both"/>
        <w:rPr>
          <w:rFonts w:asciiTheme="majorHAnsi" w:hAnsiTheme="majorHAnsi"/>
          <w:sz w:val="22"/>
          <w:szCs w:val="22"/>
        </w:rPr>
      </w:pPr>
      <w:r w:rsidRPr="00534C2A">
        <w:rPr>
          <w:rFonts w:asciiTheme="majorHAnsi" w:hAnsiTheme="majorHAnsi"/>
          <w:sz w:val="22"/>
          <w:szCs w:val="22"/>
        </w:rPr>
        <w:t xml:space="preserve"> </w:t>
      </w:r>
      <w:r w:rsidRPr="00E40726">
        <w:rPr>
          <w:rFonts w:asciiTheme="majorHAnsi" w:hAnsiTheme="majorHAnsi"/>
          <w:sz w:val="22"/>
          <w:szCs w:val="22"/>
        </w:rPr>
        <w:t xml:space="preserve">Training on Econometrics for Policy Analysis Using Stata at the Federal University of Technology, Minna (requested by the University in the second quarter but postponed due to a fatal strike involving students on campus) </w:t>
      </w:r>
      <w:r w:rsidRPr="001C03A9">
        <w:rPr>
          <w:rFonts w:asciiTheme="majorHAnsi" w:hAnsiTheme="majorHAnsi"/>
          <w:sz w:val="22"/>
          <w:szCs w:val="22"/>
        </w:rPr>
        <w:t>Niger State.</w:t>
      </w:r>
    </w:p>
    <w:p w14:paraId="029E4849" w14:textId="77777777" w:rsidR="00534C2A" w:rsidRPr="001C03A9" w:rsidRDefault="00534C2A" w:rsidP="00534C2A">
      <w:pPr>
        <w:pStyle w:val="ListParagraph"/>
        <w:numPr>
          <w:ilvl w:val="1"/>
          <w:numId w:val="8"/>
        </w:numPr>
        <w:jc w:val="both"/>
        <w:rPr>
          <w:rFonts w:asciiTheme="majorHAnsi" w:hAnsiTheme="majorHAnsi"/>
          <w:sz w:val="22"/>
          <w:szCs w:val="22"/>
        </w:rPr>
      </w:pPr>
      <w:r w:rsidRPr="001C03A9">
        <w:rPr>
          <w:rFonts w:asciiTheme="majorHAnsi" w:hAnsiTheme="majorHAnsi"/>
          <w:sz w:val="22"/>
          <w:szCs w:val="22"/>
        </w:rPr>
        <w:t>Dates: May 8-9</w:t>
      </w:r>
      <w:r>
        <w:rPr>
          <w:rFonts w:asciiTheme="majorHAnsi" w:hAnsiTheme="majorHAnsi"/>
          <w:sz w:val="22"/>
          <w:szCs w:val="22"/>
        </w:rPr>
        <w:t>,</w:t>
      </w:r>
      <w:r w:rsidRPr="001C03A9">
        <w:rPr>
          <w:rFonts w:asciiTheme="majorHAnsi" w:hAnsiTheme="majorHAnsi"/>
          <w:sz w:val="22"/>
          <w:szCs w:val="22"/>
        </w:rPr>
        <w:t xml:space="preserve"> 2017</w:t>
      </w:r>
    </w:p>
    <w:p w14:paraId="0D47C016" w14:textId="77777777" w:rsidR="00534C2A" w:rsidRPr="001C03A9" w:rsidRDefault="00534C2A" w:rsidP="00534C2A">
      <w:pPr>
        <w:pStyle w:val="ListParagraph"/>
        <w:numPr>
          <w:ilvl w:val="1"/>
          <w:numId w:val="8"/>
        </w:numPr>
        <w:jc w:val="both"/>
        <w:rPr>
          <w:rFonts w:asciiTheme="majorHAnsi" w:hAnsiTheme="majorHAnsi"/>
          <w:sz w:val="22"/>
          <w:szCs w:val="22"/>
        </w:rPr>
      </w:pPr>
      <w:r w:rsidRPr="001C03A9">
        <w:rPr>
          <w:rFonts w:asciiTheme="majorHAnsi" w:hAnsiTheme="majorHAnsi"/>
          <w:sz w:val="22"/>
          <w:szCs w:val="22"/>
        </w:rPr>
        <w:t>Training delivery: two parallel sessions over 2 days delivered to 50 participants (25 max per session)</w:t>
      </w:r>
    </w:p>
    <w:p w14:paraId="770D5BA0" w14:textId="77777777" w:rsidR="00534C2A" w:rsidRPr="001C03A9" w:rsidRDefault="00534C2A" w:rsidP="00534C2A">
      <w:pPr>
        <w:pStyle w:val="ListParagraph"/>
        <w:numPr>
          <w:ilvl w:val="0"/>
          <w:numId w:val="4"/>
        </w:numPr>
        <w:jc w:val="both"/>
        <w:rPr>
          <w:rFonts w:asciiTheme="majorHAnsi" w:hAnsiTheme="majorHAnsi"/>
          <w:sz w:val="22"/>
          <w:szCs w:val="22"/>
        </w:rPr>
      </w:pPr>
      <w:r w:rsidRPr="001C03A9">
        <w:rPr>
          <w:rFonts w:asciiTheme="majorHAnsi" w:hAnsiTheme="majorHAnsi"/>
          <w:sz w:val="22"/>
          <w:szCs w:val="22"/>
        </w:rPr>
        <w:t>Introduction to policy communication training course at the Federal University of Agriculture, Makurdi, Benue State.</w:t>
      </w:r>
    </w:p>
    <w:p w14:paraId="5681013C" w14:textId="77777777" w:rsidR="00534C2A" w:rsidRPr="001C03A9" w:rsidRDefault="00534C2A" w:rsidP="00534C2A">
      <w:pPr>
        <w:pStyle w:val="ListParagraph"/>
        <w:numPr>
          <w:ilvl w:val="1"/>
          <w:numId w:val="4"/>
        </w:numPr>
        <w:jc w:val="both"/>
        <w:rPr>
          <w:rFonts w:asciiTheme="majorHAnsi" w:hAnsiTheme="majorHAnsi"/>
          <w:sz w:val="22"/>
          <w:szCs w:val="22"/>
        </w:rPr>
      </w:pPr>
      <w:r w:rsidRPr="001C03A9">
        <w:rPr>
          <w:rFonts w:asciiTheme="majorHAnsi" w:hAnsiTheme="majorHAnsi"/>
          <w:sz w:val="22"/>
          <w:szCs w:val="22"/>
        </w:rPr>
        <w:t>Dates: May 31-June 1, 2017</w:t>
      </w:r>
    </w:p>
    <w:p w14:paraId="19021782" w14:textId="31A299CA" w:rsidR="00534C2A" w:rsidRPr="00534C2A" w:rsidRDefault="00534C2A" w:rsidP="00534C2A">
      <w:pPr>
        <w:pStyle w:val="ListParagraph"/>
        <w:numPr>
          <w:ilvl w:val="1"/>
          <w:numId w:val="4"/>
        </w:numPr>
        <w:jc w:val="both"/>
        <w:rPr>
          <w:rFonts w:asciiTheme="majorHAnsi" w:hAnsiTheme="majorHAnsi"/>
          <w:sz w:val="22"/>
          <w:szCs w:val="22"/>
        </w:rPr>
      </w:pPr>
      <w:r w:rsidRPr="001C03A9">
        <w:rPr>
          <w:rFonts w:asciiTheme="majorHAnsi" w:hAnsiTheme="majorHAnsi"/>
          <w:sz w:val="22"/>
          <w:szCs w:val="22"/>
        </w:rPr>
        <w:t>Training Delivery: one session over 2 days delivered to 25 participants</w:t>
      </w:r>
    </w:p>
    <w:p w14:paraId="004C9E3D" w14:textId="77777777" w:rsidR="00534C2A" w:rsidRPr="001C03A9" w:rsidRDefault="00534C2A" w:rsidP="00534C2A">
      <w:pPr>
        <w:pStyle w:val="ListParagraph"/>
        <w:numPr>
          <w:ilvl w:val="0"/>
          <w:numId w:val="4"/>
        </w:numPr>
        <w:jc w:val="both"/>
        <w:rPr>
          <w:rFonts w:asciiTheme="majorHAnsi" w:hAnsiTheme="majorHAnsi"/>
          <w:sz w:val="22"/>
          <w:szCs w:val="22"/>
        </w:rPr>
      </w:pPr>
      <w:r w:rsidRPr="001C03A9">
        <w:rPr>
          <w:rFonts w:asciiTheme="majorHAnsi" w:hAnsiTheme="majorHAnsi"/>
          <w:sz w:val="22"/>
          <w:szCs w:val="22"/>
        </w:rPr>
        <w:t>Introduction to policy communication training course at the Federal University of Agriculture, Abeokuta, Ogun State.</w:t>
      </w:r>
    </w:p>
    <w:p w14:paraId="165F2CA1" w14:textId="77777777" w:rsidR="00534C2A" w:rsidRPr="001C03A9" w:rsidRDefault="00534C2A" w:rsidP="00534C2A">
      <w:pPr>
        <w:pStyle w:val="ListParagraph"/>
        <w:numPr>
          <w:ilvl w:val="1"/>
          <w:numId w:val="4"/>
        </w:numPr>
        <w:jc w:val="both"/>
        <w:rPr>
          <w:rFonts w:asciiTheme="majorHAnsi" w:hAnsiTheme="majorHAnsi"/>
          <w:sz w:val="22"/>
          <w:szCs w:val="22"/>
        </w:rPr>
      </w:pPr>
      <w:r w:rsidRPr="001C03A9">
        <w:rPr>
          <w:rFonts w:asciiTheme="majorHAnsi" w:hAnsiTheme="majorHAnsi"/>
          <w:sz w:val="22"/>
          <w:szCs w:val="22"/>
        </w:rPr>
        <w:t>Dates: June 6-7, 2017</w:t>
      </w:r>
    </w:p>
    <w:p w14:paraId="1A4A720B" w14:textId="74C39E3E" w:rsidR="00534C2A" w:rsidRPr="00534C2A" w:rsidRDefault="00534C2A" w:rsidP="00534C2A">
      <w:pPr>
        <w:pStyle w:val="ListParagraph"/>
        <w:numPr>
          <w:ilvl w:val="1"/>
          <w:numId w:val="4"/>
        </w:numPr>
        <w:jc w:val="both"/>
        <w:rPr>
          <w:rFonts w:asciiTheme="majorHAnsi" w:hAnsiTheme="majorHAnsi"/>
          <w:sz w:val="22"/>
          <w:szCs w:val="22"/>
        </w:rPr>
      </w:pPr>
      <w:r w:rsidRPr="001C03A9">
        <w:rPr>
          <w:rFonts w:asciiTheme="majorHAnsi" w:hAnsiTheme="majorHAnsi"/>
          <w:sz w:val="22"/>
          <w:szCs w:val="22"/>
        </w:rPr>
        <w:t>Training Delivery: one session over 2 days delivered to 25 participants</w:t>
      </w:r>
    </w:p>
    <w:p w14:paraId="3505D8FA" w14:textId="77777777" w:rsidR="00534C2A" w:rsidRPr="001C03A9" w:rsidRDefault="00534C2A" w:rsidP="00534C2A">
      <w:pPr>
        <w:pStyle w:val="ListParagraph"/>
        <w:numPr>
          <w:ilvl w:val="0"/>
          <w:numId w:val="4"/>
        </w:numPr>
        <w:jc w:val="both"/>
        <w:rPr>
          <w:rFonts w:asciiTheme="majorHAnsi" w:hAnsiTheme="majorHAnsi"/>
          <w:sz w:val="22"/>
          <w:szCs w:val="22"/>
        </w:rPr>
      </w:pPr>
      <w:r w:rsidRPr="001C03A9">
        <w:rPr>
          <w:rFonts w:asciiTheme="majorHAnsi" w:hAnsiTheme="majorHAnsi"/>
          <w:sz w:val="22"/>
          <w:szCs w:val="22"/>
        </w:rPr>
        <w:t>Training on Econometrics for Policy Analysis Using Stata at the University of Ibadan, Oyo State.</w:t>
      </w:r>
    </w:p>
    <w:p w14:paraId="3C61C583" w14:textId="77777777" w:rsidR="00534C2A" w:rsidRPr="001C03A9" w:rsidRDefault="00534C2A" w:rsidP="00534C2A">
      <w:pPr>
        <w:pStyle w:val="ListParagraph"/>
        <w:numPr>
          <w:ilvl w:val="1"/>
          <w:numId w:val="4"/>
        </w:numPr>
        <w:jc w:val="both"/>
        <w:rPr>
          <w:rFonts w:asciiTheme="majorHAnsi" w:hAnsiTheme="majorHAnsi"/>
          <w:sz w:val="22"/>
          <w:szCs w:val="22"/>
        </w:rPr>
      </w:pPr>
      <w:r w:rsidRPr="001C03A9">
        <w:rPr>
          <w:rFonts w:asciiTheme="majorHAnsi" w:hAnsiTheme="majorHAnsi"/>
          <w:sz w:val="22"/>
          <w:szCs w:val="22"/>
        </w:rPr>
        <w:t>Second half of June, 2017</w:t>
      </w:r>
    </w:p>
    <w:p w14:paraId="0DE31280" w14:textId="77777777" w:rsidR="00534C2A" w:rsidRDefault="00534C2A" w:rsidP="00534C2A">
      <w:pPr>
        <w:pStyle w:val="ListParagraph"/>
        <w:numPr>
          <w:ilvl w:val="1"/>
          <w:numId w:val="4"/>
        </w:numPr>
        <w:jc w:val="both"/>
        <w:rPr>
          <w:rFonts w:asciiTheme="majorHAnsi" w:hAnsiTheme="majorHAnsi"/>
          <w:sz w:val="22"/>
          <w:szCs w:val="22"/>
        </w:rPr>
      </w:pPr>
      <w:r w:rsidRPr="001C03A9">
        <w:rPr>
          <w:rFonts w:asciiTheme="majorHAnsi" w:hAnsiTheme="majorHAnsi"/>
          <w:sz w:val="22"/>
          <w:szCs w:val="22"/>
        </w:rPr>
        <w:t>Training delivery: two parallel sessions over 2 days delivered to 50 participants (25 max per session)</w:t>
      </w:r>
    </w:p>
    <w:p w14:paraId="2DA00663" w14:textId="77777777" w:rsidR="00534C2A" w:rsidRDefault="00534C2A" w:rsidP="00534C2A">
      <w:pPr>
        <w:pStyle w:val="ListParagraph"/>
        <w:numPr>
          <w:ilvl w:val="0"/>
          <w:numId w:val="4"/>
        </w:numPr>
        <w:jc w:val="both"/>
        <w:rPr>
          <w:rFonts w:asciiTheme="majorHAnsi" w:hAnsiTheme="majorHAnsi"/>
          <w:sz w:val="22"/>
          <w:szCs w:val="22"/>
        </w:rPr>
      </w:pPr>
      <w:r w:rsidRPr="00447AD6">
        <w:rPr>
          <w:rFonts w:asciiTheme="majorHAnsi" w:hAnsiTheme="majorHAnsi"/>
          <w:sz w:val="22"/>
          <w:szCs w:val="22"/>
        </w:rPr>
        <w:t>Training on policy analysis and use of Stata</w:t>
      </w:r>
      <w:r>
        <w:rPr>
          <w:rFonts w:asciiTheme="majorHAnsi" w:hAnsiTheme="majorHAnsi"/>
          <w:sz w:val="22"/>
          <w:szCs w:val="22"/>
        </w:rPr>
        <w:t xml:space="preserve"> by r</w:t>
      </w:r>
      <w:r w:rsidRPr="00447AD6">
        <w:rPr>
          <w:rFonts w:asciiTheme="majorHAnsi" w:hAnsiTheme="majorHAnsi"/>
          <w:sz w:val="22"/>
          <w:szCs w:val="22"/>
        </w:rPr>
        <w:t xml:space="preserve">equest </w:t>
      </w:r>
      <w:r>
        <w:rPr>
          <w:rFonts w:asciiTheme="majorHAnsi" w:hAnsiTheme="majorHAnsi"/>
          <w:sz w:val="22"/>
          <w:szCs w:val="22"/>
        </w:rPr>
        <w:t>from the</w:t>
      </w:r>
      <w:r w:rsidRPr="00447AD6">
        <w:rPr>
          <w:rFonts w:asciiTheme="majorHAnsi" w:hAnsiTheme="majorHAnsi"/>
          <w:sz w:val="22"/>
          <w:szCs w:val="22"/>
        </w:rPr>
        <w:t xml:space="preserve"> Delta State Ministry of Agriculture</w:t>
      </w:r>
      <w:r>
        <w:rPr>
          <w:rFonts w:asciiTheme="majorHAnsi" w:hAnsiTheme="majorHAnsi"/>
          <w:sz w:val="22"/>
          <w:szCs w:val="22"/>
        </w:rPr>
        <w:t xml:space="preserve"> and Natural Resources. Dr. John Odozi (MSU Collaborator at Edo University, Iyahmo) is working with the Director, Planning Research and Statistics of the State Ministry on scheduling this. </w:t>
      </w:r>
    </w:p>
    <w:p w14:paraId="6F21CA2C" w14:textId="77777777" w:rsidR="00534C2A" w:rsidRPr="001C03A9" w:rsidRDefault="00534C2A" w:rsidP="00534C2A">
      <w:pPr>
        <w:pStyle w:val="ListParagraph"/>
        <w:numPr>
          <w:ilvl w:val="1"/>
          <w:numId w:val="4"/>
        </w:numPr>
        <w:jc w:val="both"/>
        <w:rPr>
          <w:rFonts w:asciiTheme="majorHAnsi" w:hAnsiTheme="majorHAnsi"/>
          <w:sz w:val="22"/>
          <w:szCs w:val="22"/>
        </w:rPr>
      </w:pPr>
      <w:r w:rsidRPr="001C03A9">
        <w:rPr>
          <w:rFonts w:asciiTheme="majorHAnsi" w:hAnsiTheme="majorHAnsi"/>
          <w:sz w:val="22"/>
          <w:szCs w:val="22"/>
        </w:rPr>
        <w:t>Second half of June, 2017</w:t>
      </w:r>
    </w:p>
    <w:p w14:paraId="1A9886BF" w14:textId="03C01525" w:rsidR="00480070" w:rsidRPr="00C535AE" w:rsidRDefault="00534C2A" w:rsidP="00C535AE">
      <w:pPr>
        <w:pStyle w:val="ListParagraph"/>
        <w:numPr>
          <w:ilvl w:val="1"/>
          <w:numId w:val="4"/>
        </w:numPr>
        <w:jc w:val="both"/>
        <w:rPr>
          <w:rFonts w:asciiTheme="majorHAnsi" w:hAnsiTheme="majorHAnsi"/>
          <w:sz w:val="22"/>
          <w:szCs w:val="22"/>
        </w:rPr>
      </w:pPr>
      <w:r w:rsidRPr="001C03A9">
        <w:rPr>
          <w:rFonts w:asciiTheme="majorHAnsi" w:hAnsiTheme="majorHAnsi"/>
          <w:sz w:val="22"/>
          <w:szCs w:val="22"/>
        </w:rPr>
        <w:t xml:space="preserve">Training delivery: </w:t>
      </w:r>
      <w:r>
        <w:rPr>
          <w:rFonts w:asciiTheme="majorHAnsi" w:hAnsiTheme="majorHAnsi"/>
          <w:sz w:val="22"/>
          <w:szCs w:val="22"/>
        </w:rPr>
        <w:t>S</w:t>
      </w:r>
      <w:r w:rsidRPr="001C03A9">
        <w:rPr>
          <w:rFonts w:asciiTheme="majorHAnsi" w:hAnsiTheme="majorHAnsi"/>
          <w:sz w:val="22"/>
          <w:szCs w:val="22"/>
        </w:rPr>
        <w:t xml:space="preserve">essions over 2 days delivered to </w:t>
      </w:r>
      <w:r>
        <w:rPr>
          <w:rFonts w:asciiTheme="majorHAnsi" w:hAnsiTheme="majorHAnsi"/>
          <w:sz w:val="22"/>
          <w:szCs w:val="22"/>
        </w:rPr>
        <w:t xml:space="preserve">10 </w:t>
      </w:r>
      <w:r w:rsidRPr="001C03A9">
        <w:rPr>
          <w:rFonts w:asciiTheme="majorHAnsi" w:hAnsiTheme="majorHAnsi"/>
          <w:sz w:val="22"/>
          <w:szCs w:val="22"/>
        </w:rPr>
        <w:t xml:space="preserve">participants </w:t>
      </w:r>
    </w:p>
    <w:p w14:paraId="0EA730FF" w14:textId="77777777" w:rsidR="00854019" w:rsidRPr="00C535AE" w:rsidRDefault="00854019" w:rsidP="00854019">
      <w:pPr>
        <w:rPr>
          <w:rFonts w:asciiTheme="majorHAnsi" w:eastAsiaTheme="majorEastAsia" w:hAnsiTheme="majorHAnsi" w:cstheme="majorBidi"/>
          <w:b/>
          <w:bCs/>
          <w:kern w:val="32"/>
          <w:sz w:val="22"/>
          <w:szCs w:val="22"/>
        </w:rPr>
      </w:pPr>
    </w:p>
    <w:p w14:paraId="3F0F6ECB" w14:textId="77777777" w:rsidR="00854019" w:rsidRPr="00C535AE" w:rsidRDefault="00854019" w:rsidP="00854019">
      <w:pPr>
        <w:jc w:val="both"/>
        <w:rPr>
          <w:rFonts w:asciiTheme="majorHAnsi" w:hAnsiTheme="majorHAnsi"/>
          <w:b/>
          <w:sz w:val="22"/>
          <w:szCs w:val="22"/>
        </w:rPr>
      </w:pPr>
      <w:r w:rsidRPr="00C535AE">
        <w:rPr>
          <w:rFonts w:asciiTheme="majorHAnsi" w:hAnsiTheme="majorHAnsi"/>
          <w:b/>
          <w:sz w:val="22"/>
          <w:szCs w:val="22"/>
        </w:rPr>
        <w:t>Component 2: Activities to promote policy driven collaborative research and analysis</w:t>
      </w:r>
    </w:p>
    <w:p w14:paraId="4E1A46E1" w14:textId="77777777" w:rsidR="00854019" w:rsidRPr="00C535AE" w:rsidRDefault="00854019" w:rsidP="00854019">
      <w:pPr>
        <w:jc w:val="both"/>
        <w:rPr>
          <w:rFonts w:asciiTheme="majorHAnsi" w:hAnsiTheme="majorHAnsi"/>
          <w:b/>
          <w:sz w:val="22"/>
          <w:szCs w:val="22"/>
        </w:rPr>
      </w:pPr>
    </w:p>
    <w:p w14:paraId="611E0FAF" w14:textId="77777777" w:rsidR="00854019" w:rsidRPr="00C535AE" w:rsidRDefault="00854019" w:rsidP="00854019">
      <w:pPr>
        <w:pStyle w:val="ListParagraph"/>
        <w:numPr>
          <w:ilvl w:val="0"/>
          <w:numId w:val="40"/>
        </w:numPr>
        <w:jc w:val="both"/>
        <w:rPr>
          <w:rFonts w:asciiTheme="majorHAnsi" w:hAnsiTheme="majorHAnsi"/>
          <w:b/>
          <w:sz w:val="22"/>
          <w:szCs w:val="22"/>
        </w:rPr>
      </w:pPr>
      <w:r w:rsidRPr="00C535AE">
        <w:rPr>
          <w:rFonts w:asciiTheme="majorHAnsi" w:hAnsiTheme="majorHAnsi"/>
          <w:b/>
          <w:sz w:val="22"/>
          <w:szCs w:val="22"/>
        </w:rPr>
        <w:t>Leveraging the principle drivers of agricultural transformation and rural incomes</w:t>
      </w:r>
    </w:p>
    <w:p w14:paraId="594CA6A2" w14:textId="77777777" w:rsidR="00854019" w:rsidRPr="00C535AE" w:rsidRDefault="00854019" w:rsidP="00854019">
      <w:pPr>
        <w:pStyle w:val="ListParagraph"/>
        <w:jc w:val="both"/>
        <w:rPr>
          <w:rFonts w:asciiTheme="majorHAnsi" w:hAnsiTheme="majorHAnsi"/>
          <w:b/>
          <w:sz w:val="22"/>
          <w:szCs w:val="22"/>
        </w:rPr>
      </w:pPr>
    </w:p>
    <w:p w14:paraId="6CA16A91" w14:textId="77777777" w:rsidR="00854019" w:rsidRPr="00C535AE" w:rsidRDefault="00854019" w:rsidP="00854019">
      <w:pPr>
        <w:pStyle w:val="ListParagraph"/>
        <w:jc w:val="both"/>
        <w:rPr>
          <w:rFonts w:asciiTheme="majorHAnsi" w:hAnsiTheme="majorHAnsi"/>
          <w:b/>
          <w:sz w:val="22"/>
          <w:szCs w:val="22"/>
        </w:rPr>
      </w:pPr>
      <w:r w:rsidRPr="00C535AE">
        <w:rPr>
          <w:rFonts w:asciiTheme="majorHAnsi" w:hAnsiTheme="majorHAnsi"/>
          <w:b/>
          <w:sz w:val="22"/>
          <w:szCs w:val="22"/>
        </w:rPr>
        <w:t>Potential for the generation and diffusion of modern and improved seed varieties</w:t>
      </w:r>
    </w:p>
    <w:p w14:paraId="07823517" w14:textId="77777777" w:rsidR="00854019" w:rsidRPr="00C535AE" w:rsidRDefault="00854019" w:rsidP="00854019">
      <w:pPr>
        <w:pStyle w:val="NoSpacing"/>
        <w:ind w:left="720"/>
        <w:jc w:val="both"/>
        <w:rPr>
          <w:rFonts w:asciiTheme="majorHAnsi" w:hAnsiTheme="majorHAnsi"/>
          <w:sz w:val="22"/>
        </w:rPr>
      </w:pPr>
      <w:r w:rsidRPr="00C535AE">
        <w:rPr>
          <w:rFonts w:asciiTheme="majorHAnsi" w:hAnsiTheme="majorHAnsi"/>
          <w:sz w:val="22"/>
        </w:rPr>
        <w:t>In the next quarter, the research team working on the potential for the generation and diffusion of modern and improved seed varieties plans to conduct further robustness checks to see if the preliminary results obtained so far are applicable to different measurements of agro-ecological similarity, agricultural productivity, and econometric specifications. Write up of the draft working paper will be initiated that includes literature, an empirical framework, relevant policy background, and key policy issues based on research findings.</w:t>
      </w:r>
    </w:p>
    <w:p w14:paraId="293B62F0" w14:textId="77777777" w:rsidR="00854019" w:rsidRPr="00C535AE" w:rsidRDefault="00854019" w:rsidP="00854019">
      <w:pPr>
        <w:rPr>
          <w:rFonts w:asciiTheme="majorHAnsi" w:eastAsiaTheme="majorEastAsia" w:hAnsiTheme="majorHAnsi" w:cstheme="majorBidi"/>
          <w:b/>
          <w:bCs/>
          <w:kern w:val="32"/>
          <w:sz w:val="22"/>
          <w:szCs w:val="22"/>
        </w:rPr>
      </w:pPr>
    </w:p>
    <w:p w14:paraId="664F51C6" w14:textId="77777777" w:rsidR="00854019" w:rsidRPr="00C535AE" w:rsidRDefault="00854019" w:rsidP="00854019">
      <w:pPr>
        <w:pStyle w:val="ListParagraph"/>
        <w:jc w:val="both"/>
        <w:rPr>
          <w:rFonts w:asciiTheme="majorHAnsi" w:hAnsiTheme="majorHAnsi"/>
          <w:b/>
          <w:sz w:val="22"/>
          <w:szCs w:val="22"/>
        </w:rPr>
      </w:pPr>
      <w:r w:rsidRPr="00C535AE">
        <w:rPr>
          <w:rFonts w:asciiTheme="majorHAnsi" w:hAnsiTheme="majorHAnsi"/>
          <w:b/>
          <w:sz w:val="22"/>
          <w:szCs w:val="22"/>
        </w:rPr>
        <w:t>Potential for expanding and improving irrigation systems</w:t>
      </w:r>
    </w:p>
    <w:p w14:paraId="0C0108CD" w14:textId="77777777" w:rsidR="00854019" w:rsidRPr="00C535AE" w:rsidRDefault="00854019" w:rsidP="00854019">
      <w:pPr>
        <w:ind w:left="720"/>
        <w:jc w:val="both"/>
        <w:rPr>
          <w:rFonts w:asciiTheme="majorHAnsi" w:hAnsiTheme="majorHAnsi"/>
          <w:sz w:val="22"/>
          <w:szCs w:val="22"/>
        </w:rPr>
      </w:pPr>
      <w:r w:rsidRPr="00C535AE">
        <w:rPr>
          <w:rFonts w:asciiTheme="majorHAnsi" w:hAnsiTheme="majorHAnsi"/>
          <w:sz w:val="22"/>
          <w:szCs w:val="22"/>
        </w:rPr>
        <w:t xml:space="preserve">In the next quarter, the research team working on expanding and improving irrigation systems plans to conduct interviews in the Abaji area of FCT focusing on the detailed farming practices including irrigation intensities, whose information is generally unavailable in other surveys such as the LSMS. The research team will generate key descriptive statistics on irrigation activities as well as undertake analyses to estimate production functions and the impact of irrigation on the overall production technologies, profitability, and farmers’ incomes. </w:t>
      </w:r>
    </w:p>
    <w:p w14:paraId="1EBB5B38" w14:textId="77777777" w:rsidR="00854019" w:rsidRPr="00C535AE" w:rsidRDefault="00854019" w:rsidP="00854019">
      <w:pPr>
        <w:rPr>
          <w:rFonts w:asciiTheme="majorHAnsi" w:eastAsiaTheme="majorEastAsia" w:hAnsiTheme="majorHAnsi" w:cstheme="majorBidi"/>
          <w:b/>
          <w:bCs/>
          <w:kern w:val="32"/>
          <w:sz w:val="22"/>
          <w:szCs w:val="22"/>
        </w:rPr>
      </w:pPr>
    </w:p>
    <w:p w14:paraId="14A73668" w14:textId="4147835A" w:rsidR="00854019" w:rsidRPr="00C535AE" w:rsidRDefault="00854019" w:rsidP="00EA1604">
      <w:pPr>
        <w:ind w:left="720"/>
        <w:jc w:val="both"/>
        <w:rPr>
          <w:rFonts w:asciiTheme="majorHAnsi" w:hAnsiTheme="majorHAnsi"/>
          <w:b/>
          <w:sz w:val="22"/>
          <w:szCs w:val="22"/>
        </w:rPr>
      </w:pPr>
      <w:r w:rsidRPr="00C535AE">
        <w:rPr>
          <w:rFonts w:asciiTheme="majorHAnsi" w:hAnsiTheme="majorHAnsi"/>
          <w:b/>
          <w:sz w:val="22"/>
          <w:szCs w:val="22"/>
        </w:rPr>
        <w:t>Macroeconomic factor influence on agricultural policy implementation and outcomes</w:t>
      </w:r>
    </w:p>
    <w:p w14:paraId="6DDEFD0F" w14:textId="77777777" w:rsidR="00854019" w:rsidRPr="00C535AE" w:rsidRDefault="00854019" w:rsidP="00854019">
      <w:pPr>
        <w:pStyle w:val="NoSpacing"/>
        <w:ind w:left="720"/>
        <w:jc w:val="both"/>
        <w:rPr>
          <w:rFonts w:asciiTheme="majorHAnsi" w:hAnsiTheme="majorHAnsi"/>
          <w:sz w:val="22"/>
        </w:rPr>
      </w:pPr>
      <w:r w:rsidRPr="00C535AE">
        <w:rPr>
          <w:rFonts w:asciiTheme="majorHAnsi" w:hAnsiTheme="majorHAnsi"/>
          <w:sz w:val="22"/>
        </w:rPr>
        <w:t>The third quarter for the research team will be devoted to the development and calibration of the empirical model, and subsequent updates upon review of results. A meeting to discuss initial results with the research team, as well as preparation of a draft paper will occur within the quarter. Initial contacts to stakeholders for presentation of research results and output exchange will be made as well.</w:t>
      </w:r>
    </w:p>
    <w:p w14:paraId="1E9F1B04" w14:textId="77777777" w:rsidR="00854019" w:rsidRPr="00C535AE" w:rsidRDefault="00854019" w:rsidP="00854019">
      <w:pPr>
        <w:rPr>
          <w:rFonts w:asciiTheme="majorHAnsi" w:eastAsiaTheme="majorEastAsia" w:hAnsiTheme="majorHAnsi" w:cstheme="majorBidi"/>
          <w:b/>
          <w:bCs/>
          <w:kern w:val="32"/>
          <w:sz w:val="22"/>
          <w:szCs w:val="22"/>
        </w:rPr>
      </w:pPr>
    </w:p>
    <w:p w14:paraId="58DC37F3" w14:textId="77777777" w:rsidR="00854019" w:rsidRPr="00C535AE" w:rsidRDefault="00854019" w:rsidP="00854019">
      <w:pPr>
        <w:pStyle w:val="ListParagraph"/>
        <w:numPr>
          <w:ilvl w:val="0"/>
          <w:numId w:val="40"/>
        </w:numPr>
        <w:jc w:val="both"/>
        <w:rPr>
          <w:rFonts w:asciiTheme="majorHAnsi" w:hAnsiTheme="majorHAnsi"/>
          <w:b/>
          <w:sz w:val="22"/>
          <w:szCs w:val="22"/>
        </w:rPr>
      </w:pPr>
      <w:r w:rsidRPr="00C535AE">
        <w:rPr>
          <w:rFonts w:asciiTheme="majorHAnsi" w:hAnsiTheme="majorHAnsi"/>
          <w:b/>
          <w:sz w:val="22"/>
          <w:szCs w:val="22"/>
        </w:rPr>
        <w:t>Land governance and institutional strengthening for agricultural transformation</w:t>
      </w:r>
    </w:p>
    <w:p w14:paraId="135B5AC5" w14:textId="77777777" w:rsidR="00854019" w:rsidRPr="00C535AE" w:rsidRDefault="00854019" w:rsidP="00854019">
      <w:pPr>
        <w:jc w:val="both"/>
        <w:rPr>
          <w:rFonts w:asciiTheme="majorHAnsi" w:hAnsiTheme="majorHAnsi"/>
          <w:b/>
          <w:sz w:val="22"/>
          <w:szCs w:val="22"/>
        </w:rPr>
      </w:pPr>
    </w:p>
    <w:p w14:paraId="32B5E3DA" w14:textId="77777777" w:rsidR="00854019" w:rsidRPr="00C535AE" w:rsidRDefault="00854019" w:rsidP="00EA1604">
      <w:pPr>
        <w:ind w:left="720"/>
        <w:jc w:val="both"/>
        <w:rPr>
          <w:rFonts w:asciiTheme="majorHAnsi" w:hAnsiTheme="majorHAnsi"/>
          <w:b/>
          <w:sz w:val="22"/>
          <w:szCs w:val="22"/>
        </w:rPr>
      </w:pPr>
      <w:r w:rsidRPr="00C535AE">
        <w:rPr>
          <w:rFonts w:asciiTheme="majorHAnsi" w:hAnsiTheme="majorHAnsi"/>
          <w:b/>
          <w:sz w:val="22"/>
          <w:szCs w:val="22"/>
        </w:rPr>
        <w:t>Understanding the landscape for land access in Nigeria and its relation to food security within the realm of various global factors</w:t>
      </w:r>
    </w:p>
    <w:p w14:paraId="6F218562" w14:textId="77777777" w:rsidR="007E4285" w:rsidRPr="004D0840" w:rsidRDefault="007E4285" w:rsidP="007E4285">
      <w:pPr>
        <w:tabs>
          <w:tab w:val="left" w:pos="2091"/>
        </w:tabs>
        <w:ind w:left="720"/>
        <w:jc w:val="both"/>
        <w:rPr>
          <w:rFonts w:asciiTheme="majorHAnsi" w:hAnsiTheme="majorHAnsi"/>
          <w:sz w:val="22"/>
          <w:szCs w:val="22"/>
        </w:rPr>
      </w:pPr>
      <w:r>
        <w:rPr>
          <w:rFonts w:asciiTheme="majorHAnsi" w:hAnsiTheme="majorHAnsi"/>
          <w:sz w:val="22"/>
          <w:szCs w:val="22"/>
        </w:rPr>
        <w:t>For the third quarter, d</w:t>
      </w:r>
      <w:r w:rsidRPr="004D0840">
        <w:rPr>
          <w:rFonts w:asciiTheme="majorHAnsi" w:hAnsiTheme="majorHAnsi"/>
          <w:sz w:val="22"/>
          <w:szCs w:val="22"/>
        </w:rPr>
        <w:t>ata collection to streng</w:t>
      </w:r>
      <w:r>
        <w:rPr>
          <w:rFonts w:asciiTheme="majorHAnsi" w:hAnsiTheme="majorHAnsi"/>
          <w:sz w:val="22"/>
          <w:szCs w:val="22"/>
        </w:rPr>
        <w:t xml:space="preserve">then knowledge on farm sizes </w:t>
      </w:r>
      <w:r w:rsidRPr="004D0840">
        <w:rPr>
          <w:rFonts w:asciiTheme="majorHAnsi" w:hAnsiTheme="majorHAnsi"/>
          <w:sz w:val="22"/>
          <w:szCs w:val="22"/>
        </w:rPr>
        <w:t>in Ebonyi, Kaduna and Ogun States</w:t>
      </w:r>
      <w:r>
        <w:rPr>
          <w:rFonts w:asciiTheme="majorHAnsi" w:hAnsiTheme="majorHAnsi"/>
          <w:sz w:val="22"/>
          <w:szCs w:val="22"/>
        </w:rPr>
        <w:t xml:space="preserve"> will commence</w:t>
      </w:r>
      <w:r w:rsidRPr="004D0840">
        <w:rPr>
          <w:rFonts w:asciiTheme="majorHAnsi" w:hAnsiTheme="majorHAnsi"/>
          <w:sz w:val="22"/>
          <w:szCs w:val="22"/>
        </w:rPr>
        <w:t>. MSU is leveraging on tripartite funding for this activity – USAID, Bill and Melinda Gates Foundation and UK Department</w:t>
      </w:r>
      <w:r>
        <w:rPr>
          <w:rFonts w:asciiTheme="majorHAnsi" w:hAnsiTheme="majorHAnsi"/>
          <w:sz w:val="22"/>
          <w:szCs w:val="22"/>
        </w:rPr>
        <w:t xml:space="preserve"> for International Development. A research study </w:t>
      </w:r>
      <w:r w:rsidRPr="004D0840">
        <w:rPr>
          <w:rFonts w:asciiTheme="majorHAnsi" w:hAnsiTheme="majorHAnsi"/>
          <w:sz w:val="22"/>
          <w:szCs w:val="22"/>
        </w:rPr>
        <w:t xml:space="preserve">on </w:t>
      </w:r>
      <w:r>
        <w:rPr>
          <w:rFonts w:asciiTheme="majorHAnsi" w:hAnsiTheme="majorHAnsi"/>
          <w:sz w:val="22"/>
          <w:szCs w:val="22"/>
        </w:rPr>
        <w:t>the level and implications of conflict between herdsman and farmers on land access and agricultural activities in Nigeria will also commence with qualitative data collection through focus groups.</w:t>
      </w:r>
    </w:p>
    <w:p w14:paraId="2EFE8202" w14:textId="77777777" w:rsidR="00854019" w:rsidRPr="00C535AE" w:rsidRDefault="00854019" w:rsidP="00EA1604">
      <w:pPr>
        <w:ind w:left="360"/>
        <w:jc w:val="both"/>
        <w:rPr>
          <w:rFonts w:asciiTheme="majorHAnsi" w:hAnsiTheme="majorHAnsi"/>
          <w:sz w:val="22"/>
          <w:szCs w:val="22"/>
        </w:rPr>
      </w:pPr>
    </w:p>
    <w:p w14:paraId="74CE5759" w14:textId="11E0BA04" w:rsidR="00854019" w:rsidRPr="00C535AE" w:rsidRDefault="00854019" w:rsidP="00EA1604">
      <w:pPr>
        <w:ind w:left="720"/>
        <w:jc w:val="both"/>
        <w:rPr>
          <w:rFonts w:asciiTheme="majorHAnsi" w:hAnsiTheme="majorHAnsi"/>
          <w:b/>
          <w:sz w:val="22"/>
          <w:szCs w:val="22"/>
        </w:rPr>
      </w:pPr>
      <w:r w:rsidRPr="00C535AE">
        <w:rPr>
          <w:rFonts w:asciiTheme="majorHAnsi" w:hAnsiTheme="majorHAnsi"/>
          <w:b/>
          <w:sz w:val="22"/>
          <w:szCs w:val="22"/>
        </w:rPr>
        <w:t>Land governance and investment - implications for sustainable and more effective land tenure administration systems</w:t>
      </w:r>
      <w:r w:rsidR="007E4285">
        <w:rPr>
          <w:rFonts w:asciiTheme="majorHAnsi" w:hAnsiTheme="majorHAnsi"/>
          <w:b/>
          <w:sz w:val="22"/>
          <w:szCs w:val="22"/>
        </w:rPr>
        <w:t>.</w:t>
      </w:r>
      <w:r w:rsidRPr="00C535AE">
        <w:rPr>
          <w:rFonts w:asciiTheme="majorHAnsi" w:hAnsiTheme="majorHAnsi"/>
          <w:b/>
          <w:sz w:val="22"/>
          <w:szCs w:val="22"/>
        </w:rPr>
        <w:t xml:space="preserve"> </w:t>
      </w:r>
    </w:p>
    <w:p w14:paraId="4E838B3F" w14:textId="77777777" w:rsidR="00854019" w:rsidRPr="00C535AE" w:rsidRDefault="00854019" w:rsidP="00EA1604">
      <w:pPr>
        <w:pStyle w:val="NoSpacing"/>
        <w:ind w:left="720"/>
        <w:jc w:val="both"/>
        <w:rPr>
          <w:rFonts w:asciiTheme="majorHAnsi" w:hAnsiTheme="majorHAnsi"/>
          <w:sz w:val="22"/>
        </w:rPr>
      </w:pPr>
      <w:r w:rsidRPr="00C535AE">
        <w:rPr>
          <w:rFonts w:asciiTheme="majorHAnsi" w:hAnsiTheme="majorHAnsi"/>
          <w:sz w:val="22"/>
        </w:rPr>
        <w:t>For the third quarter, the research team plans to finalize a Policy Brief on “Land administration service delivery and its challenges in Nigeria: Case study of eight states which will be published as a Project Policy Brief. Phase-2 mid-line data collection on “siblings land transfer, intra-household bargaining power and household consumption and welfare indicators” will also be finalized. In addition, the research team continued to work with the mid-line survey data cleaning for analysis on “SLTR program impacts on perceived demand for land title and associated investment outcomes” which will be finalized as a Project Working Paper in the fourth quarter.</w:t>
      </w:r>
    </w:p>
    <w:p w14:paraId="2781BD5D" w14:textId="77777777" w:rsidR="00854019" w:rsidRPr="004E16B9" w:rsidRDefault="00854019" w:rsidP="00854019">
      <w:pPr>
        <w:jc w:val="both"/>
        <w:rPr>
          <w:rFonts w:asciiTheme="majorHAnsi" w:hAnsiTheme="majorHAnsi"/>
          <w:sz w:val="22"/>
          <w:szCs w:val="22"/>
        </w:rPr>
      </w:pPr>
    </w:p>
    <w:p w14:paraId="374A6B95" w14:textId="77777777" w:rsidR="00854019" w:rsidRPr="004E16B9" w:rsidRDefault="00854019" w:rsidP="00854019">
      <w:pPr>
        <w:pStyle w:val="ListParagraph"/>
        <w:numPr>
          <w:ilvl w:val="0"/>
          <w:numId w:val="40"/>
        </w:numPr>
        <w:jc w:val="both"/>
        <w:rPr>
          <w:rFonts w:asciiTheme="majorHAnsi" w:hAnsiTheme="majorHAnsi"/>
          <w:b/>
          <w:sz w:val="22"/>
          <w:szCs w:val="22"/>
        </w:rPr>
      </w:pPr>
      <w:r w:rsidRPr="004E16B9">
        <w:rPr>
          <w:rFonts w:asciiTheme="majorHAnsi" w:hAnsiTheme="majorHAnsi"/>
          <w:b/>
          <w:sz w:val="22"/>
          <w:szCs w:val="22"/>
        </w:rPr>
        <w:t>Agriculture transformation and nutrition</w:t>
      </w:r>
    </w:p>
    <w:p w14:paraId="3D0E01F4" w14:textId="77777777" w:rsidR="00854019" w:rsidRPr="004E16B9" w:rsidRDefault="00854019" w:rsidP="00854019">
      <w:pPr>
        <w:jc w:val="both"/>
        <w:rPr>
          <w:rFonts w:asciiTheme="majorHAnsi" w:hAnsiTheme="majorHAnsi"/>
          <w:b/>
          <w:sz w:val="22"/>
          <w:szCs w:val="22"/>
        </w:rPr>
      </w:pPr>
    </w:p>
    <w:p w14:paraId="5D6DCAC6" w14:textId="77777777" w:rsidR="00854019" w:rsidRPr="004E16B9" w:rsidRDefault="00854019" w:rsidP="00EA1604">
      <w:pPr>
        <w:ind w:left="720"/>
        <w:jc w:val="both"/>
        <w:rPr>
          <w:rFonts w:asciiTheme="majorHAnsi" w:hAnsiTheme="majorHAnsi"/>
          <w:b/>
          <w:sz w:val="22"/>
          <w:szCs w:val="22"/>
        </w:rPr>
      </w:pPr>
      <w:r w:rsidRPr="004E16B9">
        <w:rPr>
          <w:rFonts w:asciiTheme="majorHAnsi" w:hAnsiTheme="majorHAnsi"/>
          <w:b/>
          <w:sz w:val="22"/>
          <w:szCs w:val="22"/>
        </w:rPr>
        <w:t>Drivers of malnutrition in Northern Nigeria</w:t>
      </w:r>
    </w:p>
    <w:p w14:paraId="6D2B2EA3" w14:textId="77777777" w:rsidR="00854019" w:rsidRPr="004E16B9" w:rsidRDefault="00854019" w:rsidP="00EA1604">
      <w:pPr>
        <w:pStyle w:val="Default"/>
        <w:ind w:left="720"/>
        <w:jc w:val="both"/>
        <w:rPr>
          <w:rFonts w:asciiTheme="majorHAnsi" w:hAnsiTheme="majorHAnsi" w:cs="Times New Roman"/>
          <w:sz w:val="22"/>
          <w:szCs w:val="22"/>
        </w:rPr>
      </w:pPr>
      <w:r w:rsidRPr="004E16B9">
        <w:rPr>
          <w:rFonts w:asciiTheme="majorHAnsi" w:hAnsiTheme="majorHAnsi" w:cs="Times New Roman"/>
          <w:sz w:val="22"/>
          <w:szCs w:val="22"/>
        </w:rPr>
        <w:t>The study will be conducted and completed in the third quarter of project implementation focusing on the following three principal components:</w:t>
      </w:r>
    </w:p>
    <w:p w14:paraId="2CA901ED" w14:textId="77777777" w:rsidR="00854019" w:rsidRPr="004E16B9" w:rsidRDefault="00854019" w:rsidP="00EA1604">
      <w:pPr>
        <w:pStyle w:val="Default"/>
        <w:numPr>
          <w:ilvl w:val="0"/>
          <w:numId w:val="41"/>
        </w:numPr>
        <w:ind w:left="1440"/>
        <w:jc w:val="both"/>
        <w:rPr>
          <w:rFonts w:asciiTheme="majorHAnsi" w:hAnsiTheme="majorHAnsi" w:cs="Times New Roman"/>
          <w:sz w:val="22"/>
          <w:szCs w:val="22"/>
        </w:rPr>
      </w:pPr>
      <w:r w:rsidRPr="004E16B9">
        <w:rPr>
          <w:rFonts w:asciiTheme="majorHAnsi" w:hAnsiTheme="majorHAnsi" w:cs="Times New Roman"/>
          <w:sz w:val="22"/>
          <w:szCs w:val="22"/>
        </w:rPr>
        <w:t>A thorough literature review on studies examining the determinants of child malnutrition in northern Nigeria;</w:t>
      </w:r>
    </w:p>
    <w:p w14:paraId="6ABBAB59" w14:textId="77777777" w:rsidR="00854019" w:rsidRPr="004E16B9" w:rsidRDefault="00854019" w:rsidP="00EA1604">
      <w:pPr>
        <w:pStyle w:val="Default"/>
        <w:numPr>
          <w:ilvl w:val="0"/>
          <w:numId w:val="41"/>
        </w:numPr>
        <w:ind w:left="1440"/>
        <w:jc w:val="both"/>
        <w:rPr>
          <w:rFonts w:asciiTheme="majorHAnsi" w:hAnsiTheme="majorHAnsi" w:cs="Times New Roman"/>
          <w:sz w:val="22"/>
          <w:szCs w:val="22"/>
        </w:rPr>
      </w:pPr>
      <w:r w:rsidRPr="004E16B9">
        <w:rPr>
          <w:rFonts w:asciiTheme="majorHAnsi" w:hAnsiTheme="majorHAnsi" w:cs="Times New Roman"/>
          <w:sz w:val="22"/>
          <w:szCs w:val="22"/>
        </w:rPr>
        <w:t>Qualitative fieldwork involving interviews with key informants at federal, state, and local community levels and, potentially, focus group discussions with members of women’s groups in the two study states who are beneficiaries of nutrition interventions.</w:t>
      </w:r>
    </w:p>
    <w:p w14:paraId="3CA975C2" w14:textId="77777777" w:rsidR="00854019" w:rsidRPr="004E16B9" w:rsidRDefault="00854019" w:rsidP="00EA1604">
      <w:pPr>
        <w:pStyle w:val="Default"/>
        <w:numPr>
          <w:ilvl w:val="0"/>
          <w:numId w:val="41"/>
        </w:numPr>
        <w:ind w:left="1440"/>
        <w:jc w:val="both"/>
        <w:rPr>
          <w:rFonts w:asciiTheme="majorHAnsi" w:hAnsiTheme="majorHAnsi" w:cs="Times New Roman"/>
          <w:sz w:val="22"/>
          <w:szCs w:val="22"/>
        </w:rPr>
      </w:pPr>
      <w:r w:rsidRPr="004E16B9">
        <w:rPr>
          <w:rFonts w:asciiTheme="majorHAnsi" w:hAnsiTheme="majorHAnsi" w:cs="Times New Roman"/>
          <w:sz w:val="22"/>
          <w:szCs w:val="22"/>
        </w:rPr>
        <w:t>Quantitative analysis using recent Demographic and Health Surveys for Nigeria to examine the determinants of child stunting in Bauchi and Kebbi state and to identify the key differences between those determinants in the two study states and other areas of Nigeria.</w:t>
      </w:r>
      <w:r>
        <w:rPr>
          <w:rFonts w:asciiTheme="majorHAnsi" w:hAnsiTheme="majorHAnsi" w:cs="Times New Roman"/>
          <w:sz w:val="22"/>
          <w:szCs w:val="22"/>
        </w:rPr>
        <w:t xml:space="preserve"> </w:t>
      </w:r>
      <w:r w:rsidRPr="004E16B9">
        <w:rPr>
          <w:rFonts w:asciiTheme="majorHAnsi" w:hAnsiTheme="majorHAnsi" w:cs="Times New Roman"/>
          <w:sz w:val="22"/>
          <w:szCs w:val="22"/>
        </w:rPr>
        <w:t>In addition, the analysis will examine whether these determinants are changing over time or have been relative stable.</w:t>
      </w:r>
    </w:p>
    <w:p w14:paraId="4C177A0E" w14:textId="77777777" w:rsidR="00854019" w:rsidRPr="004E16B9" w:rsidRDefault="00854019" w:rsidP="00EA1604">
      <w:pPr>
        <w:pStyle w:val="Default"/>
        <w:ind w:left="720"/>
        <w:jc w:val="both"/>
        <w:rPr>
          <w:rFonts w:asciiTheme="majorHAnsi" w:hAnsiTheme="majorHAnsi" w:cs="Times New Roman"/>
          <w:sz w:val="22"/>
          <w:szCs w:val="22"/>
        </w:rPr>
      </w:pPr>
      <w:r w:rsidRPr="004E16B9">
        <w:rPr>
          <w:rFonts w:asciiTheme="majorHAnsi" w:hAnsiTheme="majorHAnsi" w:cs="Times New Roman"/>
          <w:sz w:val="22"/>
          <w:szCs w:val="22"/>
        </w:rPr>
        <w:t>These analyses will be combined into a project report that will focus on generating insights to guide the design of feasible strategies for improving the nutritional status of young children in northern Nigeria.</w:t>
      </w:r>
    </w:p>
    <w:p w14:paraId="3BB2381D" w14:textId="77777777" w:rsidR="00854019" w:rsidRPr="004E16B9" w:rsidRDefault="00854019" w:rsidP="00854019">
      <w:pPr>
        <w:jc w:val="both"/>
        <w:rPr>
          <w:rFonts w:asciiTheme="majorHAnsi" w:hAnsiTheme="majorHAnsi"/>
          <w:b/>
          <w:sz w:val="22"/>
          <w:szCs w:val="22"/>
        </w:rPr>
      </w:pPr>
    </w:p>
    <w:p w14:paraId="3F1F7FE2" w14:textId="77777777" w:rsidR="00854019" w:rsidRPr="004E16B9" w:rsidRDefault="00854019" w:rsidP="00854019">
      <w:pPr>
        <w:pStyle w:val="ListParagraph"/>
        <w:numPr>
          <w:ilvl w:val="0"/>
          <w:numId w:val="40"/>
        </w:numPr>
        <w:jc w:val="both"/>
        <w:rPr>
          <w:rFonts w:asciiTheme="majorHAnsi" w:hAnsiTheme="majorHAnsi"/>
          <w:b/>
          <w:sz w:val="22"/>
          <w:szCs w:val="22"/>
        </w:rPr>
      </w:pPr>
      <w:r w:rsidRPr="004E16B9">
        <w:rPr>
          <w:rFonts w:asciiTheme="majorHAnsi" w:hAnsiTheme="majorHAnsi"/>
          <w:b/>
          <w:sz w:val="22"/>
          <w:szCs w:val="22"/>
        </w:rPr>
        <w:t>Climate change and agricultural resilience</w:t>
      </w:r>
    </w:p>
    <w:p w14:paraId="3679E8A7" w14:textId="77777777" w:rsidR="00854019" w:rsidRPr="004E16B9" w:rsidRDefault="00854019" w:rsidP="00854019">
      <w:pPr>
        <w:jc w:val="both"/>
        <w:rPr>
          <w:rFonts w:asciiTheme="majorHAnsi" w:hAnsiTheme="majorHAnsi"/>
          <w:sz w:val="22"/>
          <w:szCs w:val="22"/>
        </w:rPr>
      </w:pPr>
    </w:p>
    <w:p w14:paraId="7DDF298D" w14:textId="77777777" w:rsidR="00854019" w:rsidRPr="004E16B9" w:rsidRDefault="00854019" w:rsidP="00EA1604">
      <w:pPr>
        <w:ind w:left="720"/>
        <w:jc w:val="both"/>
        <w:rPr>
          <w:rFonts w:asciiTheme="majorHAnsi" w:hAnsiTheme="majorHAnsi"/>
          <w:b/>
          <w:sz w:val="22"/>
          <w:szCs w:val="22"/>
        </w:rPr>
      </w:pPr>
      <w:r w:rsidRPr="004E16B9">
        <w:rPr>
          <w:rFonts w:asciiTheme="majorHAnsi" w:hAnsiTheme="majorHAnsi"/>
          <w:b/>
          <w:sz w:val="22"/>
          <w:szCs w:val="22"/>
        </w:rPr>
        <w:t>Climate Change and Agricultural Resilience in Nigeria</w:t>
      </w:r>
    </w:p>
    <w:p w14:paraId="754A1316" w14:textId="77777777" w:rsidR="00854019" w:rsidRPr="00413309" w:rsidRDefault="00854019" w:rsidP="00EA1604">
      <w:pPr>
        <w:ind w:left="720"/>
        <w:jc w:val="both"/>
        <w:rPr>
          <w:rFonts w:asciiTheme="majorHAnsi" w:hAnsiTheme="majorHAnsi"/>
          <w:sz w:val="22"/>
        </w:rPr>
      </w:pPr>
      <w:r w:rsidRPr="00413309">
        <w:rPr>
          <w:rFonts w:asciiTheme="majorHAnsi" w:hAnsiTheme="majorHAnsi"/>
          <w:sz w:val="22"/>
        </w:rPr>
        <w:t xml:space="preserve">In the next quarter, the refinements to the systems dynamics model will continue with various scenarios at national and subnational levels incorporated. A journal article on climate adaptation at multiple scales will be drafted for publication. The quantitative model will be further developed and downscaled to Kaduna state, with a focus on forecasting the impacts of climate change on maize and possibly sorghum, while also running adaptation policy scenarios to gauge their effectiveness. </w:t>
      </w:r>
    </w:p>
    <w:p w14:paraId="3C5B6639" w14:textId="77777777" w:rsidR="003B6A9B" w:rsidRDefault="003B6A9B" w:rsidP="00EA1604">
      <w:pPr>
        <w:ind w:left="720"/>
        <w:jc w:val="both"/>
        <w:rPr>
          <w:rFonts w:asciiTheme="majorHAnsi" w:hAnsiTheme="majorHAnsi"/>
          <w:b/>
          <w:sz w:val="22"/>
          <w:szCs w:val="22"/>
        </w:rPr>
      </w:pPr>
    </w:p>
    <w:p w14:paraId="4C80F90D" w14:textId="043D3D0A" w:rsidR="00854019" w:rsidRPr="004E16B9" w:rsidRDefault="00854019" w:rsidP="00EA1604">
      <w:pPr>
        <w:ind w:left="720"/>
        <w:jc w:val="both"/>
        <w:rPr>
          <w:rFonts w:asciiTheme="majorHAnsi" w:hAnsiTheme="majorHAnsi"/>
          <w:b/>
          <w:sz w:val="22"/>
          <w:szCs w:val="22"/>
        </w:rPr>
      </w:pPr>
      <w:r w:rsidRPr="004E16B9">
        <w:rPr>
          <w:rFonts w:asciiTheme="majorHAnsi" w:hAnsiTheme="majorHAnsi"/>
          <w:b/>
          <w:sz w:val="22"/>
          <w:szCs w:val="22"/>
        </w:rPr>
        <w:t>Exploring how the implications of climate change on cropping systems interact with the broader food system in Nigeria (particularly poultry and/or, fish and/or livestock production)</w:t>
      </w:r>
    </w:p>
    <w:p w14:paraId="34EDFFF0" w14:textId="77777777" w:rsidR="00854019" w:rsidRPr="00FD3FB7" w:rsidRDefault="00854019" w:rsidP="00EA1604">
      <w:pPr>
        <w:ind w:left="720"/>
        <w:jc w:val="both"/>
        <w:rPr>
          <w:rFonts w:asciiTheme="majorHAnsi" w:hAnsiTheme="majorHAnsi"/>
          <w:b/>
          <w:sz w:val="22"/>
          <w:szCs w:val="22"/>
        </w:rPr>
      </w:pPr>
      <w:r w:rsidRPr="00E7025D">
        <w:rPr>
          <w:rFonts w:asciiTheme="majorHAnsi" w:hAnsiTheme="majorHAnsi"/>
          <w:color w:val="000000"/>
          <w:sz w:val="22"/>
        </w:rPr>
        <w:t>In the next quarter, data collection on actors along the poultry-maize value chain in Nigeria will be launched using computer assisted personal interviews. Data collection on 5 nodes maize farmers, maize traders, feed millers, poultry farmers and poultry retailers) will be conducted. The remaining questionnaires will be digitized and training conducted prior to actual data collection. Leveraging on other funds, data collection (planned for Ibadan in South west with funding from USAID) will be expanded to the North with additional funding from other donors.</w:t>
      </w:r>
    </w:p>
    <w:p w14:paraId="3F3AEA5D" w14:textId="77777777" w:rsidR="00854019" w:rsidRPr="00EA07D9" w:rsidRDefault="00854019" w:rsidP="00854019">
      <w:pPr>
        <w:rPr>
          <w:rFonts w:asciiTheme="majorHAnsi" w:hAnsiTheme="majorHAnsi"/>
          <w:b/>
          <w:sz w:val="22"/>
          <w:szCs w:val="22"/>
        </w:rPr>
      </w:pPr>
    </w:p>
    <w:p w14:paraId="523DC242" w14:textId="77777777" w:rsidR="00854019" w:rsidRPr="00E7025D" w:rsidRDefault="00854019" w:rsidP="00854019">
      <w:pPr>
        <w:pStyle w:val="ListParagraph"/>
        <w:numPr>
          <w:ilvl w:val="0"/>
          <w:numId w:val="40"/>
        </w:numPr>
        <w:rPr>
          <w:rFonts w:asciiTheme="majorHAnsi" w:hAnsiTheme="majorHAnsi"/>
          <w:b/>
          <w:sz w:val="22"/>
          <w:szCs w:val="22"/>
        </w:rPr>
      </w:pPr>
      <w:r w:rsidRPr="00E7025D">
        <w:rPr>
          <w:rFonts w:asciiTheme="majorHAnsi" w:hAnsiTheme="majorHAnsi"/>
          <w:b/>
          <w:sz w:val="22"/>
          <w:szCs w:val="22"/>
        </w:rPr>
        <w:t>Political economy of policy making in Nigeria</w:t>
      </w:r>
    </w:p>
    <w:p w14:paraId="26523AF7" w14:textId="77777777" w:rsidR="00854019" w:rsidRPr="004E16B9" w:rsidRDefault="00854019" w:rsidP="00854019">
      <w:pPr>
        <w:jc w:val="both"/>
        <w:rPr>
          <w:rFonts w:asciiTheme="majorHAnsi" w:hAnsiTheme="majorHAnsi"/>
          <w:b/>
          <w:sz w:val="22"/>
          <w:szCs w:val="22"/>
        </w:rPr>
      </w:pPr>
    </w:p>
    <w:p w14:paraId="3BACD92B" w14:textId="77777777" w:rsidR="00854019" w:rsidRPr="00BA5B91" w:rsidRDefault="00854019" w:rsidP="00EA1604">
      <w:pPr>
        <w:ind w:left="720"/>
        <w:jc w:val="both"/>
        <w:rPr>
          <w:rFonts w:asciiTheme="majorHAnsi" w:hAnsiTheme="majorHAnsi"/>
          <w:b/>
          <w:sz w:val="22"/>
        </w:rPr>
      </w:pPr>
      <w:r w:rsidRPr="004E16B9">
        <w:rPr>
          <w:rFonts w:asciiTheme="majorHAnsi" w:hAnsiTheme="majorHAnsi"/>
          <w:b/>
          <w:sz w:val="22"/>
          <w:szCs w:val="22"/>
        </w:rPr>
        <w:t xml:space="preserve">Political Economy of Policymaking in Nigeria: </w:t>
      </w:r>
      <w:r>
        <w:rPr>
          <w:rFonts w:asciiTheme="majorHAnsi" w:hAnsiTheme="majorHAnsi"/>
          <w:b/>
          <w:sz w:val="22"/>
          <w:szCs w:val="22"/>
        </w:rPr>
        <w:t>Applying the Kaleidoscope Model</w:t>
      </w:r>
    </w:p>
    <w:p w14:paraId="71140C60" w14:textId="77777777" w:rsidR="00854019" w:rsidRPr="004E16B9" w:rsidRDefault="00854019" w:rsidP="00EA1604">
      <w:pPr>
        <w:pStyle w:val="NoSpacing"/>
        <w:ind w:left="720"/>
        <w:jc w:val="both"/>
        <w:rPr>
          <w:rFonts w:asciiTheme="majorHAnsi" w:hAnsiTheme="majorHAnsi"/>
          <w:sz w:val="22"/>
        </w:rPr>
      </w:pPr>
      <w:r w:rsidRPr="004E16B9">
        <w:rPr>
          <w:rFonts w:asciiTheme="majorHAnsi" w:hAnsiTheme="majorHAnsi"/>
          <w:sz w:val="22"/>
        </w:rPr>
        <w:t>In the next quarter, the research team will finalize their draft paper on “The Politics of Policy Implementation: State-Level Variation in Nigerian Land Governance Reform.”</w:t>
      </w:r>
    </w:p>
    <w:p w14:paraId="2622D1B7" w14:textId="77777777" w:rsidR="00480070" w:rsidRDefault="00480070" w:rsidP="001F4478">
      <w:pPr>
        <w:jc w:val="both"/>
        <w:rPr>
          <w:rFonts w:asciiTheme="majorHAnsi" w:hAnsiTheme="majorHAnsi"/>
          <w:b/>
          <w:sz w:val="22"/>
          <w:szCs w:val="22"/>
        </w:rPr>
      </w:pPr>
    </w:p>
    <w:p w14:paraId="67AB290B" w14:textId="77777777" w:rsidR="00534C2A" w:rsidRDefault="00534C2A" w:rsidP="00580D83">
      <w:pPr>
        <w:jc w:val="both"/>
        <w:rPr>
          <w:rFonts w:asciiTheme="majorHAnsi" w:hAnsiTheme="majorHAnsi"/>
          <w:b/>
          <w:sz w:val="22"/>
          <w:szCs w:val="22"/>
        </w:rPr>
      </w:pPr>
    </w:p>
    <w:p w14:paraId="310E8D53" w14:textId="77777777" w:rsidR="00480070" w:rsidRPr="004E16B9" w:rsidRDefault="00480070" w:rsidP="00480070">
      <w:pPr>
        <w:jc w:val="both"/>
        <w:rPr>
          <w:rFonts w:asciiTheme="majorHAnsi" w:hAnsiTheme="majorHAnsi"/>
          <w:b/>
          <w:sz w:val="22"/>
          <w:szCs w:val="22"/>
        </w:rPr>
      </w:pPr>
      <w:r>
        <w:rPr>
          <w:rFonts w:asciiTheme="majorHAnsi" w:hAnsiTheme="majorHAnsi"/>
          <w:b/>
          <w:sz w:val="22"/>
          <w:szCs w:val="22"/>
        </w:rPr>
        <w:t>C</w:t>
      </w:r>
      <w:r w:rsidRPr="004E16B9">
        <w:rPr>
          <w:rFonts w:asciiTheme="majorHAnsi" w:hAnsiTheme="majorHAnsi"/>
          <w:b/>
          <w:sz w:val="22"/>
          <w:szCs w:val="22"/>
        </w:rPr>
        <w:t>omponent 3: Strengthening evidence-based policy process and promoting impact</w:t>
      </w:r>
    </w:p>
    <w:p w14:paraId="2B1B080C" w14:textId="77777777" w:rsidR="00480070" w:rsidRDefault="00480070" w:rsidP="00580D83">
      <w:pPr>
        <w:jc w:val="both"/>
        <w:rPr>
          <w:rFonts w:asciiTheme="majorHAnsi" w:hAnsiTheme="majorHAnsi"/>
          <w:b/>
          <w:sz w:val="22"/>
          <w:szCs w:val="22"/>
        </w:rPr>
      </w:pPr>
    </w:p>
    <w:p w14:paraId="79DB08A5" w14:textId="77777777" w:rsidR="00335908" w:rsidRPr="00480070" w:rsidRDefault="00335908" w:rsidP="00335908">
      <w:pPr>
        <w:numPr>
          <w:ilvl w:val="0"/>
          <w:numId w:val="8"/>
        </w:numPr>
        <w:contextualSpacing/>
        <w:rPr>
          <w:rFonts w:asciiTheme="majorHAnsi" w:hAnsiTheme="majorHAnsi"/>
          <w:sz w:val="22"/>
          <w:szCs w:val="22"/>
        </w:rPr>
      </w:pPr>
      <w:r w:rsidRPr="00480070">
        <w:rPr>
          <w:rFonts w:asciiTheme="majorHAnsi" w:hAnsiTheme="majorHAnsi"/>
          <w:sz w:val="22"/>
          <w:szCs w:val="22"/>
        </w:rPr>
        <w:t xml:space="preserve">Meeting with the Delta State Hon. Commissioner for Agriculture &amp; Natural Resources and Senior Management including Directors of the Ministry on the request made by the State Government through the Ministry for collaboration on the review of the State Agricultural Policy and associated laws of Delta State touching on agriculture in the state. </w:t>
      </w:r>
    </w:p>
    <w:p w14:paraId="62E78E96" w14:textId="77777777" w:rsidR="00335908" w:rsidRPr="00480070" w:rsidRDefault="00335908" w:rsidP="00335908">
      <w:pPr>
        <w:numPr>
          <w:ilvl w:val="1"/>
          <w:numId w:val="8"/>
        </w:numPr>
        <w:contextualSpacing/>
        <w:rPr>
          <w:rFonts w:asciiTheme="majorHAnsi" w:eastAsiaTheme="minorHAnsi" w:hAnsiTheme="majorHAnsi"/>
          <w:sz w:val="22"/>
          <w:szCs w:val="22"/>
        </w:rPr>
      </w:pPr>
      <w:r w:rsidRPr="00480070">
        <w:rPr>
          <w:rFonts w:asciiTheme="majorHAnsi" w:hAnsiTheme="majorHAnsi"/>
          <w:sz w:val="22"/>
          <w:szCs w:val="22"/>
        </w:rPr>
        <w:t>Dates: April/May 2017</w:t>
      </w:r>
    </w:p>
    <w:p w14:paraId="6855F904" w14:textId="77777777" w:rsidR="00335908" w:rsidRPr="00480070" w:rsidRDefault="00335908" w:rsidP="00335908">
      <w:pPr>
        <w:numPr>
          <w:ilvl w:val="0"/>
          <w:numId w:val="8"/>
        </w:numPr>
        <w:contextualSpacing/>
        <w:rPr>
          <w:rFonts w:asciiTheme="majorHAnsi" w:hAnsiTheme="majorHAnsi"/>
          <w:sz w:val="22"/>
          <w:szCs w:val="22"/>
        </w:rPr>
      </w:pPr>
      <w:r w:rsidRPr="00480070">
        <w:rPr>
          <w:rFonts w:asciiTheme="majorHAnsi" w:hAnsiTheme="majorHAnsi"/>
          <w:sz w:val="22"/>
          <w:szCs w:val="22"/>
        </w:rPr>
        <w:t xml:space="preserve">Meeting with representatives of the Ebonyi State Ministry of Agriculture in response to their request for assistance with the review of the Ebonyi State agricultural policy </w:t>
      </w:r>
    </w:p>
    <w:p w14:paraId="453EF734" w14:textId="77777777" w:rsidR="00335908" w:rsidRPr="00480070" w:rsidRDefault="00335908" w:rsidP="00335908">
      <w:pPr>
        <w:numPr>
          <w:ilvl w:val="1"/>
          <w:numId w:val="8"/>
        </w:numPr>
        <w:contextualSpacing/>
        <w:jc w:val="both"/>
        <w:rPr>
          <w:rFonts w:asciiTheme="majorHAnsi" w:hAnsiTheme="majorHAnsi"/>
          <w:sz w:val="22"/>
          <w:szCs w:val="22"/>
        </w:rPr>
      </w:pPr>
      <w:r w:rsidRPr="00480070">
        <w:rPr>
          <w:rFonts w:asciiTheme="majorHAnsi" w:hAnsiTheme="majorHAnsi"/>
          <w:sz w:val="22"/>
          <w:szCs w:val="22"/>
        </w:rPr>
        <w:t xml:space="preserve">Dates: April/May, 2017 </w:t>
      </w:r>
    </w:p>
    <w:p w14:paraId="50687FF8" w14:textId="77777777" w:rsidR="00480070" w:rsidRPr="00480070" w:rsidRDefault="00480070" w:rsidP="00480070">
      <w:pPr>
        <w:numPr>
          <w:ilvl w:val="0"/>
          <w:numId w:val="8"/>
        </w:numPr>
        <w:contextualSpacing/>
        <w:rPr>
          <w:rFonts w:asciiTheme="majorHAnsi" w:hAnsiTheme="majorHAnsi"/>
          <w:sz w:val="22"/>
          <w:szCs w:val="22"/>
        </w:rPr>
      </w:pPr>
      <w:r w:rsidRPr="00480070">
        <w:rPr>
          <w:rFonts w:asciiTheme="majorHAnsi" w:hAnsiTheme="majorHAnsi"/>
          <w:sz w:val="22"/>
          <w:szCs w:val="22"/>
        </w:rPr>
        <w:t>Participation at the 42</w:t>
      </w:r>
      <w:r w:rsidRPr="00480070">
        <w:rPr>
          <w:rFonts w:asciiTheme="majorHAnsi" w:hAnsiTheme="majorHAnsi"/>
          <w:sz w:val="22"/>
          <w:szCs w:val="22"/>
          <w:vertAlign w:val="superscript"/>
        </w:rPr>
        <w:t>nd</w:t>
      </w:r>
      <w:r w:rsidRPr="00480070">
        <w:rPr>
          <w:rFonts w:asciiTheme="majorHAnsi" w:hAnsiTheme="majorHAnsi"/>
          <w:sz w:val="22"/>
          <w:szCs w:val="22"/>
        </w:rPr>
        <w:t xml:space="preserve"> National Council on Agriculture hosted by the Federal Ministry of Agriculture and Rural Development in Port Harcourt, Rivers State</w:t>
      </w:r>
    </w:p>
    <w:p w14:paraId="540234CB" w14:textId="176E7A47" w:rsidR="00480070" w:rsidRDefault="00480070" w:rsidP="00480070">
      <w:pPr>
        <w:numPr>
          <w:ilvl w:val="1"/>
          <w:numId w:val="8"/>
        </w:numPr>
        <w:contextualSpacing/>
        <w:rPr>
          <w:rFonts w:asciiTheme="majorHAnsi" w:hAnsiTheme="majorHAnsi"/>
          <w:sz w:val="22"/>
          <w:szCs w:val="22"/>
        </w:rPr>
      </w:pPr>
      <w:r w:rsidRPr="00480070">
        <w:rPr>
          <w:rFonts w:asciiTheme="majorHAnsi" w:hAnsiTheme="majorHAnsi"/>
          <w:sz w:val="22"/>
          <w:szCs w:val="22"/>
        </w:rPr>
        <w:t xml:space="preserve">Dates: April 24 - 25, 2017 </w:t>
      </w:r>
    </w:p>
    <w:p w14:paraId="5B91ED98" w14:textId="77777777" w:rsidR="00970DDE" w:rsidRDefault="00970DDE" w:rsidP="00970DDE">
      <w:pPr>
        <w:rPr>
          <w:rFonts w:asciiTheme="majorHAnsi" w:eastAsiaTheme="majorEastAsia" w:hAnsiTheme="majorHAnsi" w:cstheme="majorBidi"/>
          <w:b/>
          <w:bCs/>
          <w:kern w:val="32"/>
          <w:sz w:val="22"/>
          <w:szCs w:val="22"/>
        </w:rPr>
      </w:pPr>
    </w:p>
    <w:p w14:paraId="0854CAD8" w14:textId="77777777" w:rsidR="00970DDE" w:rsidRPr="00C535AE" w:rsidRDefault="00970DDE" w:rsidP="00C535AE">
      <w:pPr>
        <w:ind w:left="360"/>
        <w:jc w:val="both"/>
        <w:rPr>
          <w:rFonts w:asciiTheme="majorHAnsi" w:hAnsiTheme="majorHAnsi"/>
          <w:b/>
          <w:sz w:val="22"/>
          <w:szCs w:val="22"/>
        </w:rPr>
      </w:pPr>
      <w:r w:rsidRPr="00C535AE">
        <w:rPr>
          <w:rFonts w:asciiTheme="majorHAnsi" w:hAnsiTheme="majorHAnsi"/>
          <w:b/>
          <w:sz w:val="22"/>
          <w:szCs w:val="22"/>
        </w:rPr>
        <w:t>Strengthening policy process by bridging the gap between “knowledge providers” and “knowledge users”</w:t>
      </w:r>
    </w:p>
    <w:p w14:paraId="37F68627" w14:textId="77777777" w:rsidR="00970DDE" w:rsidRPr="00C535AE" w:rsidRDefault="00970DDE" w:rsidP="00C535AE">
      <w:pPr>
        <w:pStyle w:val="ListParagraph"/>
        <w:numPr>
          <w:ilvl w:val="0"/>
          <w:numId w:val="45"/>
        </w:numPr>
        <w:rPr>
          <w:rFonts w:asciiTheme="majorHAnsi" w:eastAsiaTheme="majorEastAsia" w:hAnsiTheme="majorHAnsi" w:cstheme="majorBidi"/>
          <w:bCs/>
          <w:kern w:val="32"/>
          <w:sz w:val="22"/>
          <w:szCs w:val="22"/>
        </w:rPr>
      </w:pPr>
      <w:r w:rsidRPr="00C535AE">
        <w:rPr>
          <w:rFonts w:asciiTheme="majorHAnsi" w:eastAsiaTheme="majorEastAsia" w:hAnsiTheme="majorHAnsi" w:cstheme="majorBidi"/>
          <w:bCs/>
          <w:kern w:val="32"/>
          <w:sz w:val="22"/>
          <w:szCs w:val="22"/>
        </w:rPr>
        <w:t>High level Policy Event on drivers of malnutrition in northern Nigeria organized at the Transcorp Hilton Hotel in Abuja.</w:t>
      </w:r>
    </w:p>
    <w:p w14:paraId="07855D2A" w14:textId="77777777" w:rsidR="00970DDE" w:rsidRDefault="00970DDE" w:rsidP="00970DDE">
      <w:pPr>
        <w:pStyle w:val="ListParagraph"/>
        <w:numPr>
          <w:ilvl w:val="0"/>
          <w:numId w:val="43"/>
        </w:numPr>
        <w:rPr>
          <w:rFonts w:asciiTheme="majorHAnsi" w:eastAsiaTheme="majorEastAsia" w:hAnsiTheme="majorHAnsi" w:cstheme="majorBidi"/>
          <w:bCs/>
          <w:kern w:val="32"/>
          <w:sz w:val="22"/>
          <w:szCs w:val="22"/>
        </w:rPr>
      </w:pPr>
      <w:r>
        <w:rPr>
          <w:rFonts w:asciiTheme="majorHAnsi" w:eastAsiaTheme="majorEastAsia" w:hAnsiTheme="majorHAnsi" w:cstheme="majorBidi"/>
          <w:bCs/>
          <w:kern w:val="32"/>
          <w:sz w:val="22"/>
          <w:szCs w:val="22"/>
        </w:rPr>
        <w:t>Date: second half of May.</w:t>
      </w:r>
    </w:p>
    <w:p w14:paraId="2253C351" w14:textId="77777777" w:rsidR="00970DDE" w:rsidRDefault="00970DDE" w:rsidP="00970DDE">
      <w:pPr>
        <w:rPr>
          <w:rFonts w:asciiTheme="majorHAnsi" w:eastAsiaTheme="majorEastAsia" w:hAnsiTheme="majorHAnsi" w:cstheme="majorBidi"/>
          <w:bCs/>
          <w:kern w:val="32"/>
          <w:sz w:val="22"/>
          <w:szCs w:val="22"/>
        </w:rPr>
      </w:pPr>
    </w:p>
    <w:p w14:paraId="0278B09A" w14:textId="77777777" w:rsidR="00970DDE" w:rsidRPr="00C535AE" w:rsidRDefault="00970DDE" w:rsidP="00C535AE">
      <w:pPr>
        <w:ind w:left="360"/>
        <w:rPr>
          <w:rFonts w:asciiTheme="majorHAnsi" w:eastAsiaTheme="majorEastAsia" w:hAnsiTheme="majorHAnsi" w:cstheme="majorBidi"/>
          <w:bCs/>
          <w:kern w:val="32"/>
          <w:sz w:val="22"/>
          <w:szCs w:val="22"/>
        </w:rPr>
      </w:pPr>
      <w:r w:rsidRPr="00C535AE">
        <w:rPr>
          <w:rFonts w:asciiTheme="majorHAnsi" w:eastAsiaTheme="majorEastAsia" w:hAnsiTheme="majorHAnsi" w:cstheme="majorBidi"/>
          <w:b/>
          <w:bCs/>
          <w:kern w:val="32"/>
          <w:sz w:val="22"/>
          <w:szCs w:val="22"/>
        </w:rPr>
        <w:t>Policy communication and outreach</w:t>
      </w:r>
    </w:p>
    <w:p w14:paraId="0455B962" w14:textId="04A07ADB" w:rsidR="00970DDE" w:rsidRPr="00C535AE" w:rsidRDefault="00970DDE" w:rsidP="00EF34E8">
      <w:pPr>
        <w:pStyle w:val="ListParagraph"/>
        <w:numPr>
          <w:ilvl w:val="0"/>
          <w:numId w:val="43"/>
        </w:numPr>
        <w:rPr>
          <w:rFonts w:asciiTheme="majorHAnsi" w:eastAsiaTheme="majorEastAsia" w:hAnsiTheme="majorHAnsi" w:cstheme="majorBidi"/>
          <w:bCs/>
          <w:kern w:val="32"/>
          <w:sz w:val="22"/>
          <w:szCs w:val="22"/>
        </w:rPr>
      </w:pPr>
      <w:r w:rsidRPr="00C535AE">
        <w:rPr>
          <w:rFonts w:asciiTheme="majorHAnsi" w:eastAsiaTheme="majorEastAsia" w:hAnsiTheme="majorHAnsi" w:cstheme="majorBidi"/>
          <w:bCs/>
          <w:kern w:val="32"/>
          <w:sz w:val="22"/>
          <w:szCs w:val="22"/>
        </w:rPr>
        <w:t>Launch of the Project website is expected to take place in third quarter</w:t>
      </w:r>
    </w:p>
    <w:p w14:paraId="65C93582" w14:textId="77777777" w:rsidR="00925E2E" w:rsidRPr="00773B0E" w:rsidRDefault="00925E2E">
      <w:pPr>
        <w:rPr>
          <w:rFonts w:asciiTheme="majorHAnsi" w:eastAsiaTheme="majorEastAsia" w:hAnsiTheme="majorHAnsi" w:cstheme="majorBidi"/>
          <w:b/>
          <w:bCs/>
          <w:kern w:val="32"/>
          <w:sz w:val="22"/>
          <w:szCs w:val="22"/>
        </w:rPr>
      </w:pPr>
    </w:p>
    <w:p w14:paraId="73169C0F" w14:textId="77777777" w:rsidR="00BC7E08" w:rsidRPr="001C03A9" w:rsidRDefault="00B76C0D" w:rsidP="00B16EEA">
      <w:pPr>
        <w:pStyle w:val="Heading1"/>
        <w:numPr>
          <w:ilvl w:val="0"/>
          <w:numId w:val="0"/>
        </w:numPr>
        <w:ind w:left="720" w:hanging="720"/>
        <w:jc w:val="both"/>
        <w:rPr>
          <w:rFonts w:eastAsia="Times New Roman" w:cs="Times New Roman"/>
          <w:spacing w:val="1"/>
        </w:rPr>
      </w:pPr>
      <w:bookmarkStart w:id="26" w:name="_Toc475900245"/>
      <w:bookmarkStart w:id="27" w:name="_Toc484776173"/>
      <w:r w:rsidRPr="001C03A9">
        <w:rPr>
          <w:rFonts w:eastAsia="Times New Roman" w:cs="Times New Roman"/>
          <w:spacing w:val="1"/>
        </w:rPr>
        <w:t xml:space="preserve">8. </w:t>
      </w:r>
      <w:r w:rsidR="002069CF" w:rsidRPr="001C03A9">
        <w:rPr>
          <w:rFonts w:eastAsia="Times New Roman" w:cs="Times New Roman"/>
          <w:spacing w:val="1"/>
        </w:rPr>
        <w:t>WHAT DOES USAID NOT KNOW THAT IT NEEDS TO</w:t>
      </w:r>
      <w:r w:rsidR="00BC7E08" w:rsidRPr="001C03A9">
        <w:rPr>
          <w:rFonts w:eastAsia="Times New Roman" w:cs="Times New Roman"/>
          <w:spacing w:val="1"/>
        </w:rPr>
        <w:t>?</w:t>
      </w:r>
      <w:bookmarkEnd w:id="26"/>
      <w:bookmarkEnd w:id="27"/>
    </w:p>
    <w:p w14:paraId="650ABF54" w14:textId="77777777" w:rsidR="006172ED" w:rsidRDefault="006172ED" w:rsidP="00812BE4">
      <w:pPr>
        <w:jc w:val="both"/>
        <w:rPr>
          <w:rFonts w:asciiTheme="majorHAnsi" w:hAnsiTheme="majorHAnsi"/>
          <w:sz w:val="22"/>
          <w:szCs w:val="22"/>
        </w:rPr>
      </w:pPr>
    </w:p>
    <w:p w14:paraId="456DD180" w14:textId="7AF7E383" w:rsidR="003C17CB" w:rsidRDefault="00812BE4" w:rsidP="00812BE4">
      <w:pPr>
        <w:jc w:val="both"/>
        <w:rPr>
          <w:rFonts w:asciiTheme="majorHAnsi" w:hAnsiTheme="majorHAnsi"/>
          <w:sz w:val="22"/>
          <w:szCs w:val="22"/>
        </w:rPr>
      </w:pPr>
      <w:r w:rsidRPr="001C03A9">
        <w:rPr>
          <w:rFonts w:asciiTheme="majorHAnsi" w:hAnsiTheme="majorHAnsi"/>
          <w:sz w:val="22"/>
          <w:szCs w:val="22"/>
        </w:rPr>
        <w:t xml:space="preserve">The Nigeria Agricultural Policy Project is making efforts to realign with the Feed the Future focused states. Approved </w:t>
      </w:r>
      <w:r w:rsidR="00A002A9" w:rsidRPr="001C03A9">
        <w:rPr>
          <w:rFonts w:asciiTheme="majorHAnsi" w:hAnsiTheme="majorHAnsi"/>
          <w:sz w:val="22"/>
          <w:szCs w:val="22"/>
        </w:rPr>
        <w:t xml:space="preserve">by USAID/Nigeria </w:t>
      </w:r>
      <w:r w:rsidRPr="001C03A9">
        <w:rPr>
          <w:rFonts w:asciiTheme="majorHAnsi" w:hAnsiTheme="majorHAnsi"/>
          <w:sz w:val="22"/>
          <w:szCs w:val="22"/>
        </w:rPr>
        <w:t xml:space="preserve">work plans for the Project in </w:t>
      </w:r>
      <w:r w:rsidR="00A002A9" w:rsidRPr="001C03A9">
        <w:rPr>
          <w:rFonts w:asciiTheme="majorHAnsi" w:hAnsiTheme="majorHAnsi"/>
          <w:sz w:val="22"/>
          <w:szCs w:val="22"/>
        </w:rPr>
        <w:t xml:space="preserve">Year 1 and </w:t>
      </w:r>
      <w:r w:rsidRPr="001C03A9">
        <w:rPr>
          <w:rFonts w:asciiTheme="majorHAnsi" w:hAnsiTheme="majorHAnsi"/>
          <w:sz w:val="22"/>
          <w:szCs w:val="22"/>
        </w:rPr>
        <w:t xml:space="preserve">Year 2 included states that are not part of the current FtF focused states. The Project is currently </w:t>
      </w:r>
      <w:r w:rsidR="00896F0C" w:rsidRPr="001C03A9">
        <w:rPr>
          <w:rFonts w:asciiTheme="majorHAnsi" w:hAnsiTheme="majorHAnsi"/>
          <w:sz w:val="22"/>
          <w:szCs w:val="22"/>
        </w:rPr>
        <w:t xml:space="preserve">actively </w:t>
      </w:r>
      <w:r w:rsidRPr="001C03A9">
        <w:rPr>
          <w:rFonts w:asciiTheme="majorHAnsi" w:hAnsiTheme="majorHAnsi"/>
          <w:sz w:val="22"/>
          <w:szCs w:val="22"/>
        </w:rPr>
        <w:t>reaching out to stakeholders in the new FtF focused states</w:t>
      </w:r>
      <w:r w:rsidR="00163156">
        <w:rPr>
          <w:rFonts w:asciiTheme="majorHAnsi" w:hAnsiTheme="majorHAnsi"/>
          <w:sz w:val="22"/>
          <w:szCs w:val="22"/>
        </w:rPr>
        <w:t>.</w:t>
      </w:r>
      <w:r w:rsidR="006172ED">
        <w:rPr>
          <w:rFonts w:asciiTheme="majorHAnsi" w:hAnsiTheme="majorHAnsi"/>
          <w:sz w:val="22"/>
          <w:szCs w:val="22"/>
        </w:rPr>
        <w:t xml:space="preserve"> </w:t>
      </w:r>
      <w:r w:rsidR="00163156">
        <w:rPr>
          <w:rFonts w:asciiTheme="majorHAnsi" w:hAnsiTheme="majorHAnsi"/>
          <w:sz w:val="22"/>
          <w:szCs w:val="22"/>
        </w:rPr>
        <w:t>This include</w:t>
      </w:r>
      <w:r w:rsidR="00BA4983">
        <w:rPr>
          <w:rFonts w:asciiTheme="majorHAnsi" w:hAnsiTheme="majorHAnsi"/>
          <w:sz w:val="22"/>
          <w:szCs w:val="22"/>
        </w:rPr>
        <w:t>s the</w:t>
      </w:r>
      <w:r w:rsidR="00163156">
        <w:rPr>
          <w:rFonts w:asciiTheme="majorHAnsi" w:hAnsiTheme="majorHAnsi"/>
          <w:sz w:val="22"/>
          <w:szCs w:val="22"/>
        </w:rPr>
        <w:t xml:space="preserve"> </w:t>
      </w:r>
      <w:r w:rsidRPr="001C03A9">
        <w:rPr>
          <w:rFonts w:asciiTheme="majorHAnsi" w:hAnsiTheme="majorHAnsi"/>
          <w:sz w:val="22"/>
          <w:szCs w:val="22"/>
        </w:rPr>
        <w:t>Federal University of Technology, Minna Niger State and Federal University of Agriculture, Makurdi, Benue State</w:t>
      </w:r>
      <w:r w:rsidR="00163156">
        <w:rPr>
          <w:rFonts w:asciiTheme="majorHAnsi" w:hAnsiTheme="majorHAnsi"/>
          <w:sz w:val="22"/>
          <w:szCs w:val="22"/>
        </w:rPr>
        <w:t>. The project has already begun to engage with the new F</w:t>
      </w:r>
      <w:r w:rsidR="007B241D">
        <w:rPr>
          <w:rFonts w:asciiTheme="majorHAnsi" w:hAnsiTheme="majorHAnsi"/>
          <w:sz w:val="22"/>
          <w:szCs w:val="22"/>
        </w:rPr>
        <w:t>t</w:t>
      </w:r>
      <w:r w:rsidR="00163156">
        <w:rPr>
          <w:rFonts w:asciiTheme="majorHAnsi" w:hAnsiTheme="majorHAnsi"/>
          <w:sz w:val="22"/>
          <w:szCs w:val="22"/>
        </w:rPr>
        <w:t>F states with a recent request coming from two current focus states for technical assistance reviewing their agricultural plans.</w:t>
      </w:r>
    </w:p>
    <w:p w14:paraId="23D01E52" w14:textId="0FCBF61E" w:rsidR="008B5075" w:rsidRDefault="008B5075" w:rsidP="00812BE4">
      <w:pPr>
        <w:jc w:val="both"/>
        <w:rPr>
          <w:rFonts w:asciiTheme="majorHAnsi" w:hAnsiTheme="majorHAnsi"/>
          <w:sz w:val="22"/>
          <w:szCs w:val="22"/>
        </w:rPr>
      </w:pPr>
    </w:p>
    <w:p w14:paraId="1EAD92C6" w14:textId="41355167" w:rsidR="008B5075" w:rsidRDefault="008B5075" w:rsidP="00812BE4">
      <w:pPr>
        <w:jc w:val="both"/>
        <w:rPr>
          <w:rFonts w:asciiTheme="majorHAnsi" w:hAnsiTheme="majorHAnsi"/>
          <w:sz w:val="22"/>
          <w:szCs w:val="22"/>
        </w:rPr>
      </w:pPr>
      <w:r w:rsidRPr="008B5075">
        <w:rPr>
          <w:rFonts w:asciiTheme="majorHAnsi" w:hAnsiTheme="majorHAnsi"/>
          <w:sz w:val="22"/>
          <w:szCs w:val="22"/>
        </w:rPr>
        <w:t>USAID/Nigeria notified the Nigeria Agricultural Policy Project of the seven USAID focused states in Nigeria (see Benue, Cross River, Delta, Ebonyi, Kaduna, Kebbi, and Niger) through comments of the Projects’ Q1 report in FY17. Following this and in view of the approved FY17 work plan which included states that are not part of the current FtF focused states, The Nigeria Agricultural Policy Project started reaching out to stakeholders in the new states including Niger (FUT-Minna) and Benue (University of Agriculture Makurdi).The project will continue to reach to stakeholders in the remaining 5 focused states. Most recently, the project has received a request for training from Ebonyi State University. Beyond capacity building activities, the Project has already undertaken research work on drivers of malnutrition in Kebbi (an FtF focused state) and Bauchi states following a request from USAID/Nigeria. Finally, the research activity on “macroeconomic factor influence on agricultural policy implementation and outcomes” plans to add Cross River State as the second case study (in addition to the current one on Kaduna state) in the calibration of the economic model that has been developed by the Project research team on the above research topic.</w:t>
      </w:r>
    </w:p>
    <w:p w14:paraId="210B04A0" w14:textId="77777777" w:rsidR="00163156" w:rsidRDefault="00163156" w:rsidP="00812BE4">
      <w:pPr>
        <w:jc w:val="both"/>
        <w:rPr>
          <w:rFonts w:asciiTheme="majorHAnsi" w:hAnsiTheme="majorHAnsi"/>
          <w:sz w:val="22"/>
          <w:szCs w:val="22"/>
        </w:rPr>
      </w:pPr>
    </w:p>
    <w:p w14:paraId="38D9D3C3" w14:textId="5A155D03" w:rsidR="0047295E" w:rsidRDefault="00E60B76" w:rsidP="0047295E">
      <w:pPr>
        <w:jc w:val="both"/>
        <w:rPr>
          <w:rFonts w:asciiTheme="majorHAnsi" w:hAnsiTheme="majorHAnsi"/>
          <w:sz w:val="22"/>
          <w:szCs w:val="22"/>
        </w:rPr>
      </w:pPr>
      <w:r w:rsidRPr="0047295E">
        <w:rPr>
          <w:rFonts w:asciiTheme="majorHAnsi" w:hAnsiTheme="majorHAnsi"/>
          <w:sz w:val="22"/>
          <w:szCs w:val="22"/>
        </w:rPr>
        <w:t>The project continues to leverage on other resources to achieve the goals of the Feed the Future Nigeria Agricultural Policy Project. The value chain training at Ahmadu Bello University, the article writing training at University of Ibadan, the training on data analysis and interpretation (with 34 states represented)  and the brainstorming session wi</w:t>
      </w:r>
      <w:r w:rsidR="009D0A7D" w:rsidRPr="0047295E">
        <w:rPr>
          <w:rFonts w:asciiTheme="majorHAnsi" w:hAnsiTheme="majorHAnsi"/>
          <w:sz w:val="22"/>
          <w:szCs w:val="22"/>
        </w:rPr>
        <w:t xml:space="preserve">th the media </w:t>
      </w:r>
      <w:r w:rsidRPr="0047295E">
        <w:rPr>
          <w:rFonts w:asciiTheme="majorHAnsi" w:hAnsiTheme="majorHAnsi"/>
          <w:sz w:val="22"/>
          <w:szCs w:val="22"/>
        </w:rPr>
        <w:t xml:space="preserve">all came  at limited financial cost to the policy project. This was because the policy project leveraged on broader USAID funding; Gates Funding and funding from the World Bank. </w:t>
      </w:r>
      <w:bookmarkStart w:id="28" w:name="_Toc475900246"/>
    </w:p>
    <w:p w14:paraId="009E3015" w14:textId="77777777" w:rsidR="0047295E" w:rsidRPr="0047295E" w:rsidRDefault="0047295E" w:rsidP="0047295E">
      <w:pPr>
        <w:jc w:val="both"/>
        <w:rPr>
          <w:rFonts w:asciiTheme="majorHAnsi" w:hAnsiTheme="majorHAnsi"/>
          <w:sz w:val="22"/>
          <w:szCs w:val="22"/>
        </w:rPr>
      </w:pPr>
    </w:p>
    <w:p w14:paraId="7D95CAE0" w14:textId="42A1161B" w:rsidR="00434EF0" w:rsidRPr="001C03A9" w:rsidRDefault="00BC7E08" w:rsidP="000422E6">
      <w:pPr>
        <w:pStyle w:val="Heading1"/>
        <w:numPr>
          <w:ilvl w:val="0"/>
          <w:numId w:val="0"/>
        </w:numPr>
        <w:ind w:left="720" w:hanging="720"/>
        <w:jc w:val="both"/>
        <w:rPr>
          <w:rFonts w:eastAsia="Times New Roman" w:cs="Times New Roman"/>
          <w:spacing w:val="1"/>
        </w:rPr>
      </w:pPr>
      <w:bookmarkStart w:id="29" w:name="_Toc484776174"/>
      <w:r w:rsidRPr="001C03A9">
        <w:rPr>
          <w:rFonts w:eastAsia="Times New Roman" w:cs="Times New Roman"/>
          <w:spacing w:val="1"/>
        </w:rPr>
        <w:t>9.</w:t>
      </w:r>
      <w:r w:rsidR="00B76C0D" w:rsidRPr="001C03A9">
        <w:rPr>
          <w:rFonts w:eastAsia="Times New Roman" w:cs="Times New Roman"/>
          <w:spacing w:val="1"/>
        </w:rPr>
        <w:t xml:space="preserve"> </w:t>
      </w:r>
      <w:r w:rsidR="002069CF" w:rsidRPr="001C03A9">
        <w:rPr>
          <w:rFonts w:eastAsia="Times New Roman" w:cs="Times New Roman"/>
          <w:spacing w:val="1"/>
        </w:rPr>
        <w:t>HOW IMPLEMENTING PARTNER HAS ADDRESSED AOR COMMENTS FROM THE LAST QUARTERLY REPORT.</w:t>
      </w:r>
      <w:bookmarkEnd w:id="28"/>
      <w:bookmarkEnd w:id="29"/>
    </w:p>
    <w:p w14:paraId="1B6E3F0D" w14:textId="77777777" w:rsidR="006172ED" w:rsidRDefault="006172ED" w:rsidP="00573752">
      <w:pPr>
        <w:jc w:val="both"/>
        <w:rPr>
          <w:rFonts w:asciiTheme="majorHAnsi" w:hAnsiTheme="majorHAnsi"/>
          <w:sz w:val="22"/>
          <w:szCs w:val="22"/>
        </w:rPr>
      </w:pPr>
    </w:p>
    <w:p w14:paraId="49883B00" w14:textId="0B7B7CC5" w:rsidR="00B20294" w:rsidRPr="001C03A9" w:rsidRDefault="00E35A30" w:rsidP="00573752">
      <w:pPr>
        <w:jc w:val="both"/>
        <w:rPr>
          <w:rFonts w:asciiTheme="majorHAnsi" w:hAnsiTheme="majorHAnsi"/>
          <w:sz w:val="22"/>
          <w:szCs w:val="22"/>
        </w:rPr>
        <w:sectPr w:rsidR="00B20294" w:rsidRPr="001C03A9" w:rsidSect="008A2016">
          <w:pgSz w:w="12240" w:h="15840"/>
          <w:pgMar w:top="1440" w:right="1440" w:bottom="1440" w:left="1440" w:header="720" w:footer="720" w:gutter="0"/>
          <w:cols w:space="720"/>
          <w:docGrid w:linePitch="272"/>
        </w:sectPr>
      </w:pPr>
      <w:r w:rsidRPr="001C03A9">
        <w:rPr>
          <w:rFonts w:asciiTheme="majorHAnsi" w:hAnsiTheme="majorHAnsi"/>
          <w:sz w:val="22"/>
          <w:szCs w:val="22"/>
        </w:rPr>
        <w:t xml:space="preserve">Comments </w:t>
      </w:r>
      <w:r w:rsidR="001D768A" w:rsidRPr="001C03A9">
        <w:rPr>
          <w:rFonts w:asciiTheme="majorHAnsi" w:hAnsiTheme="majorHAnsi"/>
          <w:sz w:val="22"/>
          <w:szCs w:val="22"/>
        </w:rPr>
        <w:t xml:space="preserve">were </w:t>
      </w:r>
      <w:r w:rsidRPr="001C03A9">
        <w:rPr>
          <w:rFonts w:asciiTheme="majorHAnsi" w:hAnsiTheme="majorHAnsi"/>
          <w:sz w:val="22"/>
          <w:szCs w:val="22"/>
        </w:rPr>
        <w:t xml:space="preserve">received </w:t>
      </w:r>
      <w:r w:rsidR="001D768A" w:rsidRPr="001C03A9">
        <w:rPr>
          <w:rFonts w:asciiTheme="majorHAnsi" w:hAnsiTheme="majorHAnsi"/>
          <w:sz w:val="22"/>
          <w:szCs w:val="22"/>
        </w:rPr>
        <w:t xml:space="preserve">from USAID-Nigeria </w:t>
      </w:r>
      <w:r w:rsidR="00610332" w:rsidRPr="001C03A9">
        <w:rPr>
          <w:rFonts w:asciiTheme="majorHAnsi" w:hAnsiTheme="majorHAnsi"/>
          <w:sz w:val="22"/>
          <w:szCs w:val="22"/>
        </w:rPr>
        <w:t>relating to format and clarification of information under some components. The Nigeria Agricultural Policy Project management team responded to the comments and a revised report was submitted to USAID/Nigeria on 27 February 2017.</w:t>
      </w:r>
    </w:p>
    <w:p w14:paraId="0A4C4B8A" w14:textId="77777777" w:rsidR="007A7FAB" w:rsidRPr="001C03A9" w:rsidRDefault="00CA61F8" w:rsidP="00B20294">
      <w:pPr>
        <w:pStyle w:val="Heading1"/>
        <w:numPr>
          <w:ilvl w:val="0"/>
          <w:numId w:val="0"/>
        </w:numPr>
        <w:rPr>
          <w:rFonts w:eastAsia="Times New Roman" w:cs="Times New Roman"/>
          <w:w w:val="92"/>
          <w:sz w:val="28"/>
          <w:szCs w:val="28"/>
        </w:rPr>
      </w:pPr>
      <w:bookmarkStart w:id="30" w:name="_Toc484776175"/>
      <w:r w:rsidRPr="001C03A9">
        <w:rPr>
          <w:rFonts w:eastAsia="Times New Roman" w:cs="Times New Roman"/>
          <w:w w:val="92"/>
          <w:sz w:val="28"/>
          <w:szCs w:val="28"/>
        </w:rPr>
        <w:t>ANNEX A</w:t>
      </w:r>
      <w:r w:rsidR="000F307F" w:rsidRPr="001C03A9">
        <w:rPr>
          <w:rFonts w:eastAsia="Times New Roman" w:cs="Times New Roman"/>
          <w:w w:val="92"/>
          <w:sz w:val="28"/>
          <w:szCs w:val="28"/>
        </w:rPr>
        <w:t>: PROGRESS SUMMARY</w:t>
      </w:r>
      <w:bookmarkEnd w:id="30"/>
    </w:p>
    <w:p w14:paraId="2BFAAD20" w14:textId="77777777" w:rsidR="007A7FAB" w:rsidRPr="001C03A9" w:rsidRDefault="007A7FAB" w:rsidP="00B16EEA">
      <w:pPr>
        <w:spacing w:before="2" w:line="280" w:lineRule="exact"/>
        <w:jc w:val="both"/>
        <w:rPr>
          <w:rFonts w:asciiTheme="majorHAnsi" w:hAnsiTheme="majorHAnsi"/>
          <w:sz w:val="28"/>
          <w:szCs w:val="28"/>
        </w:rPr>
      </w:pPr>
    </w:p>
    <w:p w14:paraId="4AD05CBF" w14:textId="77777777" w:rsidR="00070209" w:rsidRPr="001C03A9" w:rsidRDefault="00070209" w:rsidP="00B16EEA">
      <w:pPr>
        <w:spacing w:before="2" w:line="280" w:lineRule="exact"/>
        <w:jc w:val="both"/>
        <w:rPr>
          <w:rFonts w:asciiTheme="majorHAnsi" w:hAnsiTheme="majorHAnsi"/>
          <w:sz w:val="22"/>
          <w:szCs w:val="22"/>
        </w:rPr>
      </w:pPr>
      <w:r w:rsidRPr="001C03A9">
        <w:rPr>
          <w:rFonts w:asciiTheme="majorHAnsi" w:hAnsiTheme="majorHAnsi"/>
          <w:sz w:val="22"/>
          <w:szCs w:val="22"/>
        </w:rPr>
        <w:t xml:space="preserve">NOTE: </w:t>
      </w:r>
      <w:r w:rsidR="00C9161A" w:rsidRPr="001C03A9">
        <w:rPr>
          <w:rFonts w:asciiTheme="majorHAnsi" w:hAnsiTheme="majorHAnsi"/>
          <w:sz w:val="22"/>
          <w:szCs w:val="22"/>
        </w:rPr>
        <w:t xml:space="preserve">Revisions to the MEP plan were made taking into account USAID/Nigeria’s comments and the MEP was resubmitted to USAID/Nigeria on December 4, 2015. The Feed the Future Nigeria Agricultural Policy Project </w:t>
      </w:r>
      <w:r w:rsidR="00C22B68" w:rsidRPr="001C03A9">
        <w:rPr>
          <w:rFonts w:asciiTheme="majorHAnsi" w:hAnsiTheme="majorHAnsi"/>
          <w:sz w:val="22"/>
          <w:szCs w:val="22"/>
        </w:rPr>
        <w:t xml:space="preserve">on January 18, 2016 received </w:t>
      </w:r>
      <w:r w:rsidR="00C9161A" w:rsidRPr="001C03A9">
        <w:rPr>
          <w:rFonts w:asciiTheme="majorHAnsi" w:hAnsiTheme="majorHAnsi"/>
          <w:sz w:val="22"/>
          <w:szCs w:val="22"/>
        </w:rPr>
        <w:t>approval of the MEP.</w:t>
      </w:r>
    </w:p>
    <w:p w14:paraId="3682E71A" w14:textId="77777777" w:rsidR="007A7FAB" w:rsidRPr="001C03A9" w:rsidRDefault="000F307F" w:rsidP="00B16EEA">
      <w:pPr>
        <w:ind w:left="840"/>
        <w:jc w:val="both"/>
        <w:rPr>
          <w:rFonts w:asciiTheme="majorHAnsi" w:eastAsia="Calibri" w:hAnsiTheme="majorHAnsi"/>
          <w:sz w:val="22"/>
          <w:szCs w:val="22"/>
        </w:rPr>
      </w:pPr>
      <w:r w:rsidRPr="001C03A9">
        <w:rPr>
          <w:rFonts w:asciiTheme="majorHAnsi" w:eastAsia="Calibri" w:hAnsiTheme="majorHAnsi"/>
          <w:spacing w:val="-1"/>
          <w:sz w:val="22"/>
          <w:szCs w:val="22"/>
        </w:rPr>
        <w:t>A</w:t>
      </w:r>
      <w:r w:rsidRPr="001C03A9">
        <w:rPr>
          <w:rFonts w:asciiTheme="majorHAnsi" w:eastAsia="Calibri" w:hAnsiTheme="majorHAnsi"/>
          <w:sz w:val="22"/>
          <w:szCs w:val="22"/>
        </w:rPr>
        <w:t>c</w:t>
      </w:r>
      <w:r w:rsidRPr="001C03A9">
        <w:rPr>
          <w:rFonts w:asciiTheme="majorHAnsi" w:eastAsia="Calibri" w:hAnsiTheme="majorHAnsi"/>
          <w:spacing w:val="-1"/>
          <w:sz w:val="22"/>
          <w:szCs w:val="22"/>
        </w:rPr>
        <w:t>h</w:t>
      </w:r>
      <w:r w:rsidRPr="001C03A9">
        <w:rPr>
          <w:rFonts w:asciiTheme="majorHAnsi" w:eastAsia="Calibri" w:hAnsiTheme="majorHAnsi"/>
          <w:sz w:val="22"/>
          <w:szCs w:val="22"/>
        </w:rPr>
        <w:t>i</w:t>
      </w:r>
      <w:r w:rsidRPr="001C03A9">
        <w:rPr>
          <w:rFonts w:asciiTheme="majorHAnsi" w:eastAsia="Calibri" w:hAnsiTheme="majorHAnsi"/>
          <w:spacing w:val="1"/>
          <w:sz w:val="22"/>
          <w:szCs w:val="22"/>
        </w:rPr>
        <w:t>eve</w:t>
      </w:r>
      <w:r w:rsidRPr="001C03A9">
        <w:rPr>
          <w:rFonts w:asciiTheme="majorHAnsi" w:eastAsia="Calibri" w:hAnsiTheme="majorHAnsi"/>
          <w:sz w:val="22"/>
          <w:szCs w:val="22"/>
        </w:rPr>
        <w:t xml:space="preserve">d </w:t>
      </w:r>
      <w:r w:rsidRPr="001C03A9">
        <w:rPr>
          <w:rFonts w:asciiTheme="majorHAnsi" w:eastAsia="Calibri" w:hAnsiTheme="majorHAnsi"/>
          <w:spacing w:val="-1"/>
          <w:sz w:val="22"/>
          <w:szCs w:val="22"/>
        </w:rPr>
        <w:t>p</w:t>
      </w:r>
      <w:r w:rsidRPr="001C03A9">
        <w:rPr>
          <w:rFonts w:asciiTheme="majorHAnsi" w:eastAsia="Calibri" w:hAnsiTheme="majorHAnsi"/>
          <w:spacing w:val="-3"/>
          <w:sz w:val="22"/>
          <w:szCs w:val="22"/>
        </w:rPr>
        <w:t>r</w:t>
      </w:r>
      <w:r w:rsidRPr="001C03A9">
        <w:rPr>
          <w:rFonts w:asciiTheme="majorHAnsi" w:eastAsia="Calibri" w:hAnsiTheme="majorHAnsi"/>
          <w:spacing w:val="1"/>
          <w:sz w:val="22"/>
          <w:szCs w:val="22"/>
        </w:rPr>
        <w:t>o</w:t>
      </w:r>
      <w:r w:rsidRPr="001C03A9">
        <w:rPr>
          <w:rFonts w:asciiTheme="majorHAnsi" w:eastAsia="Calibri" w:hAnsiTheme="majorHAnsi"/>
          <w:spacing w:val="-1"/>
          <w:sz w:val="22"/>
          <w:szCs w:val="22"/>
        </w:rPr>
        <w:t>g</w:t>
      </w:r>
      <w:r w:rsidRPr="001C03A9">
        <w:rPr>
          <w:rFonts w:asciiTheme="majorHAnsi" w:eastAsia="Calibri" w:hAnsiTheme="majorHAnsi"/>
          <w:sz w:val="22"/>
          <w:szCs w:val="22"/>
        </w:rPr>
        <w:t>r</w:t>
      </w:r>
      <w:r w:rsidRPr="001C03A9">
        <w:rPr>
          <w:rFonts w:asciiTheme="majorHAnsi" w:eastAsia="Calibri" w:hAnsiTheme="majorHAnsi"/>
          <w:spacing w:val="1"/>
          <w:sz w:val="22"/>
          <w:szCs w:val="22"/>
        </w:rPr>
        <w:t>e</w:t>
      </w:r>
      <w:r w:rsidRPr="001C03A9">
        <w:rPr>
          <w:rFonts w:asciiTheme="majorHAnsi" w:eastAsia="Calibri" w:hAnsiTheme="majorHAnsi"/>
          <w:spacing w:val="-2"/>
          <w:sz w:val="22"/>
          <w:szCs w:val="22"/>
        </w:rPr>
        <w:t>s</w:t>
      </w:r>
      <w:r w:rsidRPr="001C03A9">
        <w:rPr>
          <w:rFonts w:asciiTheme="majorHAnsi" w:eastAsia="Calibri" w:hAnsiTheme="majorHAnsi"/>
          <w:sz w:val="22"/>
          <w:szCs w:val="22"/>
        </w:rPr>
        <w:t>s</w:t>
      </w:r>
      <w:r w:rsidRPr="001C03A9">
        <w:rPr>
          <w:rFonts w:asciiTheme="majorHAnsi" w:eastAsia="Calibri" w:hAnsiTheme="majorHAnsi"/>
          <w:spacing w:val="1"/>
          <w:sz w:val="22"/>
          <w:szCs w:val="22"/>
        </w:rPr>
        <w:t xml:space="preserve"> </w:t>
      </w:r>
      <w:r w:rsidRPr="001C03A9">
        <w:rPr>
          <w:rFonts w:asciiTheme="majorHAnsi" w:eastAsia="Calibri" w:hAnsiTheme="majorHAnsi"/>
          <w:spacing w:val="-1"/>
          <w:sz w:val="22"/>
          <w:szCs w:val="22"/>
        </w:rPr>
        <w:t>v</w:t>
      </w:r>
      <w:r w:rsidRPr="001C03A9">
        <w:rPr>
          <w:rFonts w:asciiTheme="majorHAnsi" w:eastAsia="Calibri" w:hAnsiTheme="majorHAnsi"/>
          <w:spacing w:val="1"/>
          <w:sz w:val="22"/>
          <w:szCs w:val="22"/>
        </w:rPr>
        <w:t>e</w:t>
      </w:r>
      <w:r w:rsidRPr="001C03A9">
        <w:rPr>
          <w:rFonts w:asciiTheme="majorHAnsi" w:eastAsia="Calibri" w:hAnsiTheme="majorHAnsi"/>
          <w:sz w:val="22"/>
          <w:szCs w:val="22"/>
        </w:rPr>
        <w:t>rs</w:t>
      </w:r>
      <w:r w:rsidRPr="001C03A9">
        <w:rPr>
          <w:rFonts w:asciiTheme="majorHAnsi" w:eastAsia="Calibri" w:hAnsiTheme="majorHAnsi"/>
          <w:spacing w:val="-1"/>
          <w:sz w:val="22"/>
          <w:szCs w:val="22"/>
        </w:rPr>
        <w:t>u</w:t>
      </w:r>
      <w:r w:rsidRPr="001C03A9">
        <w:rPr>
          <w:rFonts w:asciiTheme="majorHAnsi" w:eastAsia="Calibri" w:hAnsiTheme="majorHAnsi"/>
          <w:sz w:val="22"/>
          <w:szCs w:val="22"/>
        </w:rPr>
        <w:t>s</w:t>
      </w:r>
      <w:r w:rsidRPr="001C03A9">
        <w:rPr>
          <w:rFonts w:asciiTheme="majorHAnsi" w:eastAsia="Calibri" w:hAnsiTheme="majorHAnsi"/>
          <w:spacing w:val="1"/>
          <w:sz w:val="22"/>
          <w:szCs w:val="22"/>
        </w:rPr>
        <w:t xml:space="preserve"> </w:t>
      </w:r>
      <w:r w:rsidRPr="001C03A9">
        <w:rPr>
          <w:rFonts w:asciiTheme="majorHAnsi" w:eastAsia="Calibri" w:hAnsiTheme="majorHAnsi"/>
          <w:spacing w:val="-3"/>
          <w:sz w:val="22"/>
          <w:szCs w:val="22"/>
        </w:rPr>
        <w:t>p</w:t>
      </w:r>
      <w:r w:rsidRPr="001C03A9">
        <w:rPr>
          <w:rFonts w:asciiTheme="majorHAnsi" w:eastAsia="Calibri" w:hAnsiTheme="majorHAnsi"/>
          <w:sz w:val="22"/>
          <w:szCs w:val="22"/>
        </w:rPr>
        <w:t>la</w:t>
      </w:r>
      <w:r w:rsidRPr="001C03A9">
        <w:rPr>
          <w:rFonts w:asciiTheme="majorHAnsi" w:eastAsia="Calibri" w:hAnsiTheme="majorHAnsi"/>
          <w:spacing w:val="-1"/>
          <w:sz w:val="22"/>
          <w:szCs w:val="22"/>
        </w:rPr>
        <w:t>nn</w:t>
      </w:r>
      <w:r w:rsidRPr="001C03A9">
        <w:rPr>
          <w:rFonts w:asciiTheme="majorHAnsi" w:eastAsia="Calibri" w:hAnsiTheme="majorHAnsi"/>
          <w:spacing w:val="1"/>
          <w:sz w:val="22"/>
          <w:szCs w:val="22"/>
        </w:rPr>
        <w:t>e</w:t>
      </w:r>
      <w:r w:rsidRPr="001C03A9">
        <w:rPr>
          <w:rFonts w:asciiTheme="majorHAnsi" w:eastAsia="Calibri" w:hAnsiTheme="majorHAnsi"/>
          <w:sz w:val="22"/>
          <w:szCs w:val="22"/>
        </w:rPr>
        <w:t>d f</w:t>
      </w:r>
      <w:r w:rsidRPr="001C03A9">
        <w:rPr>
          <w:rFonts w:asciiTheme="majorHAnsi" w:eastAsia="Calibri" w:hAnsiTheme="majorHAnsi"/>
          <w:spacing w:val="1"/>
          <w:sz w:val="22"/>
          <w:szCs w:val="22"/>
        </w:rPr>
        <w:t>o</w:t>
      </w:r>
      <w:r w:rsidRPr="001C03A9">
        <w:rPr>
          <w:rFonts w:asciiTheme="majorHAnsi" w:eastAsia="Calibri" w:hAnsiTheme="majorHAnsi"/>
          <w:sz w:val="22"/>
          <w:szCs w:val="22"/>
        </w:rPr>
        <w:t>r</w:t>
      </w:r>
      <w:r w:rsidRPr="001C03A9">
        <w:rPr>
          <w:rFonts w:asciiTheme="majorHAnsi" w:eastAsia="Calibri" w:hAnsiTheme="majorHAnsi"/>
          <w:spacing w:val="-2"/>
          <w:sz w:val="22"/>
          <w:szCs w:val="22"/>
        </w:rPr>
        <w:t xml:space="preserve"> </w:t>
      </w:r>
      <w:r w:rsidRPr="001C03A9">
        <w:rPr>
          <w:rFonts w:asciiTheme="majorHAnsi" w:eastAsia="Calibri" w:hAnsiTheme="majorHAnsi"/>
          <w:sz w:val="22"/>
          <w:szCs w:val="22"/>
        </w:rPr>
        <w:t>t</w:t>
      </w:r>
      <w:r w:rsidRPr="001C03A9">
        <w:rPr>
          <w:rFonts w:asciiTheme="majorHAnsi" w:eastAsia="Calibri" w:hAnsiTheme="majorHAnsi"/>
          <w:spacing w:val="-1"/>
          <w:sz w:val="22"/>
          <w:szCs w:val="22"/>
        </w:rPr>
        <w:t>h</w:t>
      </w:r>
      <w:r w:rsidRPr="001C03A9">
        <w:rPr>
          <w:rFonts w:asciiTheme="majorHAnsi" w:eastAsia="Calibri" w:hAnsiTheme="majorHAnsi"/>
          <w:sz w:val="22"/>
          <w:szCs w:val="22"/>
        </w:rPr>
        <w:t>e</w:t>
      </w:r>
      <w:r w:rsidRPr="001C03A9">
        <w:rPr>
          <w:rFonts w:asciiTheme="majorHAnsi" w:eastAsia="Calibri" w:hAnsiTheme="majorHAnsi"/>
          <w:spacing w:val="1"/>
          <w:sz w:val="22"/>
          <w:szCs w:val="22"/>
        </w:rPr>
        <w:t xml:space="preserve"> </w:t>
      </w:r>
      <w:r w:rsidRPr="001C03A9">
        <w:rPr>
          <w:rFonts w:asciiTheme="majorHAnsi" w:eastAsia="Calibri" w:hAnsiTheme="majorHAnsi"/>
          <w:spacing w:val="-1"/>
          <w:sz w:val="22"/>
          <w:szCs w:val="22"/>
        </w:rPr>
        <w:t>p</w:t>
      </w:r>
      <w:r w:rsidRPr="001C03A9">
        <w:rPr>
          <w:rFonts w:asciiTheme="majorHAnsi" w:eastAsia="Calibri" w:hAnsiTheme="majorHAnsi"/>
          <w:spacing w:val="1"/>
          <w:sz w:val="22"/>
          <w:szCs w:val="22"/>
        </w:rPr>
        <w:t>e</w:t>
      </w:r>
      <w:r w:rsidRPr="001C03A9">
        <w:rPr>
          <w:rFonts w:asciiTheme="majorHAnsi" w:eastAsia="Calibri" w:hAnsiTheme="majorHAnsi"/>
          <w:sz w:val="22"/>
          <w:szCs w:val="22"/>
        </w:rPr>
        <w:t>r</w:t>
      </w:r>
      <w:r w:rsidRPr="001C03A9">
        <w:rPr>
          <w:rFonts w:asciiTheme="majorHAnsi" w:eastAsia="Calibri" w:hAnsiTheme="majorHAnsi"/>
          <w:spacing w:val="-3"/>
          <w:sz w:val="22"/>
          <w:szCs w:val="22"/>
        </w:rPr>
        <w:t>i</w:t>
      </w:r>
      <w:r w:rsidRPr="001C03A9">
        <w:rPr>
          <w:rFonts w:asciiTheme="majorHAnsi" w:eastAsia="Calibri" w:hAnsiTheme="majorHAnsi"/>
          <w:spacing w:val="1"/>
          <w:sz w:val="22"/>
          <w:szCs w:val="22"/>
        </w:rPr>
        <w:t>o</w:t>
      </w:r>
      <w:r w:rsidRPr="001C03A9">
        <w:rPr>
          <w:rFonts w:asciiTheme="majorHAnsi" w:eastAsia="Calibri" w:hAnsiTheme="majorHAnsi"/>
          <w:sz w:val="22"/>
          <w:szCs w:val="22"/>
        </w:rPr>
        <w:t xml:space="preserve">d </w:t>
      </w:r>
      <w:r w:rsidRPr="001C03A9">
        <w:rPr>
          <w:rFonts w:asciiTheme="majorHAnsi" w:eastAsia="Calibri" w:hAnsiTheme="majorHAnsi"/>
          <w:spacing w:val="-1"/>
          <w:sz w:val="22"/>
          <w:szCs w:val="22"/>
        </w:rPr>
        <w:t>d</w:t>
      </w:r>
      <w:r w:rsidRPr="001C03A9">
        <w:rPr>
          <w:rFonts w:asciiTheme="majorHAnsi" w:eastAsia="Calibri" w:hAnsiTheme="majorHAnsi"/>
          <w:sz w:val="22"/>
          <w:szCs w:val="22"/>
        </w:rPr>
        <w:t>isa</w:t>
      </w:r>
      <w:r w:rsidRPr="001C03A9">
        <w:rPr>
          <w:rFonts w:asciiTheme="majorHAnsi" w:eastAsia="Calibri" w:hAnsiTheme="majorHAnsi"/>
          <w:spacing w:val="-3"/>
          <w:sz w:val="22"/>
          <w:szCs w:val="22"/>
        </w:rPr>
        <w:t>g</w:t>
      </w:r>
      <w:r w:rsidRPr="001C03A9">
        <w:rPr>
          <w:rFonts w:asciiTheme="majorHAnsi" w:eastAsia="Calibri" w:hAnsiTheme="majorHAnsi"/>
          <w:spacing w:val="-1"/>
          <w:sz w:val="22"/>
          <w:szCs w:val="22"/>
        </w:rPr>
        <w:t>g</w:t>
      </w:r>
      <w:r w:rsidRPr="001C03A9">
        <w:rPr>
          <w:rFonts w:asciiTheme="majorHAnsi" w:eastAsia="Calibri" w:hAnsiTheme="majorHAnsi"/>
          <w:sz w:val="22"/>
          <w:szCs w:val="22"/>
        </w:rPr>
        <w:t>r</w:t>
      </w:r>
      <w:r w:rsidRPr="001C03A9">
        <w:rPr>
          <w:rFonts w:asciiTheme="majorHAnsi" w:eastAsia="Calibri" w:hAnsiTheme="majorHAnsi"/>
          <w:spacing w:val="1"/>
          <w:sz w:val="22"/>
          <w:szCs w:val="22"/>
        </w:rPr>
        <w:t>e</w:t>
      </w:r>
      <w:r w:rsidRPr="001C03A9">
        <w:rPr>
          <w:rFonts w:asciiTheme="majorHAnsi" w:eastAsia="Calibri" w:hAnsiTheme="majorHAnsi"/>
          <w:spacing w:val="-1"/>
          <w:sz w:val="22"/>
          <w:szCs w:val="22"/>
        </w:rPr>
        <w:t>g</w:t>
      </w:r>
      <w:r w:rsidRPr="001C03A9">
        <w:rPr>
          <w:rFonts w:asciiTheme="majorHAnsi" w:eastAsia="Calibri" w:hAnsiTheme="majorHAnsi"/>
          <w:sz w:val="22"/>
          <w:szCs w:val="22"/>
        </w:rPr>
        <w:t>at</w:t>
      </w:r>
      <w:r w:rsidRPr="001C03A9">
        <w:rPr>
          <w:rFonts w:asciiTheme="majorHAnsi" w:eastAsia="Calibri" w:hAnsiTheme="majorHAnsi"/>
          <w:spacing w:val="1"/>
          <w:sz w:val="22"/>
          <w:szCs w:val="22"/>
        </w:rPr>
        <w:t>e</w:t>
      </w:r>
      <w:r w:rsidRPr="001C03A9">
        <w:rPr>
          <w:rFonts w:asciiTheme="majorHAnsi" w:eastAsia="Calibri" w:hAnsiTheme="majorHAnsi"/>
          <w:sz w:val="22"/>
          <w:szCs w:val="22"/>
        </w:rPr>
        <w:t xml:space="preserve">d </w:t>
      </w:r>
      <w:r w:rsidRPr="001C03A9">
        <w:rPr>
          <w:rFonts w:asciiTheme="majorHAnsi" w:eastAsia="Calibri" w:hAnsiTheme="majorHAnsi"/>
          <w:spacing w:val="-1"/>
          <w:sz w:val="22"/>
          <w:szCs w:val="22"/>
        </w:rPr>
        <w:t>b</w:t>
      </w:r>
      <w:r w:rsidRPr="001C03A9">
        <w:rPr>
          <w:rFonts w:asciiTheme="majorHAnsi" w:eastAsia="Calibri" w:hAnsiTheme="majorHAnsi"/>
          <w:sz w:val="22"/>
          <w:szCs w:val="22"/>
        </w:rPr>
        <w:t>y</w:t>
      </w:r>
      <w:r w:rsidRPr="001C03A9">
        <w:rPr>
          <w:rFonts w:asciiTheme="majorHAnsi" w:eastAsia="Calibri" w:hAnsiTheme="majorHAnsi"/>
          <w:spacing w:val="-1"/>
          <w:sz w:val="22"/>
          <w:szCs w:val="22"/>
        </w:rPr>
        <w:t xml:space="preserve"> g</w:t>
      </w:r>
      <w:r w:rsidRPr="001C03A9">
        <w:rPr>
          <w:rFonts w:asciiTheme="majorHAnsi" w:eastAsia="Calibri" w:hAnsiTheme="majorHAnsi"/>
          <w:spacing w:val="1"/>
          <w:sz w:val="22"/>
          <w:szCs w:val="22"/>
        </w:rPr>
        <w:t>e</w:t>
      </w:r>
      <w:r w:rsidRPr="001C03A9">
        <w:rPr>
          <w:rFonts w:asciiTheme="majorHAnsi" w:eastAsia="Calibri" w:hAnsiTheme="majorHAnsi"/>
          <w:spacing w:val="-1"/>
          <w:sz w:val="22"/>
          <w:szCs w:val="22"/>
        </w:rPr>
        <w:t>nd</w:t>
      </w:r>
      <w:r w:rsidRPr="001C03A9">
        <w:rPr>
          <w:rFonts w:asciiTheme="majorHAnsi" w:eastAsia="Calibri" w:hAnsiTheme="majorHAnsi"/>
          <w:spacing w:val="1"/>
          <w:sz w:val="22"/>
          <w:szCs w:val="22"/>
        </w:rPr>
        <w:t>e</w:t>
      </w:r>
      <w:r w:rsidRPr="001C03A9">
        <w:rPr>
          <w:rFonts w:asciiTheme="majorHAnsi" w:eastAsia="Calibri" w:hAnsiTheme="majorHAnsi"/>
          <w:sz w:val="22"/>
          <w:szCs w:val="22"/>
        </w:rPr>
        <w:t>r,</w:t>
      </w:r>
      <w:r w:rsidRPr="001C03A9">
        <w:rPr>
          <w:rFonts w:asciiTheme="majorHAnsi" w:eastAsia="Calibri" w:hAnsiTheme="majorHAnsi"/>
          <w:spacing w:val="1"/>
          <w:sz w:val="22"/>
          <w:szCs w:val="22"/>
        </w:rPr>
        <w:t xml:space="preserve"> </w:t>
      </w:r>
      <w:r w:rsidRPr="001C03A9">
        <w:rPr>
          <w:rFonts w:asciiTheme="majorHAnsi" w:eastAsia="Calibri" w:hAnsiTheme="majorHAnsi"/>
          <w:spacing w:val="-3"/>
          <w:sz w:val="22"/>
          <w:szCs w:val="22"/>
        </w:rPr>
        <w:t>g</w:t>
      </w:r>
      <w:r w:rsidRPr="001C03A9">
        <w:rPr>
          <w:rFonts w:asciiTheme="majorHAnsi" w:eastAsia="Calibri" w:hAnsiTheme="majorHAnsi"/>
          <w:spacing w:val="1"/>
          <w:sz w:val="22"/>
          <w:szCs w:val="22"/>
        </w:rPr>
        <w:t>eo</w:t>
      </w:r>
      <w:r w:rsidRPr="001C03A9">
        <w:rPr>
          <w:rFonts w:asciiTheme="majorHAnsi" w:eastAsia="Calibri" w:hAnsiTheme="majorHAnsi"/>
          <w:spacing w:val="-1"/>
          <w:sz w:val="22"/>
          <w:szCs w:val="22"/>
        </w:rPr>
        <w:t>g</w:t>
      </w:r>
      <w:r w:rsidRPr="001C03A9">
        <w:rPr>
          <w:rFonts w:asciiTheme="majorHAnsi" w:eastAsia="Calibri" w:hAnsiTheme="majorHAnsi"/>
          <w:spacing w:val="-3"/>
          <w:sz w:val="22"/>
          <w:szCs w:val="22"/>
        </w:rPr>
        <w:t>r</w:t>
      </w:r>
      <w:r w:rsidRPr="001C03A9">
        <w:rPr>
          <w:rFonts w:asciiTheme="majorHAnsi" w:eastAsia="Calibri" w:hAnsiTheme="majorHAnsi"/>
          <w:sz w:val="22"/>
          <w:szCs w:val="22"/>
        </w:rPr>
        <w:t>a</w:t>
      </w:r>
      <w:r w:rsidRPr="001C03A9">
        <w:rPr>
          <w:rFonts w:asciiTheme="majorHAnsi" w:eastAsia="Calibri" w:hAnsiTheme="majorHAnsi"/>
          <w:spacing w:val="-1"/>
          <w:sz w:val="22"/>
          <w:szCs w:val="22"/>
        </w:rPr>
        <w:t>ph</w:t>
      </w:r>
      <w:r w:rsidRPr="001C03A9">
        <w:rPr>
          <w:rFonts w:asciiTheme="majorHAnsi" w:eastAsia="Calibri" w:hAnsiTheme="majorHAnsi"/>
          <w:sz w:val="22"/>
          <w:szCs w:val="22"/>
        </w:rPr>
        <w:t>ic</w:t>
      </w:r>
      <w:r w:rsidRPr="001C03A9">
        <w:rPr>
          <w:rFonts w:asciiTheme="majorHAnsi" w:eastAsia="Calibri" w:hAnsiTheme="majorHAnsi"/>
          <w:spacing w:val="1"/>
          <w:sz w:val="22"/>
          <w:szCs w:val="22"/>
        </w:rPr>
        <w:t xml:space="preserve"> </w:t>
      </w:r>
      <w:r w:rsidRPr="001C03A9">
        <w:rPr>
          <w:rFonts w:asciiTheme="majorHAnsi" w:eastAsia="Calibri" w:hAnsiTheme="majorHAnsi"/>
          <w:sz w:val="22"/>
          <w:szCs w:val="22"/>
        </w:rPr>
        <w:t>ar</w:t>
      </w:r>
      <w:r w:rsidRPr="001C03A9">
        <w:rPr>
          <w:rFonts w:asciiTheme="majorHAnsi" w:eastAsia="Calibri" w:hAnsiTheme="majorHAnsi"/>
          <w:spacing w:val="1"/>
          <w:sz w:val="22"/>
          <w:szCs w:val="22"/>
        </w:rPr>
        <w:t>e</w:t>
      </w:r>
      <w:r w:rsidRPr="001C03A9">
        <w:rPr>
          <w:rFonts w:asciiTheme="majorHAnsi" w:eastAsia="Calibri" w:hAnsiTheme="majorHAnsi"/>
          <w:sz w:val="22"/>
          <w:szCs w:val="22"/>
        </w:rPr>
        <w:t>a a</w:t>
      </w:r>
      <w:r w:rsidRPr="001C03A9">
        <w:rPr>
          <w:rFonts w:asciiTheme="majorHAnsi" w:eastAsia="Calibri" w:hAnsiTheme="majorHAnsi"/>
          <w:spacing w:val="-1"/>
          <w:sz w:val="22"/>
          <w:szCs w:val="22"/>
        </w:rPr>
        <w:t>n</w:t>
      </w:r>
      <w:r w:rsidRPr="001C03A9">
        <w:rPr>
          <w:rFonts w:asciiTheme="majorHAnsi" w:eastAsia="Calibri" w:hAnsiTheme="majorHAnsi"/>
          <w:sz w:val="22"/>
          <w:szCs w:val="22"/>
        </w:rPr>
        <w:t>d</w:t>
      </w:r>
      <w:r w:rsidRPr="001C03A9">
        <w:rPr>
          <w:rFonts w:asciiTheme="majorHAnsi" w:eastAsia="Calibri" w:hAnsiTheme="majorHAnsi"/>
          <w:spacing w:val="-3"/>
          <w:sz w:val="22"/>
          <w:szCs w:val="22"/>
        </w:rPr>
        <w:t xml:space="preserve"> </w:t>
      </w:r>
      <w:r w:rsidRPr="001C03A9">
        <w:rPr>
          <w:rFonts w:asciiTheme="majorHAnsi" w:eastAsia="Calibri" w:hAnsiTheme="majorHAnsi"/>
          <w:spacing w:val="1"/>
          <w:sz w:val="22"/>
          <w:szCs w:val="22"/>
        </w:rPr>
        <w:t>o</w:t>
      </w:r>
      <w:r w:rsidRPr="001C03A9">
        <w:rPr>
          <w:rFonts w:asciiTheme="majorHAnsi" w:eastAsia="Calibri" w:hAnsiTheme="majorHAnsi"/>
          <w:sz w:val="22"/>
          <w:szCs w:val="22"/>
        </w:rPr>
        <w:t>t</w:t>
      </w:r>
      <w:r w:rsidRPr="001C03A9">
        <w:rPr>
          <w:rFonts w:asciiTheme="majorHAnsi" w:eastAsia="Calibri" w:hAnsiTheme="majorHAnsi"/>
          <w:spacing w:val="-1"/>
          <w:sz w:val="22"/>
          <w:szCs w:val="22"/>
        </w:rPr>
        <w:t>h</w:t>
      </w:r>
      <w:r w:rsidRPr="001C03A9">
        <w:rPr>
          <w:rFonts w:asciiTheme="majorHAnsi" w:eastAsia="Calibri" w:hAnsiTheme="majorHAnsi"/>
          <w:spacing w:val="1"/>
          <w:sz w:val="22"/>
          <w:szCs w:val="22"/>
        </w:rPr>
        <w:t>e</w:t>
      </w:r>
      <w:r w:rsidRPr="001C03A9">
        <w:rPr>
          <w:rFonts w:asciiTheme="majorHAnsi" w:eastAsia="Calibri" w:hAnsiTheme="majorHAnsi"/>
          <w:sz w:val="22"/>
          <w:szCs w:val="22"/>
        </w:rPr>
        <w:t>r</w:t>
      </w:r>
      <w:r w:rsidRPr="001C03A9">
        <w:rPr>
          <w:rFonts w:asciiTheme="majorHAnsi" w:eastAsia="Calibri" w:hAnsiTheme="majorHAnsi"/>
          <w:spacing w:val="-2"/>
          <w:sz w:val="22"/>
          <w:szCs w:val="22"/>
        </w:rPr>
        <w:t xml:space="preserve"> </w:t>
      </w:r>
      <w:r w:rsidRPr="001C03A9">
        <w:rPr>
          <w:rFonts w:asciiTheme="majorHAnsi" w:eastAsia="Calibri" w:hAnsiTheme="majorHAnsi"/>
          <w:sz w:val="22"/>
          <w:szCs w:val="22"/>
        </w:rPr>
        <w:t>r</w:t>
      </w:r>
      <w:r w:rsidRPr="001C03A9">
        <w:rPr>
          <w:rFonts w:asciiTheme="majorHAnsi" w:eastAsia="Calibri" w:hAnsiTheme="majorHAnsi"/>
          <w:spacing w:val="1"/>
          <w:sz w:val="22"/>
          <w:szCs w:val="22"/>
        </w:rPr>
        <w:t>e</w:t>
      </w:r>
      <w:r w:rsidRPr="001C03A9">
        <w:rPr>
          <w:rFonts w:asciiTheme="majorHAnsi" w:eastAsia="Calibri" w:hAnsiTheme="majorHAnsi"/>
          <w:sz w:val="22"/>
          <w:szCs w:val="22"/>
        </w:rPr>
        <w:t>l</w:t>
      </w:r>
      <w:r w:rsidRPr="001C03A9">
        <w:rPr>
          <w:rFonts w:asciiTheme="majorHAnsi" w:eastAsia="Calibri" w:hAnsiTheme="majorHAnsi"/>
          <w:spacing w:val="-2"/>
          <w:sz w:val="22"/>
          <w:szCs w:val="22"/>
        </w:rPr>
        <w:t>e</w:t>
      </w:r>
      <w:r w:rsidRPr="001C03A9">
        <w:rPr>
          <w:rFonts w:asciiTheme="majorHAnsi" w:eastAsia="Calibri" w:hAnsiTheme="majorHAnsi"/>
          <w:spacing w:val="1"/>
          <w:sz w:val="22"/>
          <w:szCs w:val="22"/>
        </w:rPr>
        <w:t>v</w:t>
      </w:r>
      <w:r w:rsidRPr="001C03A9">
        <w:rPr>
          <w:rFonts w:asciiTheme="majorHAnsi" w:eastAsia="Calibri" w:hAnsiTheme="majorHAnsi"/>
          <w:spacing w:val="-3"/>
          <w:sz w:val="22"/>
          <w:szCs w:val="22"/>
        </w:rPr>
        <w:t>a</w:t>
      </w:r>
      <w:r w:rsidRPr="001C03A9">
        <w:rPr>
          <w:rFonts w:asciiTheme="majorHAnsi" w:eastAsia="Calibri" w:hAnsiTheme="majorHAnsi"/>
          <w:spacing w:val="-1"/>
          <w:sz w:val="22"/>
          <w:szCs w:val="22"/>
        </w:rPr>
        <w:t>n</w:t>
      </w:r>
      <w:r w:rsidRPr="001C03A9">
        <w:rPr>
          <w:rFonts w:asciiTheme="majorHAnsi" w:eastAsia="Calibri" w:hAnsiTheme="majorHAnsi"/>
          <w:sz w:val="22"/>
          <w:szCs w:val="22"/>
        </w:rPr>
        <w:t>t</w:t>
      </w:r>
      <w:r w:rsidRPr="001C03A9">
        <w:rPr>
          <w:rFonts w:asciiTheme="majorHAnsi" w:eastAsia="Calibri" w:hAnsiTheme="majorHAnsi"/>
          <w:spacing w:val="1"/>
          <w:sz w:val="22"/>
          <w:szCs w:val="22"/>
        </w:rPr>
        <w:t xml:space="preserve"> </w:t>
      </w:r>
      <w:r w:rsidRPr="001C03A9">
        <w:rPr>
          <w:rFonts w:asciiTheme="majorHAnsi" w:eastAsia="Calibri" w:hAnsiTheme="majorHAnsi"/>
          <w:sz w:val="22"/>
          <w:szCs w:val="22"/>
        </w:rPr>
        <w:t>fac</w:t>
      </w:r>
      <w:r w:rsidRPr="001C03A9">
        <w:rPr>
          <w:rFonts w:asciiTheme="majorHAnsi" w:eastAsia="Calibri" w:hAnsiTheme="majorHAnsi"/>
          <w:spacing w:val="-2"/>
          <w:sz w:val="22"/>
          <w:szCs w:val="22"/>
        </w:rPr>
        <w:t>t</w:t>
      </w:r>
      <w:r w:rsidRPr="001C03A9">
        <w:rPr>
          <w:rFonts w:asciiTheme="majorHAnsi" w:eastAsia="Calibri" w:hAnsiTheme="majorHAnsi"/>
          <w:spacing w:val="1"/>
          <w:sz w:val="22"/>
          <w:szCs w:val="22"/>
        </w:rPr>
        <w:t>o</w:t>
      </w:r>
      <w:r w:rsidRPr="001C03A9">
        <w:rPr>
          <w:rFonts w:asciiTheme="majorHAnsi" w:eastAsia="Calibri" w:hAnsiTheme="majorHAnsi"/>
          <w:sz w:val="22"/>
          <w:szCs w:val="22"/>
        </w:rPr>
        <w:t>rs</w:t>
      </w:r>
      <w:r w:rsidRPr="001C03A9">
        <w:rPr>
          <w:rFonts w:asciiTheme="majorHAnsi" w:eastAsia="Calibri" w:hAnsiTheme="majorHAnsi"/>
          <w:spacing w:val="1"/>
          <w:sz w:val="22"/>
          <w:szCs w:val="22"/>
        </w:rPr>
        <w:t xml:space="preserve"> </w:t>
      </w:r>
      <w:r w:rsidRPr="001C03A9">
        <w:rPr>
          <w:rFonts w:asciiTheme="majorHAnsi" w:eastAsia="Calibri" w:hAnsiTheme="majorHAnsi"/>
          <w:sz w:val="22"/>
          <w:szCs w:val="22"/>
        </w:rPr>
        <w:t>(</w:t>
      </w:r>
      <w:r w:rsidRPr="001C03A9">
        <w:rPr>
          <w:rFonts w:asciiTheme="majorHAnsi" w:eastAsia="Calibri" w:hAnsiTheme="majorHAnsi"/>
          <w:spacing w:val="-1"/>
          <w:sz w:val="22"/>
          <w:szCs w:val="22"/>
        </w:rPr>
        <w:t>u</w:t>
      </w:r>
      <w:r w:rsidRPr="001C03A9">
        <w:rPr>
          <w:rFonts w:asciiTheme="majorHAnsi" w:eastAsia="Calibri" w:hAnsiTheme="majorHAnsi"/>
          <w:spacing w:val="-2"/>
          <w:sz w:val="22"/>
          <w:szCs w:val="22"/>
        </w:rPr>
        <w:t>s</w:t>
      </w:r>
      <w:r w:rsidRPr="001C03A9">
        <w:rPr>
          <w:rFonts w:asciiTheme="majorHAnsi" w:eastAsia="Calibri" w:hAnsiTheme="majorHAnsi"/>
          <w:sz w:val="22"/>
          <w:szCs w:val="22"/>
        </w:rPr>
        <w:t>e</w:t>
      </w:r>
      <w:r w:rsidRPr="001C03A9">
        <w:rPr>
          <w:rFonts w:asciiTheme="majorHAnsi" w:eastAsia="Calibri" w:hAnsiTheme="majorHAnsi"/>
          <w:spacing w:val="1"/>
          <w:sz w:val="22"/>
          <w:szCs w:val="22"/>
        </w:rPr>
        <w:t xml:space="preserve"> </w:t>
      </w:r>
      <w:r w:rsidRPr="001C03A9">
        <w:rPr>
          <w:rFonts w:asciiTheme="majorHAnsi" w:eastAsia="Calibri" w:hAnsiTheme="majorHAnsi"/>
          <w:sz w:val="22"/>
          <w:szCs w:val="22"/>
        </w:rPr>
        <w:t>ta</w:t>
      </w:r>
      <w:r w:rsidRPr="001C03A9">
        <w:rPr>
          <w:rFonts w:asciiTheme="majorHAnsi" w:eastAsia="Calibri" w:hAnsiTheme="majorHAnsi"/>
          <w:spacing w:val="-1"/>
          <w:sz w:val="22"/>
          <w:szCs w:val="22"/>
        </w:rPr>
        <w:t>b</w:t>
      </w:r>
      <w:r w:rsidRPr="001C03A9">
        <w:rPr>
          <w:rFonts w:asciiTheme="majorHAnsi" w:eastAsia="Calibri" w:hAnsiTheme="majorHAnsi"/>
          <w:spacing w:val="-3"/>
          <w:sz w:val="22"/>
          <w:szCs w:val="22"/>
        </w:rPr>
        <w:t>l</w:t>
      </w:r>
      <w:r w:rsidRPr="001C03A9">
        <w:rPr>
          <w:rFonts w:asciiTheme="majorHAnsi" w:eastAsia="Calibri" w:hAnsiTheme="majorHAnsi"/>
          <w:sz w:val="22"/>
          <w:szCs w:val="22"/>
        </w:rPr>
        <w:t>e</w:t>
      </w:r>
      <w:r w:rsidRPr="001C03A9">
        <w:rPr>
          <w:rFonts w:asciiTheme="majorHAnsi" w:eastAsia="Calibri" w:hAnsiTheme="majorHAnsi"/>
          <w:spacing w:val="1"/>
          <w:sz w:val="22"/>
          <w:szCs w:val="22"/>
        </w:rPr>
        <w:t xml:space="preserve"> </w:t>
      </w:r>
      <w:r w:rsidRPr="001C03A9">
        <w:rPr>
          <w:rFonts w:asciiTheme="majorHAnsi" w:eastAsia="Calibri" w:hAnsiTheme="majorHAnsi"/>
          <w:spacing w:val="-1"/>
          <w:sz w:val="22"/>
          <w:szCs w:val="22"/>
        </w:rPr>
        <w:t>b</w:t>
      </w:r>
      <w:r w:rsidRPr="001C03A9">
        <w:rPr>
          <w:rFonts w:asciiTheme="majorHAnsi" w:eastAsia="Calibri" w:hAnsiTheme="majorHAnsi"/>
          <w:spacing w:val="1"/>
          <w:sz w:val="22"/>
          <w:szCs w:val="22"/>
        </w:rPr>
        <w:t>e</w:t>
      </w:r>
      <w:r w:rsidRPr="001C03A9">
        <w:rPr>
          <w:rFonts w:asciiTheme="majorHAnsi" w:eastAsia="Calibri" w:hAnsiTheme="majorHAnsi"/>
          <w:spacing w:val="-3"/>
          <w:sz w:val="22"/>
          <w:szCs w:val="22"/>
        </w:rPr>
        <w:t>l</w:t>
      </w:r>
      <w:r w:rsidRPr="001C03A9">
        <w:rPr>
          <w:rFonts w:asciiTheme="majorHAnsi" w:eastAsia="Calibri" w:hAnsiTheme="majorHAnsi"/>
          <w:spacing w:val="1"/>
          <w:sz w:val="22"/>
          <w:szCs w:val="22"/>
        </w:rPr>
        <w:t>o</w:t>
      </w:r>
      <w:r w:rsidRPr="001C03A9">
        <w:rPr>
          <w:rFonts w:asciiTheme="majorHAnsi" w:eastAsia="Calibri" w:hAnsiTheme="majorHAnsi"/>
          <w:spacing w:val="2"/>
          <w:sz w:val="22"/>
          <w:szCs w:val="22"/>
        </w:rPr>
        <w:t>w</w:t>
      </w:r>
      <w:r w:rsidRPr="001C03A9">
        <w:rPr>
          <w:rFonts w:asciiTheme="majorHAnsi" w:eastAsia="Calibri" w:hAnsiTheme="majorHAnsi"/>
          <w:spacing w:val="-2"/>
          <w:sz w:val="22"/>
          <w:szCs w:val="22"/>
        </w:rPr>
        <w:t>)</w:t>
      </w:r>
      <w:r w:rsidRPr="001C03A9">
        <w:rPr>
          <w:rFonts w:asciiTheme="majorHAnsi" w:eastAsia="Calibri" w:hAnsiTheme="majorHAnsi"/>
          <w:sz w:val="22"/>
          <w:szCs w:val="22"/>
        </w:rPr>
        <w:t>.</w:t>
      </w:r>
    </w:p>
    <w:p w14:paraId="56E89082" w14:textId="77777777" w:rsidR="007A7FAB" w:rsidRPr="001C03A9" w:rsidRDefault="007A7FAB" w:rsidP="00B16EEA">
      <w:pPr>
        <w:spacing w:before="9" w:line="100" w:lineRule="exact"/>
        <w:jc w:val="both"/>
        <w:rPr>
          <w:rFonts w:asciiTheme="majorHAnsi" w:hAnsiTheme="majorHAnsi"/>
          <w:sz w:val="11"/>
          <w:szCs w:val="11"/>
        </w:rPr>
      </w:pPr>
    </w:p>
    <w:p w14:paraId="32FCB0AE" w14:textId="77777777" w:rsidR="007A7FAB" w:rsidRPr="001C03A9" w:rsidRDefault="007A7FAB" w:rsidP="00B16EEA">
      <w:pPr>
        <w:spacing w:line="200" w:lineRule="exact"/>
        <w:jc w:val="both"/>
        <w:rPr>
          <w:rFonts w:asciiTheme="majorHAnsi" w:hAnsiTheme="majorHAnsi"/>
        </w:rPr>
      </w:pPr>
    </w:p>
    <w:p w14:paraId="2312DACE" w14:textId="77777777" w:rsidR="007A7FAB" w:rsidRPr="001C03A9" w:rsidRDefault="000F307F" w:rsidP="00B16EEA">
      <w:pPr>
        <w:spacing w:line="240" w:lineRule="exact"/>
        <w:ind w:left="228"/>
        <w:jc w:val="both"/>
        <w:rPr>
          <w:rFonts w:asciiTheme="majorHAnsi" w:hAnsiTheme="majorHAnsi"/>
          <w:sz w:val="22"/>
          <w:szCs w:val="22"/>
        </w:rPr>
      </w:pPr>
      <w:r w:rsidRPr="001C03A9">
        <w:rPr>
          <w:rFonts w:asciiTheme="majorHAnsi" w:hAnsiTheme="majorHAnsi"/>
          <w:b/>
          <w:position w:val="-1"/>
          <w:sz w:val="22"/>
          <w:szCs w:val="22"/>
        </w:rPr>
        <w:t>Ta</w:t>
      </w:r>
      <w:r w:rsidRPr="001C03A9">
        <w:rPr>
          <w:rFonts w:asciiTheme="majorHAnsi" w:hAnsiTheme="majorHAnsi"/>
          <w:b/>
          <w:spacing w:val="1"/>
          <w:position w:val="-1"/>
          <w:sz w:val="22"/>
          <w:szCs w:val="22"/>
        </w:rPr>
        <w:t>b</w:t>
      </w:r>
      <w:r w:rsidRPr="001C03A9">
        <w:rPr>
          <w:rFonts w:asciiTheme="majorHAnsi" w:hAnsiTheme="majorHAnsi"/>
          <w:b/>
          <w:spacing w:val="-2"/>
          <w:position w:val="-1"/>
          <w:sz w:val="22"/>
          <w:szCs w:val="22"/>
        </w:rPr>
        <w:t>l</w:t>
      </w:r>
      <w:r w:rsidRPr="001C03A9">
        <w:rPr>
          <w:rFonts w:asciiTheme="majorHAnsi" w:hAnsiTheme="majorHAnsi"/>
          <w:b/>
          <w:position w:val="-1"/>
          <w:sz w:val="22"/>
          <w:szCs w:val="22"/>
        </w:rPr>
        <w:t>e</w:t>
      </w:r>
      <w:r w:rsidRPr="001C03A9">
        <w:rPr>
          <w:rFonts w:asciiTheme="majorHAnsi" w:hAnsiTheme="majorHAnsi"/>
          <w:b/>
          <w:spacing w:val="55"/>
          <w:position w:val="-1"/>
          <w:sz w:val="22"/>
          <w:szCs w:val="22"/>
        </w:rPr>
        <w:t xml:space="preserve"> </w:t>
      </w:r>
      <w:r w:rsidRPr="001C03A9">
        <w:rPr>
          <w:rFonts w:asciiTheme="majorHAnsi" w:hAnsiTheme="majorHAnsi"/>
          <w:b/>
          <w:w w:val="110"/>
          <w:position w:val="-1"/>
          <w:sz w:val="22"/>
          <w:szCs w:val="22"/>
        </w:rPr>
        <w:t>1</w:t>
      </w:r>
      <w:r w:rsidRPr="001C03A9">
        <w:rPr>
          <w:rFonts w:asciiTheme="majorHAnsi" w:hAnsiTheme="majorHAnsi"/>
          <w:b/>
          <w:spacing w:val="-3"/>
          <w:w w:val="110"/>
          <w:position w:val="-1"/>
          <w:sz w:val="22"/>
          <w:szCs w:val="22"/>
        </w:rPr>
        <w:t>(</w:t>
      </w:r>
      <w:r w:rsidRPr="001C03A9">
        <w:rPr>
          <w:rFonts w:asciiTheme="majorHAnsi" w:hAnsiTheme="majorHAnsi"/>
          <w:b/>
          <w:w w:val="110"/>
          <w:position w:val="-1"/>
          <w:sz w:val="22"/>
          <w:szCs w:val="22"/>
        </w:rPr>
        <w:t>a</w:t>
      </w:r>
      <w:r w:rsidRPr="001C03A9">
        <w:rPr>
          <w:rFonts w:asciiTheme="majorHAnsi" w:hAnsiTheme="majorHAnsi"/>
          <w:b/>
          <w:spacing w:val="-1"/>
          <w:w w:val="115"/>
          <w:position w:val="-1"/>
          <w:sz w:val="22"/>
          <w:szCs w:val="22"/>
        </w:rPr>
        <w:t>)</w:t>
      </w:r>
      <w:r w:rsidRPr="001C03A9">
        <w:rPr>
          <w:rFonts w:asciiTheme="majorHAnsi" w:hAnsiTheme="majorHAnsi"/>
          <w:b/>
          <w:w w:val="81"/>
          <w:position w:val="-1"/>
          <w:sz w:val="22"/>
          <w:szCs w:val="22"/>
        </w:rPr>
        <w:t>:</w:t>
      </w:r>
      <w:r w:rsidRPr="001C03A9">
        <w:rPr>
          <w:rFonts w:asciiTheme="majorHAnsi" w:hAnsiTheme="majorHAnsi"/>
          <w:b/>
          <w:spacing w:val="7"/>
          <w:position w:val="-1"/>
          <w:sz w:val="22"/>
          <w:szCs w:val="22"/>
        </w:rPr>
        <w:t xml:space="preserve"> </w:t>
      </w:r>
      <w:r w:rsidRPr="001C03A9">
        <w:rPr>
          <w:rFonts w:asciiTheme="majorHAnsi" w:hAnsiTheme="majorHAnsi"/>
          <w:b/>
          <w:spacing w:val="-1"/>
          <w:position w:val="-1"/>
          <w:sz w:val="22"/>
          <w:szCs w:val="22"/>
        </w:rPr>
        <w:t>PM</w:t>
      </w:r>
      <w:r w:rsidRPr="001C03A9">
        <w:rPr>
          <w:rFonts w:asciiTheme="majorHAnsi" w:hAnsiTheme="majorHAnsi"/>
          <w:b/>
          <w:position w:val="-1"/>
          <w:sz w:val="22"/>
          <w:szCs w:val="22"/>
        </w:rPr>
        <w:t>P</w:t>
      </w:r>
      <w:r w:rsidRPr="001C03A9">
        <w:rPr>
          <w:rFonts w:asciiTheme="majorHAnsi" w:hAnsiTheme="majorHAnsi"/>
          <w:b/>
          <w:spacing w:val="10"/>
          <w:position w:val="-1"/>
          <w:sz w:val="22"/>
          <w:szCs w:val="22"/>
        </w:rPr>
        <w:t xml:space="preserve"> </w:t>
      </w:r>
      <w:r w:rsidR="00CA61F8" w:rsidRPr="001C03A9">
        <w:rPr>
          <w:rFonts w:asciiTheme="majorHAnsi" w:hAnsiTheme="majorHAnsi"/>
          <w:b/>
          <w:spacing w:val="1"/>
          <w:position w:val="-1"/>
          <w:sz w:val="22"/>
          <w:szCs w:val="22"/>
        </w:rPr>
        <w:t>I</w:t>
      </w:r>
      <w:r w:rsidR="00CA61F8" w:rsidRPr="001C03A9">
        <w:rPr>
          <w:rFonts w:asciiTheme="majorHAnsi" w:hAnsiTheme="majorHAnsi"/>
          <w:b/>
          <w:spacing w:val="-2"/>
          <w:position w:val="-1"/>
          <w:sz w:val="22"/>
          <w:szCs w:val="22"/>
        </w:rPr>
        <w:t>n</w:t>
      </w:r>
      <w:r w:rsidR="00CA61F8" w:rsidRPr="001C03A9">
        <w:rPr>
          <w:rFonts w:asciiTheme="majorHAnsi" w:hAnsiTheme="majorHAnsi"/>
          <w:b/>
          <w:spacing w:val="1"/>
          <w:position w:val="-1"/>
          <w:sz w:val="22"/>
          <w:szCs w:val="22"/>
        </w:rPr>
        <w:t>d</w:t>
      </w:r>
      <w:r w:rsidR="00CA61F8" w:rsidRPr="001C03A9">
        <w:rPr>
          <w:rFonts w:asciiTheme="majorHAnsi" w:hAnsiTheme="majorHAnsi"/>
          <w:b/>
          <w:position w:val="-1"/>
          <w:sz w:val="22"/>
          <w:szCs w:val="22"/>
        </w:rPr>
        <w:t>ica</w:t>
      </w:r>
      <w:r w:rsidR="00CA61F8" w:rsidRPr="001C03A9">
        <w:rPr>
          <w:rFonts w:asciiTheme="majorHAnsi" w:hAnsiTheme="majorHAnsi"/>
          <w:b/>
          <w:spacing w:val="-3"/>
          <w:position w:val="-1"/>
          <w:sz w:val="22"/>
          <w:szCs w:val="22"/>
        </w:rPr>
        <w:t>t</w:t>
      </w:r>
      <w:r w:rsidR="00CA61F8" w:rsidRPr="001C03A9">
        <w:rPr>
          <w:rFonts w:asciiTheme="majorHAnsi" w:hAnsiTheme="majorHAnsi"/>
          <w:b/>
          <w:spacing w:val="1"/>
          <w:position w:val="-1"/>
          <w:sz w:val="22"/>
          <w:szCs w:val="22"/>
        </w:rPr>
        <w:t>o</w:t>
      </w:r>
      <w:r w:rsidR="00CA61F8" w:rsidRPr="001C03A9">
        <w:rPr>
          <w:rFonts w:asciiTheme="majorHAnsi" w:hAnsiTheme="majorHAnsi"/>
          <w:b/>
          <w:position w:val="-1"/>
          <w:sz w:val="22"/>
          <w:szCs w:val="22"/>
        </w:rPr>
        <w:t xml:space="preserve">r </w:t>
      </w:r>
      <w:r w:rsidR="00CA61F8" w:rsidRPr="001C03A9">
        <w:rPr>
          <w:rFonts w:asciiTheme="majorHAnsi" w:hAnsiTheme="majorHAnsi"/>
          <w:b/>
          <w:spacing w:val="3"/>
          <w:position w:val="-1"/>
          <w:sz w:val="22"/>
          <w:szCs w:val="22"/>
        </w:rPr>
        <w:t>progress</w:t>
      </w:r>
      <w:r w:rsidRPr="001C03A9">
        <w:rPr>
          <w:rFonts w:asciiTheme="majorHAnsi" w:hAnsiTheme="majorHAnsi"/>
          <w:b/>
          <w:spacing w:val="10"/>
          <w:w w:val="109"/>
          <w:position w:val="-1"/>
          <w:sz w:val="22"/>
          <w:szCs w:val="22"/>
        </w:rPr>
        <w:t xml:space="preserve"> </w:t>
      </w:r>
      <w:r w:rsidRPr="001C03A9">
        <w:rPr>
          <w:rFonts w:asciiTheme="majorHAnsi" w:hAnsiTheme="majorHAnsi"/>
          <w:b/>
          <w:position w:val="-1"/>
          <w:sz w:val="22"/>
          <w:szCs w:val="22"/>
        </w:rPr>
        <w:t>-</w:t>
      </w:r>
      <w:r w:rsidRPr="001C03A9">
        <w:rPr>
          <w:rFonts w:asciiTheme="majorHAnsi" w:hAnsiTheme="majorHAnsi"/>
          <w:b/>
          <w:spacing w:val="6"/>
          <w:position w:val="-1"/>
          <w:sz w:val="22"/>
          <w:szCs w:val="22"/>
        </w:rPr>
        <w:t xml:space="preserve"> </w:t>
      </w:r>
      <w:r w:rsidRPr="001C03A9">
        <w:rPr>
          <w:rFonts w:asciiTheme="majorHAnsi" w:hAnsiTheme="majorHAnsi"/>
          <w:b/>
          <w:spacing w:val="-2"/>
          <w:position w:val="-1"/>
          <w:sz w:val="22"/>
          <w:szCs w:val="22"/>
        </w:rPr>
        <w:t>U</w:t>
      </w:r>
      <w:r w:rsidRPr="001C03A9">
        <w:rPr>
          <w:rFonts w:asciiTheme="majorHAnsi" w:hAnsiTheme="majorHAnsi"/>
          <w:b/>
          <w:spacing w:val="1"/>
          <w:position w:val="-1"/>
          <w:sz w:val="22"/>
          <w:szCs w:val="22"/>
        </w:rPr>
        <w:t>S</w:t>
      </w:r>
      <w:r w:rsidRPr="001C03A9">
        <w:rPr>
          <w:rFonts w:asciiTheme="majorHAnsi" w:hAnsiTheme="majorHAnsi"/>
          <w:b/>
          <w:spacing w:val="-2"/>
          <w:position w:val="-1"/>
          <w:sz w:val="22"/>
          <w:szCs w:val="22"/>
        </w:rPr>
        <w:t>A</w:t>
      </w:r>
      <w:r w:rsidRPr="001C03A9">
        <w:rPr>
          <w:rFonts w:asciiTheme="majorHAnsi" w:hAnsiTheme="majorHAnsi"/>
          <w:b/>
          <w:spacing w:val="1"/>
          <w:position w:val="-1"/>
          <w:sz w:val="22"/>
          <w:szCs w:val="22"/>
        </w:rPr>
        <w:t>I</w:t>
      </w:r>
      <w:r w:rsidRPr="001C03A9">
        <w:rPr>
          <w:rFonts w:asciiTheme="majorHAnsi" w:hAnsiTheme="majorHAnsi"/>
          <w:b/>
          <w:position w:val="-1"/>
          <w:sz w:val="22"/>
          <w:szCs w:val="22"/>
        </w:rPr>
        <w:t>D</w:t>
      </w:r>
      <w:r w:rsidRPr="001C03A9">
        <w:rPr>
          <w:rFonts w:asciiTheme="majorHAnsi" w:hAnsiTheme="majorHAnsi"/>
          <w:b/>
          <w:spacing w:val="54"/>
          <w:position w:val="-1"/>
          <w:sz w:val="22"/>
          <w:szCs w:val="22"/>
        </w:rPr>
        <w:t xml:space="preserve"> </w:t>
      </w:r>
      <w:r w:rsidR="00CA61F8" w:rsidRPr="001C03A9">
        <w:rPr>
          <w:rFonts w:asciiTheme="majorHAnsi" w:hAnsiTheme="majorHAnsi"/>
          <w:b/>
          <w:spacing w:val="1"/>
          <w:position w:val="-1"/>
          <w:sz w:val="22"/>
          <w:szCs w:val="22"/>
        </w:rPr>
        <w:t>S</w:t>
      </w:r>
      <w:r w:rsidR="00CA61F8" w:rsidRPr="001C03A9">
        <w:rPr>
          <w:rFonts w:asciiTheme="majorHAnsi" w:hAnsiTheme="majorHAnsi"/>
          <w:b/>
          <w:spacing w:val="-1"/>
          <w:position w:val="-1"/>
          <w:sz w:val="22"/>
          <w:szCs w:val="22"/>
        </w:rPr>
        <w:t>t</w:t>
      </w:r>
      <w:r w:rsidR="00CA61F8" w:rsidRPr="001C03A9">
        <w:rPr>
          <w:rFonts w:asciiTheme="majorHAnsi" w:hAnsiTheme="majorHAnsi"/>
          <w:b/>
          <w:position w:val="-1"/>
          <w:sz w:val="22"/>
          <w:szCs w:val="22"/>
        </w:rPr>
        <w:t>a</w:t>
      </w:r>
      <w:r w:rsidR="00CA61F8" w:rsidRPr="001C03A9">
        <w:rPr>
          <w:rFonts w:asciiTheme="majorHAnsi" w:hAnsiTheme="majorHAnsi"/>
          <w:b/>
          <w:spacing w:val="1"/>
          <w:position w:val="-1"/>
          <w:sz w:val="22"/>
          <w:szCs w:val="22"/>
        </w:rPr>
        <w:t>n</w:t>
      </w:r>
      <w:r w:rsidR="00CA61F8" w:rsidRPr="001C03A9">
        <w:rPr>
          <w:rFonts w:asciiTheme="majorHAnsi" w:hAnsiTheme="majorHAnsi"/>
          <w:b/>
          <w:spacing w:val="-2"/>
          <w:position w:val="-1"/>
          <w:sz w:val="22"/>
          <w:szCs w:val="22"/>
        </w:rPr>
        <w:t>d</w:t>
      </w:r>
      <w:r w:rsidR="00CA61F8" w:rsidRPr="001C03A9">
        <w:rPr>
          <w:rFonts w:asciiTheme="majorHAnsi" w:hAnsiTheme="majorHAnsi"/>
          <w:b/>
          <w:position w:val="-1"/>
          <w:sz w:val="22"/>
          <w:szCs w:val="22"/>
        </w:rPr>
        <w:t>a</w:t>
      </w:r>
      <w:r w:rsidR="00CA61F8" w:rsidRPr="001C03A9">
        <w:rPr>
          <w:rFonts w:asciiTheme="majorHAnsi" w:hAnsiTheme="majorHAnsi"/>
          <w:b/>
          <w:spacing w:val="-1"/>
          <w:position w:val="-1"/>
          <w:sz w:val="22"/>
          <w:szCs w:val="22"/>
        </w:rPr>
        <w:t>r</w:t>
      </w:r>
      <w:r w:rsidR="00CA61F8" w:rsidRPr="001C03A9">
        <w:rPr>
          <w:rFonts w:asciiTheme="majorHAnsi" w:hAnsiTheme="majorHAnsi"/>
          <w:b/>
          <w:position w:val="-1"/>
          <w:sz w:val="22"/>
          <w:szCs w:val="22"/>
        </w:rPr>
        <w:t xml:space="preserve">d </w:t>
      </w:r>
      <w:r w:rsidR="00CA61F8" w:rsidRPr="001C03A9">
        <w:rPr>
          <w:rFonts w:asciiTheme="majorHAnsi" w:hAnsiTheme="majorHAnsi"/>
          <w:b/>
          <w:spacing w:val="10"/>
          <w:position w:val="-1"/>
          <w:sz w:val="22"/>
          <w:szCs w:val="22"/>
        </w:rPr>
        <w:t>Indicators</w:t>
      </w:r>
      <w:r w:rsidR="00CA61F8" w:rsidRPr="001C03A9">
        <w:rPr>
          <w:rFonts w:asciiTheme="majorHAnsi" w:hAnsiTheme="majorHAnsi"/>
          <w:b/>
          <w:position w:val="-1"/>
          <w:sz w:val="22"/>
          <w:szCs w:val="22"/>
        </w:rPr>
        <w:t xml:space="preserve"> </w:t>
      </w:r>
      <w:r w:rsidR="00CA61F8" w:rsidRPr="001C03A9">
        <w:rPr>
          <w:rFonts w:asciiTheme="majorHAnsi" w:hAnsiTheme="majorHAnsi"/>
          <w:b/>
          <w:spacing w:val="12"/>
          <w:position w:val="-1"/>
          <w:sz w:val="22"/>
          <w:szCs w:val="22"/>
        </w:rPr>
        <w:t>and</w:t>
      </w:r>
      <w:r w:rsidRPr="001C03A9">
        <w:rPr>
          <w:rFonts w:asciiTheme="majorHAnsi" w:hAnsiTheme="majorHAnsi"/>
          <w:b/>
          <w:spacing w:val="25"/>
          <w:position w:val="-1"/>
          <w:sz w:val="22"/>
          <w:szCs w:val="22"/>
        </w:rPr>
        <w:t xml:space="preserve"> </w:t>
      </w:r>
      <w:r w:rsidRPr="001C03A9">
        <w:rPr>
          <w:rFonts w:asciiTheme="majorHAnsi" w:hAnsiTheme="majorHAnsi"/>
          <w:b/>
          <w:spacing w:val="-3"/>
          <w:w w:val="107"/>
          <w:position w:val="-1"/>
          <w:sz w:val="22"/>
          <w:szCs w:val="22"/>
        </w:rPr>
        <w:t>P</w:t>
      </w:r>
      <w:r w:rsidRPr="001C03A9">
        <w:rPr>
          <w:rFonts w:asciiTheme="majorHAnsi" w:hAnsiTheme="majorHAnsi"/>
          <w:b/>
          <w:spacing w:val="-1"/>
          <w:w w:val="101"/>
          <w:position w:val="-1"/>
          <w:sz w:val="22"/>
          <w:szCs w:val="22"/>
        </w:rPr>
        <w:t>r</w:t>
      </w:r>
      <w:r w:rsidRPr="001C03A9">
        <w:rPr>
          <w:rFonts w:asciiTheme="majorHAnsi" w:hAnsiTheme="majorHAnsi"/>
          <w:b/>
          <w:spacing w:val="1"/>
          <w:w w:val="119"/>
          <w:position w:val="-1"/>
          <w:sz w:val="22"/>
          <w:szCs w:val="22"/>
        </w:rPr>
        <w:t>o</w:t>
      </w:r>
      <w:r w:rsidRPr="001C03A9">
        <w:rPr>
          <w:rFonts w:asciiTheme="majorHAnsi" w:hAnsiTheme="majorHAnsi"/>
          <w:b/>
          <w:w w:val="81"/>
          <w:position w:val="-1"/>
          <w:sz w:val="22"/>
          <w:szCs w:val="22"/>
        </w:rPr>
        <w:t>j</w:t>
      </w:r>
      <w:r w:rsidRPr="001C03A9">
        <w:rPr>
          <w:rFonts w:asciiTheme="majorHAnsi" w:hAnsiTheme="majorHAnsi"/>
          <w:b/>
          <w:spacing w:val="1"/>
          <w:w w:val="125"/>
          <w:position w:val="-1"/>
          <w:sz w:val="22"/>
          <w:szCs w:val="22"/>
        </w:rPr>
        <w:t>e</w:t>
      </w:r>
      <w:r w:rsidRPr="001C03A9">
        <w:rPr>
          <w:rFonts w:asciiTheme="majorHAnsi" w:hAnsiTheme="majorHAnsi"/>
          <w:b/>
          <w:w w:val="113"/>
          <w:position w:val="-1"/>
          <w:sz w:val="22"/>
          <w:szCs w:val="22"/>
        </w:rPr>
        <w:t>c</w:t>
      </w:r>
      <w:r w:rsidRPr="001C03A9">
        <w:rPr>
          <w:rFonts w:asciiTheme="majorHAnsi" w:hAnsiTheme="majorHAnsi"/>
          <w:b/>
          <w:w w:val="122"/>
          <w:position w:val="-1"/>
          <w:sz w:val="22"/>
          <w:szCs w:val="22"/>
        </w:rPr>
        <w:t>t</w:t>
      </w:r>
      <w:r w:rsidRPr="001C03A9">
        <w:rPr>
          <w:rFonts w:asciiTheme="majorHAnsi" w:hAnsiTheme="majorHAnsi"/>
          <w:b/>
          <w:spacing w:val="4"/>
          <w:position w:val="-1"/>
          <w:sz w:val="22"/>
          <w:szCs w:val="22"/>
        </w:rPr>
        <w:t xml:space="preserve"> </w:t>
      </w:r>
      <w:r w:rsidRPr="001C03A9">
        <w:rPr>
          <w:rFonts w:asciiTheme="majorHAnsi" w:hAnsiTheme="majorHAnsi"/>
          <w:b/>
          <w:w w:val="112"/>
          <w:position w:val="-1"/>
          <w:sz w:val="22"/>
          <w:szCs w:val="22"/>
        </w:rPr>
        <w:t>C</w:t>
      </w:r>
      <w:r w:rsidRPr="001C03A9">
        <w:rPr>
          <w:rFonts w:asciiTheme="majorHAnsi" w:hAnsiTheme="majorHAnsi"/>
          <w:b/>
          <w:spacing w:val="1"/>
          <w:w w:val="112"/>
          <w:position w:val="-1"/>
          <w:sz w:val="22"/>
          <w:szCs w:val="22"/>
        </w:rPr>
        <w:t>u</w:t>
      </w:r>
      <w:r w:rsidRPr="001C03A9">
        <w:rPr>
          <w:rFonts w:asciiTheme="majorHAnsi" w:hAnsiTheme="majorHAnsi"/>
          <w:b/>
          <w:spacing w:val="-1"/>
          <w:w w:val="112"/>
          <w:position w:val="-1"/>
          <w:sz w:val="22"/>
          <w:szCs w:val="22"/>
        </w:rPr>
        <w:t>s</w:t>
      </w:r>
      <w:r w:rsidRPr="001C03A9">
        <w:rPr>
          <w:rFonts w:asciiTheme="majorHAnsi" w:hAnsiTheme="majorHAnsi"/>
          <w:b/>
          <w:spacing w:val="-3"/>
          <w:w w:val="112"/>
          <w:position w:val="-1"/>
          <w:sz w:val="22"/>
          <w:szCs w:val="22"/>
        </w:rPr>
        <w:t>t</w:t>
      </w:r>
      <w:r w:rsidRPr="001C03A9">
        <w:rPr>
          <w:rFonts w:asciiTheme="majorHAnsi" w:hAnsiTheme="majorHAnsi"/>
          <w:b/>
          <w:spacing w:val="1"/>
          <w:w w:val="112"/>
          <w:position w:val="-1"/>
          <w:sz w:val="22"/>
          <w:szCs w:val="22"/>
        </w:rPr>
        <w:t>o</w:t>
      </w:r>
      <w:r w:rsidRPr="001C03A9">
        <w:rPr>
          <w:rFonts w:asciiTheme="majorHAnsi" w:hAnsiTheme="majorHAnsi"/>
          <w:b/>
          <w:w w:val="112"/>
          <w:position w:val="-1"/>
          <w:sz w:val="22"/>
          <w:szCs w:val="22"/>
        </w:rPr>
        <w:t>m</w:t>
      </w:r>
      <w:r w:rsidRPr="001C03A9">
        <w:rPr>
          <w:rFonts w:asciiTheme="majorHAnsi" w:hAnsiTheme="majorHAnsi"/>
          <w:b/>
          <w:spacing w:val="1"/>
          <w:w w:val="112"/>
          <w:position w:val="-1"/>
          <w:sz w:val="22"/>
          <w:szCs w:val="22"/>
        </w:rPr>
        <w:t xml:space="preserve"> </w:t>
      </w:r>
      <w:r w:rsidRPr="001C03A9">
        <w:rPr>
          <w:rFonts w:asciiTheme="majorHAnsi" w:hAnsiTheme="majorHAnsi"/>
          <w:b/>
          <w:spacing w:val="1"/>
          <w:w w:val="85"/>
          <w:position w:val="-1"/>
          <w:sz w:val="22"/>
          <w:szCs w:val="22"/>
        </w:rPr>
        <w:t>I</w:t>
      </w:r>
      <w:r w:rsidRPr="001C03A9">
        <w:rPr>
          <w:rFonts w:asciiTheme="majorHAnsi" w:hAnsiTheme="majorHAnsi"/>
          <w:b/>
          <w:spacing w:val="-2"/>
          <w:w w:val="105"/>
          <w:position w:val="-1"/>
          <w:sz w:val="22"/>
          <w:szCs w:val="22"/>
        </w:rPr>
        <w:t>n</w:t>
      </w:r>
      <w:r w:rsidRPr="001C03A9">
        <w:rPr>
          <w:rFonts w:asciiTheme="majorHAnsi" w:hAnsiTheme="majorHAnsi"/>
          <w:b/>
          <w:spacing w:val="1"/>
          <w:w w:val="105"/>
          <w:position w:val="-1"/>
          <w:sz w:val="22"/>
          <w:szCs w:val="22"/>
        </w:rPr>
        <w:t>d</w:t>
      </w:r>
      <w:r w:rsidRPr="001C03A9">
        <w:rPr>
          <w:rFonts w:asciiTheme="majorHAnsi" w:hAnsiTheme="majorHAnsi"/>
          <w:b/>
          <w:w w:val="98"/>
          <w:position w:val="-1"/>
          <w:sz w:val="22"/>
          <w:szCs w:val="22"/>
        </w:rPr>
        <w:t>i</w:t>
      </w:r>
      <w:r w:rsidRPr="001C03A9">
        <w:rPr>
          <w:rFonts w:asciiTheme="majorHAnsi" w:hAnsiTheme="majorHAnsi"/>
          <w:b/>
          <w:spacing w:val="-2"/>
          <w:w w:val="113"/>
          <w:position w:val="-1"/>
          <w:sz w:val="22"/>
          <w:szCs w:val="22"/>
        </w:rPr>
        <w:t>c</w:t>
      </w:r>
      <w:r w:rsidRPr="001C03A9">
        <w:rPr>
          <w:rFonts w:asciiTheme="majorHAnsi" w:hAnsiTheme="majorHAnsi"/>
          <w:b/>
          <w:w w:val="106"/>
          <w:position w:val="-1"/>
          <w:sz w:val="22"/>
          <w:szCs w:val="22"/>
        </w:rPr>
        <w:t>a</w:t>
      </w:r>
      <w:r w:rsidRPr="001C03A9">
        <w:rPr>
          <w:rFonts w:asciiTheme="majorHAnsi" w:hAnsiTheme="majorHAnsi"/>
          <w:b/>
          <w:spacing w:val="-1"/>
          <w:w w:val="122"/>
          <w:position w:val="-1"/>
          <w:sz w:val="22"/>
          <w:szCs w:val="22"/>
        </w:rPr>
        <w:t>t</w:t>
      </w:r>
      <w:r w:rsidRPr="001C03A9">
        <w:rPr>
          <w:rFonts w:asciiTheme="majorHAnsi" w:hAnsiTheme="majorHAnsi"/>
          <w:b/>
          <w:spacing w:val="-2"/>
          <w:w w:val="110"/>
          <w:position w:val="-1"/>
          <w:sz w:val="22"/>
          <w:szCs w:val="22"/>
        </w:rPr>
        <w:t>o</w:t>
      </w:r>
      <w:r w:rsidRPr="001C03A9">
        <w:rPr>
          <w:rFonts w:asciiTheme="majorHAnsi" w:hAnsiTheme="majorHAnsi"/>
          <w:b/>
          <w:spacing w:val="-1"/>
          <w:w w:val="110"/>
          <w:position w:val="-1"/>
          <w:sz w:val="22"/>
          <w:szCs w:val="22"/>
        </w:rPr>
        <w:t>r</w:t>
      </w:r>
      <w:r w:rsidRPr="001C03A9">
        <w:rPr>
          <w:rFonts w:asciiTheme="majorHAnsi" w:hAnsiTheme="majorHAnsi"/>
          <w:b/>
          <w:w w:val="110"/>
          <w:position w:val="-1"/>
          <w:sz w:val="22"/>
          <w:szCs w:val="22"/>
        </w:rPr>
        <w:t>s</w:t>
      </w:r>
    </w:p>
    <w:p w14:paraId="2560D147" w14:textId="77777777" w:rsidR="007A7FAB" w:rsidRPr="001C03A9" w:rsidRDefault="007A7FAB" w:rsidP="00B16EEA">
      <w:pPr>
        <w:spacing w:line="120" w:lineRule="exact"/>
        <w:jc w:val="both"/>
        <w:rPr>
          <w:rFonts w:asciiTheme="majorHAnsi" w:hAnsiTheme="majorHAnsi"/>
          <w:sz w:val="13"/>
          <w:szCs w:val="13"/>
        </w:rPr>
      </w:pPr>
    </w:p>
    <w:tbl>
      <w:tblPr>
        <w:tblW w:w="13655" w:type="dxa"/>
        <w:tblInd w:w="109" w:type="dxa"/>
        <w:tblLayout w:type="fixed"/>
        <w:tblCellMar>
          <w:left w:w="0" w:type="dxa"/>
          <w:right w:w="43" w:type="dxa"/>
        </w:tblCellMar>
        <w:tblLook w:val="01E0" w:firstRow="1" w:lastRow="1" w:firstColumn="1" w:lastColumn="1" w:noHBand="0" w:noVBand="0"/>
      </w:tblPr>
      <w:tblGrid>
        <w:gridCol w:w="3164"/>
        <w:gridCol w:w="900"/>
        <w:gridCol w:w="756"/>
        <w:gridCol w:w="758"/>
        <w:gridCol w:w="1237"/>
        <w:gridCol w:w="1620"/>
        <w:gridCol w:w="720"/>
        <w:gridCol w:w="630"/>
        <w:gridCol w:w="630"/>
        <w:gridCol w:w="720"/>
        <w:gridCol w:w="1170"/>
        <w:gridCol w:w="1350"/>
      </w:tblGrid>
      <w:tr w:rsidR="007A7FAB" w:rsidRPr="00773B0E" w14:paraId="2D034EC6" w14:textId="77777777">
        <w:trPr>
          <w:trHeight w:hRule="exact" w:val="728"/>
        </w:trPr>
        <w:tc>
          <w:tcPr>
            <w:tcW w:w="13655" w:type="dxa"/>
            <w:gridSpan w:val="12"/>
            <w:tcBorders>
              <w:top w:val="single" w:sz="5" w:space="0" w:color="000000"/>
              <w:left w:val="single" w:sz="5" w:space="0" w:color="000000"/>
              <w:bottom w:val="nil"/>
              <w:right w:val="single" w:sz="5" w:space="0" w:color="000000"/>
            </w:tcBorders>
            <w:shd w:val="clear" w:color="auto" w:fill="8DB3E1"/>
          </w:tcPr>
          <w:p w14:paraId="0E494C5D" w14:textId="77777777" w:rsidR="007A7FAB" w:rsidRPr="001C03A9" w:rsidRDefault="000F307F" w:rsidP="00B16EEA">
            <w:pPr>
              <w:spacing w:before="79"/>
              <w:ind w:left="6286" w:right="6293"/>
              <w:jc w:val="both"/>
              <w:rPr>
                <w:rFonts w:asciiTheme="majorHAnsi" w:eastAsia="Calibri" w:hAnsiTheme="majorHAnsi"/>
              </w:rPr>
            </w:pPr>
            <w:r w:rsidRPr="001C03A9">
              <w:rPr>
                <w:rFonts w:asciiTheme="majorHAnsi" w:eastAsia="Calibri" w:hAnsiTheme="majorHAnsi"/>
                <w:b/>
              </w:rPr>
              <w:t>[</w:t>
            </w:r>
            <w:r w:rsidRPr="001C03A9">
              <w:rPr>
                <w:rFonts w:asciiTheme="majorHAnsi" w:eastAsia="Calibri" w:hAnsiTheme="majorHAnsi"/>
                <w:b/>
                <w:spacing w:val="-1"/>
              </w:rPr>
              <w:t>S</w:t>
            </w:r>
            <w:r w:rsidRPr="001C03A9">
              <w:rPr>
                <w:rFonts w:asciiTheme="majorHAnsi" w:eastAsia="Calibri" w:hAnsiTheme="majorHAnsi"/>
                <w:b/>
                <w:spacing w:val="1"/>
              </w:rPr>
              <w:t>tr</w:t>
            </w:r>
            <w:r w:rsidRPr="001C03A9">
              <w:rPr>
                <w:rFonts w:asciiTheme="majorHAnsi" w:eastAsia="Calibri" w:hAnsiTheme="majorHAnsi"/>
                <w:b/>
              </w:rPr>
              <w:t>a</w:t>
            </w:r>
            <w:r w:rsidRPr="001C03A9">
              <w:rPr>
                <w:rFonts w:asciiTheme="majorHAnsi" w:eastAsia="Calibri" w:hAnsiTheme="majorHAnsi"/>
                <w:b/>
                <w:spacing w:val="1"/>
              </w:rPr>
              <w:t>te</w:t>
            </w:r>
            <w:r w:rsidRPr="001C03A9">
              <w:rPr>
                <w:rFonts w:asciiTheme="majorHAnsi" w:eastAsia="Calibri" w:hAnsiTheme="majorHAnsi"/>
                <w:b/>
                <w:spacing w:val="-1"/>
              </w:rPr>
              <w:t>gi</w:t>
            </w:r>
            <w:r w:rsidRPr="001C03A9">
              <w:rPr>
                <w:rFonts w:asciiTheme="majorHAnsi" w:eastAsia="Calibri" w:hAnsiTheme="majorHAnsi"/>
                <w:b/>
              </w:rPr>
              <w:t>c</w:t>
            </w:r>
            <w:r w:rsidRPr="001C03A9">
              <w:rPr>
                <w:rFonts w:asciiTheme="majorHAnsi" w:eastAsia="Calibri" w:hAnsiTheme="majorHAnsi"/>
                <w:b/>
                <w:spacing w:val="-7"/>
              </w:rPr>
              <w:t xml:space="preserve"> </w:t>
            </w:r>
            <w:r w:rsidRPr="001C03A9">
              <w:rPr>
                <w:rFonts w:asciiTheme="majorHAnsi" w:eastAsia="Calibri" w:hAnsiTheme="majorHAnsi"/>
                <w:b/>
                <w:w w:val="99"/>
              </w:rPr>
              <w:t>O</w:t>
            </w:r>
            <w:r w:rsidRPr="001C03A9">
              <w:rPr>
                <w:rFonts w:asciiTheme="majorHAnsi" w:eastAsia="Calibri" w:hAnsiTheme="majorHAnsi"/>
                <w:b/>
                <w:spacing w:val="1"/>
                <w:w w:val="99"/>
              </w:rPr>
              <w:t>b</w:t>
            </w:r>
            <w:r w:rsidRPr="001C03A9">
              <w:rPr>
                <w:rFonts w:asciiTheme="majorHAnsi" w:eastAsia="Calibri" w:hAnsiTheme="majorHAnsi"/>
                <w:b/>
                <w:w w:val="99"/>
              </w:rPr>
              <w:t>j</w:t>
            </w:r>
            <w:r w:rsidRPr="001C03A9">
              <w:rPr>
                <w:rFonts w:asciiTheme="majorHAnsi" w:eastAsia="Calibri" w:hAnsiTheme="majorHAnsi"/>
                <w:b/>
                <w:spacing w:val="1"/>
                <w:w w:val="99"/>
              </w:rPr>
              <w:t>ecti</w:t>
            </w:r>
            <w:r w:rsidRPr="001C03A9">
              <w:rPr>
                <w:rFonts w:asciiTheme="majorHAnsi" w:eastAsia="Calibri" w:hAnsiTheme="majorHAnsi"/>
                <w:b/>
                <w:spacing w:val="-1"/>
                <w:w w:val="99"/>
              </w:rPr>
              <w:t>v</w:t>
            </w:r>
            <w:r w:rsidRPr="001C03A9">
              <w:rPr>
                <w:rFonts w:asciiTheme="majorHAnsi" w:eastAsia="Calibri" w:hAnsiTheme="majorHAnsi"/>
                <w:b/>
                <w:spacing w:val="1"/>
                <w:w w:val="99"/>
              </w:rPr>
              <w:t>e</w:t>
            </w:r>
            <w:r w:rsidRPr="001C03A9">
              <w:rPr>
                <w:rFonts w:asciiTheme="majorHAnsi" w:eastAsia="Calibri" w:hAnsiTheme="majorHAnsi"/>
                <w:b/>
                <w:w w:val="99"/>
              </w:rPr>
              <w:t>]</w:t>
            </w:r>
          </w:p>
        </w:tc>
      </w:tr>
      <w:tr w:rsidR="007A7FAB" w:rsidRPr="00773B0E" w14:paraId="51543937" w14:textId="77777777">
        <w:trPr>
          <w:trHeight w:hRule="exact" w:val="719"/>
        </w:trPr>
        <w:tc>
          <w:tcPr>
            <w:tcW w:w="3164" w:type="dxa"/>
            <w:vMerge w:val="restart"/>
            <w:tcBorders>
              <w:top w:val="single" w:sz="5" w:space="0" w:color="000000"/>
              <w:left w:val="single" w:sz="5" w:space="0" w:color="000000"/>
              <w:right w:val="single" w:sz="5" w:space="0" w:color="000000"/>
            </w:tcBorders>
          </w:tcPr>
          <w:p w14:paraId="72F1C43D" w14:textId="77777777" w:rsidR="007A7FAB" w:rsidRPr="001C03A9" w:rsidRDefault="007A7FAB" w:rsidP="00B16EEA">
            <w:pPr>
              <w:spacing w:before="5" w:line="120" w:lineRule="exact"/>
              <w:jc w:val="both"/>
              <w:rPr>
                <w:rFonts w:asciiTheme="majorHAnsi" w:hAnsiTheme="majorHAnsi"/>
              </w:rPr>
            </w:pPr>
          </w:p>
          <w:p w14:paraId="40024ED9" w14:textId="77777777" w:rsidR="007A7FAB" w:rsidRPr="001C03A9" w:rsidRDefault="007A7FAB" w:rsidP="00B16EEA">
            <w:pPr>
              <w:spacing w:line="200" w:lineRule="exact"/>
              <w:jc w:val="both"/>
              <w:rPr>
                <w:rFonts w:asciiTheme="majorHAnsi" w:hAnsiTheme="majorHAnsi"/>
              </w:rPr>
            </w:pPr>
          </w:p>
          <w:p w14:paraId="3397A9E2" w14:textId="77777777" w:rsidR="007A7FAB" w:rsidRPr="001C03A9" w:rsidRDefault="007A7FAB" w:rsidP="00B16EEA">
            <w:pPr>
              <w:spacing w:line="200" w:lineRule="exact"/>
              <w:jc w:val="both"/>
              <w:rPr>
                <w:rFonts w:asciiTheme="majorHAnsi" w:hAnsiTheme="majorHAnsi"/>
              </w:rPr>
            </w:pPr>
          </w:p>
          <w:p w14:paraId="5C5D0EC7" w14:textId="77777777" w:rsidR="007A7FAB" w:rsidRPr="001C03A9" w:rsidRDefault="000F307F" w:rsidP="00C87D7B">
            <w:pPr>
              <w:ind w:left="1167" w:right="794"/>
              <w:jc w:val="both"/>
              <w:rPr>
                <w:rFonts w:asciiTheme="majorHAnsi" w:eastAsia="Calibri" w:hAnsiTheme="majorHAnsi"/>
              </w:rPr>
            </w:pPr>
            <w:r w:rsidRPr="001C03A9">
              <w:rPr>
                <w:rFonts w:asciiTheme="majorHAnsi" w:eastAsia="Calibri" w:hAnsiTheme="majorHAnsi"/>
                <w:b/>
                <w:w w:val="99"/>
              </w:rPr>
              <w:t>I</w:t>
            </w:r>
            <w:r w:rsidRPr="001C03A9">
              <w:rPr>
                <w:rFonts w:asciiTheme="majorHAnsi" w:eastAsia="Calibri" w:hAnsiTheme="majorHAnsi"/>
                <w:b/>
                <w:spacing w:val="1"/>
                <w:w w:val="99"/>
              </w:rPr>
              <w:t>nd</w:t>
            </w:r>
            <w:r w:rsidRPr="001C03A9">
              <w:rPr>
                <w:rFonts w:asciiTheme="majorHAnsi" w:eastAsia="Calibri" w:hAnsiTheme="majorHAnsi"/>
                <w:b/>
                <w:spacing w:val="-1"/>
                <w:w w:val="99"/>
              </w:rPr>
              <w:t>i</w:t>
            </w:r>
            <w:r w:rsidRPr="001C03A9">
              <w:rPr>
                <w:rFonts w:asciiTheme="majorHAnsi" w:eastAsia="Calibri" w:hAnsiTheme="majorHAnsi"/>
                <w:b/>
                <w:spacing w:val="1"/>
                <w:w w:val="99"/>
              </w:rPr>
              <w:t>c</w:t>
            </w:r>
            <w:r w:rsidRPr="001C03A9">
              <w:rPr>
                <w:rFonts w:asciiTheme="majorHAnsi" w:eastAsia="Calibri" w:hAnsiTheme="majorHAnsi"/>
                <w:b/>
                <w:w w:val="99"/>
              </w:rPr>
              <w:t>a</w:t>
            </w:r>
            <w:r w:rsidRPr="001C03A9">
              <w:rPr>
                <w:rFonts w:asciiTheme="majorHAnsi" w:eastAsia="Calibri" w:hAnsiTheme="majorHAnsi"/>
                <w:b/>
                <w:spacing w:val="1"/>
                <w:w w:val="99"/>
              </w:rPr>
              <w:t>to</w:t>
            </w:r>
            <w:r w:rsidRPr="001C03A9">
              <w:rPr>
                <w:rFonts w:asciiTheme="majorHAnsi" w:eastAsia="Calibri" w:hAnsiTheme="majorHAnsi"/>
                <w:b/>
                <w:w w:val="99"/>
              </w:rPr>
              <w:t>r</w:t>
            </w:r>
          </w:p>
        </w:tc>
        <w:tc>
          <w:tcPr>
            <w:tcW w:w="900" w:type="dxa"/>
            <w:vMerge w:val="restart"/>
            <w:tcBorders>
              <w:top w:val="single" w:sz="5" w:space="0" w:color="000000"/>
              <w:left w:val="single" w:sz="5" w:space="0" w:color="000000"/>
              <w:right w:val="single" w:sz="5" w:space="0" w:color="000000"/>
            </w:tcBorders>
          </w:tcPr>
          <w:p w14:paraId="790CD3A9" w14:textId="77777777" w:rsidR="007A7FAB" w:rsidRPr="001C03A9" w:rsidRDefault="007A7FAB" w:rsidP="00B16EEA">
            <w:pPr>
              <w:spacing w:line="200" w:lineRule="exact"/>
              <w:jc w:val="both"/>
              <w:rPr>
                <w:rFonts w:asciiTheme="majorHAnsi" w:hAnsiTheme="majorHAnsi"/>
              </w:rPr>
            </w:pPr>
          </w:p>
          <w:p w14:paraId="7C2105C2" w14:textId="77777777" w:rsidR="007A7FAB" w:rsidRPr="001C03A9" w:rsidRDefault="007A7FAB" w:rsidP="00B16EEA">
            <w:pPr>
              <w:spacing w:before="12" w:line="200" w:lineRule="exact"/>
              <w:jc w:val="both"/>
              <w:rPr>
                <w:rFonts w:asciiTheme="majorHAnsi" w:hAnsiTheme="majorHAnsi"/>
              </w:rPr>
            </w:pPr>
          </w:p>
          <w:p w14:paraId="19E6DDFD" w14:textId="77777777" w:rsidR="007A7FAB" w:rsidRPr="001C03A9" w:rsidRDefault="000F307F" w:rsidP="00B16EEA">
            <w:pPr>
              <w:ind w:left="249"/>
              <w:jc w:val="both"/>
              <w:rPr>
                <w:rFonts w:asciiTheme="majorHAnsi" w:eastAsia="Calibri" w:hAnsiTheme="majorHAnsi"/>
              </w:rPr>
            </w:pPr>
            <w:r w:rsidRPr="001C03A9">
              <w:rPr>
                <w:rFonts w:asciiTheme="majorHAnsi" w:eastAsia="Calibri" w:hAnsiTheme="majorHAnsi"/>
                <w:b/>
                <w:spacing w:val="-1"/>
              </w:rPr>
              <w:t>D</w:t>
            </w:r>
            <w:r w:rsidRPr="001C03A9">
              <w:rPr>
                <w:rFonts w:asciiTheme="majorHAnsi" w:eastAsia="Calibri" w:hAnsiTheme="majorHAnsi"/>
                <w:b/>
              </w:rPr>
              <w:t>a</w:t>
            </w:r>
            <w:r w:rsidRPr="001C03A9">
              <w:rPr>
                <w:rFonts w:asciiTheme="majorHAnsi" w:eastAsia="Calibri" w:hAnsiTheme="majorHAnsi"/>
                <w:b/>
                <w:spacing w:val="1"/>
              </w:rPr>
              <w:t>t</w:t>
            </w:r>
            <w:r w:rsidRPr="001C03A9">
              <w:rPr>
                <w:rFonts w:asciiTheme="majorHAnsi" w:eastAsia="Calibri" w:hAnsiTheme="majorHAnsi"/>
                <w:b/>
              </w:rPr>
              <w:t>a</w:t>
            </w:r>
          </w:p>
          <w:p w14:paraId="48DEE5C9" w14:textId="77777777" w:rsidR="007A7FAB" w:rsidRPr="001C03A9" w:rsidRDefault="000F307F" w:rsidP="00B16EEA">
            <w:pPr>
              <w:ind w:left="162"/>
              <w:jc w:val="both"/>
              <w:rPr>
                <w:rFonts w:asciiTheme="majorHAnsi" w:eastAsia="Calibri" w:hAnsiTheme="majorHAnsi"/>
              </w:rPr>
            </w:pPr>
            <w:r w:rsidRPr="001C03A9">
              <w:rPr>
                <w:rFonts w:asciiTheme="majorHAnsi" w:eastAsia="Calibri" w:hAnsiTheme="majorHAnsi"/>
                <w:b/>
                <w:spacing w:val="-1"/>
              </w:rPr>
              <w:t>S</w:t>
            </w:r>
            <w:r w:rsidRPr="001C03A9">
              <w:rPr>
                <w:rFonts w:asciiTheme="majorHAnsi" w:eastAsia="Calibri" w:hAnsiTheme="majorHAnsi"/>
                <w:b/>
                <w:spacing w:val="1"/>
              </w:rPr>
              <w:t>ourc</w:t>
            </w:r>
            <w:r w:rsidRPr="001C03A9">
              <w:rPr>
                <w:rFonts w:asciiTheme="majorHAnsi" w:eastAsia="Calibri" w:hAnsiTheme="majorHAnsi"/>
                <w:b/>
              </w:rPr>
              <w:t>e</w:t>
            </w:r>
          </w:p>
        </w:tc>
        <w:tc>
          <w:tcPr>
            <w:tcW w:w="1514" w:type="dxa"/>
            <w:gridSpan w:val="2"/>
            <w:tcBorders>
              <w:top w:val="single" w:sz="5" w:space="0" w:color="000000"/>
              <w:left w:val="single" w:sz="5" w:space="0" w:color="000000"/>
              <w:bottom w:val="nil"/>
              <w:right w:val="single" w:sz="5" w:space="0" w:color="000000"/>
            </w:tcBorders>
          </w:tcPr>
          <w:p w14:paraId="2A2236AC" w14:textId="77777777" w:rsidR="007A7FAB" w:rsidRPr="001C03A9" w:rsidRDefault="000F307F" w:rsidP="00B16EEA">
            <w:pPr>
              <w:spacing w:before="83"/>
              <w:ind w:left="193"/>
              <w:jc w:val="both"/>
              <w:rPr>
                <w:rFonts w:asciiTheme="majorHAnsi" w:eastAsia="Calibri" w:hAnsiTheme="majorHAnsi"/>
              </w:rPr>
            </w:pPr>
            <w:r w:rsidRPr="001C03A9">
              <w:rPr>
                <w:rFonts w:asciiTheme="majorHAnsi" w:eastAsia="Calibri" w:hAnsiTheme="majorHAnsi"/>
                <w:b/>
                <w:spacing w:val="1"/>
              </w:rPr>
              <w:t>B</w:t>
            </w:r>
            <w:r w:rsidRPr="001C03A9">
              <w:rPr>
                <w:rFonts w:asciiTheme="majorHAnsi" w:eastAsia="Calibri" w:hAnsiTheme="majorHAnsi"/>
                <w:b/>
              </w:rPr>
              <w:t>as</w:t>
            </w:r>
            <w:r w:rsidRPr="001C03A9">
              <w:rPr>
                <w:rFonts w:asciiTheme="majorHAnsi" w:eastAsia="Calibri" w:hAnsiTheme="majorHAnsi"/>
                <w:b/>
                <w:spacing w:val="1"/>
              </w:rPr>
              <w:t>e</w:t>
            </w:r>
            <w:r w:rsidRPr="001C03A9">
              <w:rPr>
                <w:rFonts w:asciiTheme="majorHAnsi" w:eastAsia="Calibri" w:hAnsiTheme="majorHAnsi"/>
                <w:b/>
                <w:spacing w:val="-1"/>
              </w:rPr>
              <w:t>li</w:t>
            </w:r>
            <w:r w:rsidRPr="001C03A9">
              <w:rPr>
                <w:rFonts w:asciiTheme="majorHAnsi" w:eastAsia="Calibri" w:hAnsiTheme="majorHAnsi"/>
                <w:b/>
                <w:spacing w:val="1"/>
              </w:rPr>
              <w:t>n</w:t>
            </w:r>
            <w:r w:rsidRPr="001C03A9">
              <w:rPr>
                <w:rFonts w:asciiTheme="majorHAnsi" w:eastAsia="Calibri" w:hAnsiTheme="majorHAnsi"/>
                <w:b/>
              </w:rPr>
              <w:t>e</w:t>
            </w:r>
            <w:r w:rsidRPr="001C03A9">
              <w:rPr>
                <w:rFonts w:asciiTheme="majorHAnsi" w:eastAsia="Calibri" w:hAnsiTheme="majorHAnsi"/>
                <w:b/>
                <w:spacing w:val="-6"/>
              </w:rPr>
              <w:t xml:space="preserve"> </w:t>
            </w:r>
            <w:r w:rsidRPr="001C03A9">
              <w:rPr>
                <w:rFonts w:asciiTheme="majorHAnsi" w:eastAsia="Calibri" w:hAnsiTheme="majorHAnsi"/>
                <w:b/>
                <w:spacing w:val="1"/>
              </w:rPr>
              <w:t>d</w:t>
            </w:r>
            <w:r w:rsidRPr="001C03A9">
              <w:rPr>
                <w:rFonts w:asciiTheme="majorHAnsi" w:eastAsia="Calibri" w:hAnsiTheme="majorHAnsi"/>
                <w:b/>
              </w:rPr>
              <w:t>a</w:t>
            </w:r>
            <w:r w:rsidRPr="001C03A9">
              <w:rPr>
                <w:rFonts w:asciiTheme="majorHAnsi" w:eastAsia="Calibri" w:hAnsiTheme="majorHAnsi"/>
                <w:b/>
                <w:spacing w:val="1"/>
              </w:rPr>
              <w:t>t</w:t>
            </w:r>
            <w:r w:rsidRPr="001C03A9">
              <w:rPr>
                <w:rFonts w:asciiTheme="majorHAnsi" w:eastAsia="Calibri" w:hAnsiTheme="majorHAnsi"/>
                <w:b/>
              </w:rPr>
              <w:t>a</w:t>
            </w:r>
          </w:p>
        </w:tc>
        <w:tc>
          <w:tcPr>
            <w:tcW w:w="2857" w:type="dxa"/>
            <w:gridSpan w:val="2"/>
            <w:tcBorders>
              <w:top w:val="single" w:sz="5" w:space="0" w:color="000000"/>
              <w:left w:val="single" w:sz="5" w:space="0" w:color="000000"/>
              <w:bottom w:val="nil"/>
              <w:right w:val="single" w:sz="5" w:space="0" w:color="000000"/>
            </w:tcBorders>
          </w:tcPr>
          <w:p w14:paraId="7D98387A" w14:textId="77777777" w:rsidR="007A7FAB" w:rsidRPr="001C03A9" w:rsidRDefault="000F307F" w:rsidP="00B16EEA">
            <w:pPr>
              <w:spacing w:before="83"/>
              <w:ind w:left="1135" w:right="1142"/>
              <w:jc w:val="both"/>
              <w:rPr>
                <w:rFonts w:asciiTheme="majorHAnsi" w:eastAsia="Calibri" w:hAnsiTheme="majorHAnsi"/>
              </w:rPr>
            </w:pPr>
            <w:r w:rsidRPr="001C03A9">
              <w:rPr>
                <w:rFonts w:asciiTheme="majorHAnsi" w:eastAsia="Calibri" w:hAnsiTheme="majorHAnsi"/>
                <w:b/>
              </w:rPr>
              <w:t>FY</w:t>
            </w:r>
            <w:r w:rsidRPr="001C03A9">
              <w:rPr>
                <w:rFonts w:asciiTheme="majorHAnsi" w:eastAsia="Calibri" w:hAnsiTheme="majorHAnsi"/>
                <w:b/>
                <w:spacing w:val="-2"/>
              </w:rPr>
              <w:t xml:space="preserve"> </w:t>
            </w:r>
            <w:r w:rsidRPr="001C03A9">
              <w:rPr>
                <w:rFonts w:asciiTheme="majorHAnsi" w:eastAsia="Calibri" w:hAnsiTheme="majorHAnsi"/>
                <w:b/>
                <w:w w:val="99"/>
              </w:rPr>
              <w:t>20</w:t>
            </w:r>
            <w:r w:rsidR="00CA61F8" w:rsidRPr="001C03A9">
              <w:rPr>
                <w:rFonts w:asciiTheme="majorHAnsi" w:eastAsia="Calibri" w:hAnsiTheme="majorHAnsi"/>
                <w:b/>
                <w:w w:val="99"/>
              </w:rPr>
              <w:t>1</w:t>
            </w:r>
            <w:r w:rsidR="00FC4127" w:rsidRPr="001C03A9">
              <w:rPr>
                <w:rFonts w:asciiTheme="majorHAnsi" w:eastAsia="Calibri" w:hAnsiTheme="majorHAnsi"/>
                <w:b/>
                <w:w w:val="99"/>
              </w:rPr>
              <w:t>7</w:t>
            </w:r>
          </w:p>
        </w:tc>
        <w:tc>
          <w:tcPr>
            <w:tcW w:w="2700" w:type="dxa"/>
            <w:gridSpan w:val="4"/>
            <w:tcBorders>
              <w:top w:val="single" w:sz="5" w:space="0" w:color="000000"/>
              <w:left w:val="single" w:sz="5" w:space="0" w:color="000000"/>
              <w:bottom w:val="nil"/>
              <w:right w:val="single" w:sz="5" w:space="0" w:color="000000"/>
            </w:tcBorders>
          </w:tcPr>
          <w:p w14:paraId="53BB91E9" w14:textId="77777777" w:rsidR="007A7FAB" w:rsidRPr="001C03A9" w:rsidRDefault="000F307F" w:rsidP="00B16EEA">
            <w:pPr>
              <w:spacing w:before="83"/>
              <w:ind w:left="219"/>
              <w:jc w:val="both"/>
              <w:rPr>
                <w:rFonts w:asciiTheme="majorHAnsi" w:eastAsia="Calibri" w:hAnsiTheme="majorHAnsi"/>
              </w:rPr>
            </w:pPr>
            <w:r w:rsidRPr="001C03A9">
              <w:rPr>
                <w:rFonts w:asciiTheme="majorHAnsi" w:eastAsia="Calibri" w:hAnsiTheme="majorHAnsi"/>
                <w:b/>
              </w:rPr>
              <w:t>Q</w:t>
            </w:r>
            <w:r w:rsidRPr="001C03A9">
              <w:rPr>
                <w:rFonts w:asciiTheme="majorHAnsi" w:eastAsia="Calibri" w:hAnsiTheme="majorHAnsi"/>
                <w:b/>
                <w:spacing w:val="1"/>
              </w:rPr>
              <w:t>u</w:t>
            </w:r>
            <w:r w:rsidRPr="001C03A9">
              <w:rPr>
                <w:rFonts w:asciiTheme="majorHAnsi" w:eastAsia="Calibri" w:hAnsiTheme="majorHAnsi"/>
                <w:b/>
              </w:rPr>
              <w:t>a</w:t>
            </w:r>
            <w:r w:rsidRPr="001C03A9">
              <w:rPr>
                <w:rFonts w:asciiTheme="majorHAnsi" w:eastAsia="Calibri" w:hAnsiTheme="majorHAnsi"/>
                <w:b/>
                <w:spacing w:val="1"/>
              </w:rPr>
              <w:t>rter</w:t>
            </w:r>
            <w:r w:rsidRPr="001C03A9">
              <w:rPr>
                <w:rFonts w:asciiTheme="majorHAnsi" w:eastAsia="Calibri" w:hAnsiTheme="majorHAnsi"/>
                <w:b/>
                <w:spacing w:val="-1"/>
              </w:rPr>
              <w:t>l</w:t>
            </w:r>
            <w:r w:rsidRPr="001C03A9">
              <w:rPr>
                <w:rFonts w:asciiTheme="majorHAnsi" w:eastAsia="Calibri" w:hAnsiTheme="majorHAnsi"/>
                <w:b/>
              </w:rPr>
              <w:t>y</w:t>
            </w:r>
            <w:r w:rsidRPr="001C03A9">
              <w:rPr>
                <w:rFonts w:asciiTheme="majorHAnsi" w:eastAsia="Calibri" w:hAnsiTheme="majorHAnsi"/>
                <w:b/>
                <w:spacing w:val="-8"/>
              </w:rPr>
              <w:t xml:space="preserve"> </w:t>
            </w:r>
            <w:r w:rsidRPr="001C03A9">
              <w:rPr>
                <w:rFonts w:asciiTheme="majorHAnsi" w:eastAsia="Calibri" w:hAnsiTheme="majorHAnsi"/>
                <w:b/>
                <w:spacing w:val="-1"/>
              </w:rPr>
              <w:t>S</w:t>
            </w:r>
            <w:r w:rsidRPr="001C03A9">
              <w:rPr>
                <w:rFonts w:asciiTheme="majorHAnsi" w:eastAsia="Calibri" w:hAnsiTheme="majorHAnsi"/>
                <w:b/>
                <w:spacing w:val="1"/>
              </w:rPr>
              <w:t>t</w:t>
            </w:r>
            <w:r w:rsidRPr="001C03A9">
              <w:rPr>
                <w:rFonts w:asciiTheme="majorHAnsi" w:eastAsia="Calibri" w:hAnsiTheme="majorHAnsi"/>
                <w:b/>
              </w:rPr>
              <w:t>a</w:t>
            </w:r>
            <w:r w:rsidRPr="001C03A9">
              <w:rPr>
                <w:rFonts w:asciiTheme="majorHAnsi" w:eastAsia="Calibri" w:hAnsiTheme="majorHAnsi"/>
                <w:b/>
                <w:spacing w:val="1"/>
              </w:rPr>
              <w:t>tu</w:t>
            </w:r>
            <w:r w:rsidRPr="001C03A9">
              <w:rPr>
                <w:rFonts w:asciiTheme="majorHAnsi" w:eastAsia="Calibri" w:hAnsiTheme="majorHAnsi"/>
                <w:b/>
              </w:rPr>
              <w:t>s</w:t>
            </w:r>
            <w:r w:rsidRPr="001C03A9">
              <w:rPr>
                <w:rFonts w:asciiTheme="majorHAnsi" w:eastAsia="Calibri" w:hAnsiTheme="majorHAnsi"/>
                <w:b/>
                <w:spacing w:val="-5"/>
              </w:rPr>
              <w:t xml:space="preserve"> </w:t>
            </w:r>
            <w:r w:rsidRPr="001C03A9">
              <w:rPr>
                <w:rFonts w:asciiTheme="majorHAnsi" w:eastAsia="Calibri" w:hAnsiTheme="majorHAnsi"/>
                <w:b/>
              </w:rPr>
              <w:t>–</w:t>
            </w:r>
            <w:r w:rsidRPr="001C03A9">
              <w:rPr>
                <w:rFonts w:asciiTheme="majorHAnsi" w:eastAsia="Calibri" w:hAnsiTheme="majorHAnsi"/>
                <w:b/>
                <w:spacing w:val="-1"/>
              </w:rPr>
              <w:t xml:space="preserve"> </w:t>
            </w:r>
            <w:r w:rsidRPr="001C03A9">
              <w:rPr>
                <w:rFonts w:asciiTheme="majorHAnsi" w:eastAsia="Calibri" w:hAnsiTheme="majorHAnsi"/>
                <w:b/>
              </w:rPr>
              <w:t>FY</w:t>
            </w:r>
            <w:r w:rsidRPr="001C03A9">
              <w:rPr>
                <w:rFonts w:asciiTheme="majorHAnsi" w:eastAsia="Calibri" w:hAnsiTheme="majorHAnsi"/>
                <w:b/>
                <w:spacing w:val="-2"/>
              </w:rPr>
              <w:t xml:space="preserve"> </w:t>
            </w:r>
            <w:r w:rsidRPr="001C03A9">
              <w:rPr>
                <w:rFonts w:asciiTheme="majorHAnsi" w:eastAsia="Calibri" w:hAnsiTheme="majorHAnsi"/>
                <w:b/>
              </w:rPr>
              <w:t>20</w:t>
            </w:r>
            <w:r w:rsidR="00FC4127" w:rsidRPr="001C03A9">
              <w:rPr>
                <w:rFonts w:asciiTheme="majorHAnsi" w:eastAsia="Calibri" w:hAnsiTheme="majorHAnsi"/>
                <w:b/>
              </w:rPr>
              <w:t>17</w:t>
            </w:r>
          </w:p>
        </w:tc>
        <w:tc>
          <w:tcPr>
            <w:tcW w:w="1170" w:type="dxa"/>
            <w:vMerge w:val="restart"/>
            <w:tcBorders>
              <w:top w:val="single" w:sz="5" w:space="0" w:color="000000"/>
              <w:left w:val="single" w:sz="5" w:space="0" w:color="000000"/>
              <w:right w:val="single" w:sz="5" w:space="0" w:color="000000"/>
            </w:tcBorders>
          </w:tcPr>
          <w:p w14:paraId="5DD97F92" w14:textId="77777777" w:rsidR="007A7FAB" w:rsidRPr="001C03A9" w:rsidRDefault="007A7FAB" w:rsidP="00B16EEA">
            <w:pPr>
              <w:spacing w:before="8" w:line="160" w:lineRule="exact"/>
              <w:jc w:val="both"/>
              <w:rPr>
                <w:rFonts w:asciiTheme="majorHAnsi" w:hAnsiTheme="majorHAnsi"/>
              </w:rPr>
            </w:pPr>
          </w:p>
          <w:p w14:paraId="7BFFDB67" w14:textId="77777777" w:rsidR="007A7FAB" w:rsidRPr="001C03A9" w:rsidRDefault="000F307F" w:rsidP="00065AAB">
            <w:pPr>
              <w:ind w:left="105" w:right="-31" w:firstLine="2"/>
              <w:jc w:val="both"/>
              <w:rPr>
                <w:rFonts w:asciiTheme="majorHAnsi" w:eastAsia="Calibri" w:hAnsiTheme="majorHAnsi"/>
              </w:rPr>
            </w:pPr>
            <w:r w:rsidRPr="001C03A9">
              <w:rPr>
                <w:rFonts w:asciiTheme="majorHAnsi" w:eastAsia="Calibri" w:hAnsiTheme="majorHAnsi"/>
                <w:b/>
                <w:spacing w:val="-1"/>
                <w:w w:val="99"/>
              </w:rPr>
              <w:t>A</w:t>
            </w:r>
            <w:r w:rsidRPr="001C03A9">
              <w:rPr>
                <w:rFonts w:asciiTheme="majorHAnsi" w:eastAsia="Calibri" w:hAnsiTheme="majorHAnsi"/>
                <w:b/>
                <w:spacing w:val="1"/>
                <w:w w:val="99"/>
              </w:rPr>
              <w:t>nnu</w:t>
            </w:r>
            <w:r w:rsidRPr="001C03A9">
              <w:rPr>
                <w:rFonts w:asciiTheme="majorHAnsi" w:eastAsia="Calibri" w:hAnsiTheme="majorHAnsi"/>
                <w:b/>
                <w:w w:val="99"/>
              </w:rPr>
              <w:t>al P</w:t>
            </w:r>
            <w:r w:rsidRPr="001C03A9">
              <w:rPr>
                <w:rFonts w:asciiTheme="majorHAnsi" w:eastAsia="Calibri" w:hAnsiTheme="majorHAnsi"/>
                <w:b/>
                <w:spacing w:val="1"/>
                <w:w w:val="99"/>
              </w:rPr>
              <w:t>er</w:t>
            </w:r>
            <w:r w:rsidRPr="001C03A9">
              <w:rPr>
                <w:rFonts w:asciiTheme="majorHAnsi" w:eastAsia="Calibri" w:hAnsiTheme="majorHAnsi"/>
                <w:b/>
                <w:spacing w:val="-1"/>
                <w:w w:val="99"/>
              </w:rPr>
              <w:t>f</w:t>
            </w:r>
            <w:r w:rsidRPr="001C03A9">
              <w:rPr>
                <w:rFonts w:asciiTheme="majorHAnsi" w:eastAsia="Calibri" w:hAnsiTheme="majorHAnsi"/>
                <w:b/>
                <w:spacing w:val="1"/>
                <w:w w:val="99"/>
              </w:rPr>
              <w:t>orm</w:t>
            </w:r>
            <w:r w:rsidRPr="001C03A9">
              <w:rPr>
                <w:rFonts w:asciiTheme="majorHAnsi" w:eastAsia="Calibri" w:hAnsiTheme="majorHAnsi"/>
                <w:b/>
                <w:w w:val="99"/>
              </w:rPr>
              <w:t>a</w:t>
            </w:r>
            <w:r w:rsidRPr="001C03A9">
              <w:rPr>
                <w:rFonts w:asciiTheme="majorHAnsi" w:eastAsia="Calibri" w:hAnsiTheme="majorHAnsi"/>
                <w:b/>
                <w:spacing w:val="1"/>
                <w:w w:val="99"/>
              </w:rPr>
              <w:t>nc</w:t>
            </w:r>
            <w:r w:rsidRPr="001C03A9">
              <w:rPr>
                <w:rFonts w:asciiTheme="majorHAnsi" w:eastAsia="Calibri" w:hAnsiTheme="majorHAnsi"/>
                <w:b/>
                <w:w w:val="99"/>
              </w:rPr>
              <w:t xml:space="preserve">e </w:t>
            </w:r>
            <w:r w:rsidRPr="001C03A9">
              <w:rPr>
                <w:rFonts w:asciiTheme="majorHAnsi" w:eastAsia="Calibri" w:hAnsiTheme="majorHAnsi"/>
                <w:b/>
                <w:spacing w:val="-1"/>
              </w:rPr>
              <w:t>A</w:t>
            </w:r>
            <w:r w:rsidRPr="001C03A9">
              <w:rPr>
                <w:rFonts w:asciiTheme="majorHAnsi" w:eastAsia="Calibri" w:hAnsiTheme="majorHAnsi"/>
                <w:b/>
                <w:spacing w:val="1"/>
              </w:rPr>
              <w:t>ch</w:t>
            </w:r>
            <w:r w:rsidRPr="001C03A9">
              <w:rPr>
                <w:rFonts w:asciiTheme="majorHAnsi" w:eastAsia="Calibri" w:hAnsiTheme="majorHAnsi"/>
                <w:b/>
                <w:spacing w:val="-1"/>
              </w:rPr>
              <w:t>i</w:t>
            </w:r>
            <w:r w:rsidRPr="001C03A9">
              <w:rPr>
                <w:rFonts w:asciiTheme="majorHAnsi" w:eastAsia="Calibri" w:hAnsiTheme="majorHAnsi"/>
                <w:b/>
                <w:spacing w:val="1"/>
              </w:rPr>
              <w:t>e</w:t>
            </w:r>
            <w:r w:rsidRPr="001C03A9">
              <w:rPr>
                <w:rFonts w:asciiTheme="majorHAnsi" w:eastAsia="Calibri" w:hAnsiTheme="majorHAnsi"/>
                <w:b/>
                <w:spacing w:val="-1"/>
              </w:rPr>
              <w:t>v</w:t>
            </w:r>
            <w:r w:rsidRPr="001C03A9">
              <w:rPr>
                <w:rFonts w:asciiTheme="majorHAnsi" w:eastAsia="Calibri" w:hAnsiTheme="majorHAnsi"/>
                <w:b/>
                <w:spacing w:val="1"/>
              </w:rPr>
              <w:t>e</w:t>
            </w:r>
            <w:r w:rsidRPr="001C03A9">
              <w:rPr>
                <w:rFonts w:asciiTheme="majorHAnsi" w:eastAsia="Calibri" w:hAnsiTheme="majorHAnsi"/>
                <w:b/>
              </w:rPr>
              <w:t>d</w:t>
            </w:r>
            <w:r w:rsidRPr="001C03A9">
              <w:rPr>
                <w:rFonts w:asciiTheme="majorHAnsi" w:eastAsia="Calibri" w:hAnsiTheme="majorHAnsi"/>
                <w:b/>
                <w:spacing w:val="-7"/>
              </w:rPr>
              <w:t xml:space="preserve"> </w:t>
            </w:r>
            <w:r w:rsidRPr="001C03A9">
              <w:rPr>
                <w:rFonts w:asciiTheme="majorHAnsi" w:eastAsia="Calibri" w:hAnsiTheme="majorHAnsi"/>
                <w:b/>
                <w:spacing w:val="1"/>
                <w:w w:val="99"/>
              </w:rPr>
              <w:t>t</w:t>
            </w:r>
            <w:r w:rsidRPr="001C03A9">
              <w:rPr>
                <w:rFonts w:asciiTheme="majorHAnsi" w:eastAsia="Calibri" w:hAnsiTheme="majorHAnsi"/>
                <w:b/>
                <w:w w:val="99"/>
              </w:rPr>
              <w:t xml:space="preserve">o </w:t>
            </w:r>
            <w:r w:rsidRPr="001C03A9">
              <w:rPr>
                <w:rFonts w:asciiTheme="majorHAnsi" w:eastAsia="Calibri" w:hAnsiTheme="majorHAnsi"/>
                <w:b/>
                <w:spacing w:val="-1"/>
              </w:rPr>
              <w:t>D</w:t>
            </w:r>
            <w:r w:rsidRPr="001C03A9">
              <w:rPr>
                <w:rFonts w:asciiTheme="majorHAnsi" w:eastAsia="Calibri" w:hAnsiTheme="majorHAnsi"/>
                <w:b/>
              </w:rPr>
              <w:t>a</w:t>
            </w:r>
            <w:r w:rsidRPr="001C03A9">
              <w:rPr>
                <w:rFonts w:asciiTheme="majorHAnsi" w:eastAsia="Calibri" w:hAnsiTheme="majorHAnsi"/>
                <w:b/>
                <w:spacing w:val="1"/>
              </w:rPr>
              <w:t>t</w:t>
            </w:r>
            <w:r w:rsidRPr="001C03A9">
              <w:rPr>
                <w:rFonts w:asciiTheme="majorHAnsi" w:eastAsia="Calibri" w:hAnsiTheme="majorHAnsi"/>
                <w:b/>
              </w:rPr>
              <w:t>e</w:t>
            </w:r>
            <w:r w:rsidRPr="001C03A9">
              <w:rPr>
                <w:rFonts w:asciiTheme="majorHAnsi" w:eastAsia="Calibri" w:hAnsiTheme="majorHAnsi"/>
                <w:b/>
                <w:spacing w:val="-3"/>
              </w:rPr>
              <w:t xml:space="preserve"> </w:t>
            </w:r>
            <w:r w:rsidRPr="001C03A9">
              <w:rPr>
                <w:rFonts w:asciiTheme="majorHAnsi" w:eastAsia="Calibri" w:hAnsiTheme="majorHAnsi"/>
                <w:b/>
              </w:rPr>
              <w:t>(</w:t>
            </w:r>
            <w:r w:rsidRPr="001C03A9">
              <w:rPr>
                <w:rFonts w:asciiTheme="majorHAnsi" w:eastAsia="Calibri" w:hAnsiTheme="majorHAnsi"/>
                <w:b/>
                <w:spacing w:val="-1"/>
              </w:rPr>
              <w:t>i</w:t>
            </w:r>
            <w:r w:rsidRPr="001C03A9">
              <w:rPr>
                <w:rFonts w:asciiTheme="majorHAnsi" w:eastAsia="Calibri" w:hAnsiTheme="majorHAnsi"/>
                <w:b/>
              </w:rPr>
              <w:t xml:space="preserve">n </w:t>
            </w:r>
            <w:r w:rsidRPr="001C03A9">
              <w:rPr>
                <w:rFonts w:asciiTheme="majorHAnsi" w:eastAsia="Calibri" w:hAnsiTheme="majorHAnsi"/>
                <w:b/>
                <w:spacing w:val="1"/>
                <w:w w:val="99"/>
              </w:rPr>
              <w:t>%</w:t>
            </w:r>
            <w:r w:rsidRPr="001C03A9">
              <w:rPr>
                <w:rFonts w:asciiTheme="majorHAnsi" w:eastAsia="Calibri" w:hAnsiTheme="majorHAnsi"/>
                <w:b/>
                <w:w w:val="99"/>
              </w:rPr>
              <w:t>)</w:t>
            </w:r>
          </w:p>
        </w:tc>
        <w:tc>
          <w:tcPr>
            <w:tcW w:w="1350" w:type="dxa"/>
            <w:tcBorders>
              <w:top w:val="single" w:sz="5" w:space="0" w:color="000000"/>
              <w:left w:val="single" w:sz="5" w:space="0" w:color="000000"/>
              <w:bottom w:val="single" w:sz="5" w:space="0" w:color="000000"/>
              <w:right w:val="single" w:sz="5" w:space="0" w:color="000000"/>
            </w:tcBorders>
          </w:tcPr>
          <w:p w14:paraId="2190F6AE" w14:textId="77777777" w:rsidR="007A7FAB" w:rsidRPr="001C03A9" w:rsidRDefault="000F307F" w:rsidP="000F0816">
            <w:pPr>
              <w:spacing w:before="83"/>
              <w:ind w:left="224"/>
              <w:jc w:val="center"/>
              <w:rPr>
                <w:rFonts w:asciiTheme="majorHAnsi" w:eastAsia="Calibri" w:hAnsiTheme="majorHAnsi"/>
              </w:rPr>
            </w:pPr>
            <w:r w:rsidRPr="001C03A9">
              <w:rPr>
                <w:rFonts w:asciiTheme="majorHAnsi" w:eastAsia="Calibri" w:hAnsiTheme="majorHAnsi"/>
                <w:b/>
              </w:rPr>
              <w:t>C</w:t>
            </w:r>
            <w:r w:rsidRPr="001C03A9">
              <w:rPr>
                <w:rFonts w:asciiTheme="majorHAnsi" w:eastAsia="Calibri" w:hAnsiTheme="majorHAnsi"/>
                <w:b/>
                <w:spacing w:val="1"/>
              </w:rPr>
              <w:t>omm</w:t>
            </w:r>
            <w:r w:rsidRPr="001C03A9">
              <w:rPr>
                <w:rFonts w:asciiTheme="majorHAnsi" w:eastAsia="Calibri" w:hAnsiTheme="majorHAnsi"/>
                <w:b/>
              </w:rPr>
              <w:t>e</w:t>
            </w:r>
            <w:r w:rsidRPr="001C03A9">
              <w:rPr>
                <w:rFonts w:asciiTheme="majorHAnsi" w:eastAsia="Calibri" w:hAnsiTheme="majorHAnsi"/>
                <w:b/>
                <w:spacing w:val="1"/>
              </w:rPr>
              <w:t>nt</w:t>
            </w:r>
            <w:r w:rsidRPr="001C03A9">
              <w:rPr>
                <w:rFonts w:asciiTheme="majorHAnsi" w:eastAsia="Calibri" w:hAnsiTheme="majorHAnsi"/>
                <w:b/>
              </w:rPr>
              <w:t>(s)</w:t>
            </w:r>
          </w:p>
        </w:tc>
      </w:tr>
      <w:tr w:rsidR="007A7FAB" w:rsidRPr="00773B0E" w14:paraId="271DEE55" w14:textId="77777777">
        <w:trPr>
          <w:trHeight w:hRule="exact" w:val="1088"/>
        </w:trPr>
        <w:tc>
          <w:tcPr>
            <w:tcW w:w="3164" w:type="dxa"/>
            <w:vMerge/>
            <w:tcBorders>
              <w:left w:val="single" w:sz="5" w:space="0" w:color="000000"/>
              <w:bottom w:val="single" w:sz="5" w:space="0" w:color="000000"/>
              <w:right w:val="single" w:sz="5" w:space="0" w:color="000000"/>
            </w:tcBorders>
          </w:tcPr>
          <w:p w14:paraId="2723E22D" w14:textId="77777777" w:rsidR="007A7FAB" w:rsidRPr="00664F1E" w:rsidRDefault="007A7FAB" w:rsidP="00B16EEA">
            <w:pPr>
              <w:jc w:val="both"/>
              <w:rPr>
                <w:rFonts w:asciiTheme="majorHAnsi" w:hAnsiTheme="majorHAnsi"/>
              </w:rPr>
            </w:pPr>
          </w:p>
        </w:tc>
        <w:tc>
          <w:tcPr>
            <w:tcW w:w="900" w:type="dxa"/>
            <w:vMerge/>
            <w:tcBorders>
              <w:left w:val="single" w:sz="5" w:space="0" w:color="000000"/>
              <w:bottom w:val="single" w:sz="5" w:space="0" w:color="000000"/>
              <w:right w:val="single" w:sz="5" w:space="0" w:color="000000"/>
            </w:tcBorders>
          </w:tcPr>
          <w:p w14:paraId="26A8A11B" w14:textId="77777777" w:rsidR="007A7FAB" w:rsidRPr="00664F1E" w:rsidRDefault="007A7FAB" w:rsidP="00B16EEA">
            <w:pPr>
              <w:jc w:val="both"/>
              <w:rPr>
                <w:rFonts w:asciiTheme="majorHAnsi" w:hAnsiTheme="majorHAnsi"/>
              </w:rPr>
            </w:pPr>
          </w:p>
        </w:tc>
        <w:tc>
          <w:tcPr>
            <w:tcW w:w="756" w:type="dxa"/>
            <w:tcBorders>
              <w:top w:val="single" w:sz="5" w:space="0" w:color="000000"/>
              <w:left w:val="single" w:sz="5" w:space="0" w:color="000000"/>
              <w:bottom w:val="single" w:sz="5" w:space="0" w:color="000000"/>
              <w:right w:val="single" w:sz="5" w:space="0" w:color="000000"/>
            </w:tcBorders>
          </w:tcPr>
          <w:p w14:paraId="2E394A99" w14:textId="77777777" w:rsidR="007A7FAB" w:rsidRPr="00664F1E" w:rsidRDefault="007A7FAB" w:rsidP="00B16EEA">
            <w:pPr>
              <w:spacing w:before="5" w:line="120" w:lineRule="exact"/>
              <w:jc w:val="both"/>
              <w:rPr>
                <w:rFonts w:asciiTheme="majorHAnsi" w:hAnsiTheme="majorHAnsi"/>
              </w:rPr>
            </w:pPr>
          </w:p>
          <w:p w14:paraId="66EF957D" w14:textId="77777777" w:rsidR="007A7FAB" w:rsidRPr="00664F1E" w:rsidRDefault="007A7FAB" w:rsidP="00B16EEA">
            <w:pPr>
              <w:spacing w:line="200" w:lineRule="exact"/>
              <w:jc w:val="both"/>
              <w:rPr>
                <w:rFonts w:asciiTheme="majorHAnsi" w:hAnsiTheme="majorHAnsi"/>
              </w:rPr>
            </w:pPr>
          </w:p>
          <w:p w14:paraId="1046C84F" w14:textId="77777777" w:rsidR="007A7FAB" w:rsidRPr="00664F1E" w:rsidRDefault="000F307F" w:rsidP="00B16EEA">
            <w:pPr>
              <w:ind w:left="184"/>
              <w:jc w:val="both"/>
              <w:rPr>
                <w:rFonts w:asciiTheme="majorHAnsi" w:eastAsia="Calibri" w:hAnsiTheme="majorHAnsi"/>
              </w:rPr>
            </w:pPr>
            <w:r w:rsidRPr="00664F1E">
              <w:rPr>
                <w:rFonts w:asciiTheme="majorHAnsi" w:eastAsia="Calibri" w:hAnsiTheme="majorHAnsi"/>
                <w:b/>
              </w:rPr>
              <w:t>Y</w:t>
            </w:r>
            <w:r w:rsidRPr="00664F1E">
              <w:rPr>
                <w:rFonts w:asciiTheme="majorHAnsi" w:eastAsia="Calibri" w:hAnsiTheme="majorHAnsi"/>
                <w:b/>
                <w:spacing w:val="1"/>
              </w:rPr>
              <w:t>e</w:t>
            </w:r>
            <w:r w:rsidRPr="00664F1E">
              <w:rPr>
                <w:rFonts w:asciiTheme="majorHAnsi" w:eastAsia="Calibri" w:hAnsiTheme="majorHAnsi"/>
                <w:b/>
              </w:rPr>
              <w:t>ar</w:t>
            </w:r>
          </w:p>
        </w:tc>
        <w:tc>
          <w:tcPr>
            <w:tcW w:w="758" w:type="dxa"/>
            <w:tcBorders>
              <w:top w:val="single" w:sz="5" w:space="0" w:color="000000"/>
              <w:left w:val="single" w:sz="5" w:space="0" w:color="000000"/>
              <w:bottom w:val="single" w:sz="5" w:space="0" w:color="000000"/>
              <w:right w:val="single" w:sz="5" w:space="0" w:color="000000"/>
            </w:tcBorders>
          </w:tcPr>
          <w:p w14:paraId="067F47C2" w14:textId="77777777" w:rsidR="007A7FAB" w:rsidRPr="00664F1E" w:rsidRDefault="007A7FAB" w:rsidP="00B16EEA">
            <w:pPr>
              <w:spacing w:before="5" w:line="120" w:lineRule="exact"/>
              <w:jc w:val="both"/>
              <w:rPr>
                <w:rFonts w:asciiTheme="majorHAnsi" w:hAnsiTheme="majorHAnsi"/>
              </w:rPr>
            </w:pPr>
          </w:p>
          <w:p w14:paraId="5BF094C6" w14:textId="77777777" w:rsidR="007A7FAB" w:rsidRPr="00664F1E" w:rsidRDefault="007A7FAB" w:rsidP="00B16EEA">
            <w:pPr>
              <w:spacing w:line="200" w:lineRule="exact"/>
              <w:jc w:val="both"/>
              <w:rPr>
                <w:rFonts w:asciiTheme="majorHAnsi" w:hAnsiTheme="majorHAnsi"/>
              </w:rPr>
            </w:pPr>
          </w:p>
          <w:p w14:paraId="37884BB8" w14:textId="77777777" w:rsidR="007A7FAB" w:rsidRPr="00664F1E" w:rsidRDefault="000F307F" w:rsidP="00B16EEA">
            <w:pPr>
              <w:ind w:left="136"/>
              <w:jc w:val="both"/>
              <w:rPr>
                <w:rFonts w:asciiTheme="majorHAnsi" w:eastAsia="Calibri" w:hAnsiTheme="majorHAnsi"/>
              </w:rPr>
            </w:pPr>
            <w:r w:rsidRPr="00664F1E">
              <w:rPr>
                <w:rFonts w:asciiTheme="majorHAnsi" w:eastAsia="Calibri" w:hAnsiTheme="majorHAnsi"/>
                <w:b/>
              </w:rPr>
              <w:t>Va</w:t>
            </w:r>
            <w:r w:rsidRPr="00664F1E">
              <w:rPr>
                <w:rFonts w:asciiTheme="majorHAnsi" w:eastAsia="Calibri" w:hAnsiTheme="majorHAnsi"/>
                <w:b/>
                <w:spacing w:val="-1"/>
              </w:rPr>
              <w:t>l</w:t>
            </w:r>
            <w:r w:rsidRPr="00664F1E">
              <w:rPr>
                <w:rFonts w:asciiTheme="majorHAnsi" w:eastAsia="Calibri" w:hAnsiTheme="majorHAnsi"/>
                <w:b/>
                <w:spacing w:val="1"/>
              </w:rPr>
              <w:t>u</w:t>
            </w:r>
            <w:r w:rsidRPr="00664F1E">
              <w:rPr>
                <w:rFonts w:asciiTheme="majorHAnsi" w:eastAsia="Calibri" w:hAnsiTheme="majorHAnsi"/>
                <w:b/>
              </w:rPr>
              <w:t>e</w:t>
            </w:r>
          </w:p>
        </w:tc>
        <w:tc>
          <w:tcPr>
            <w:tcW w:w="1237" w:type="dxa"/>
            <w:tcBorders>
              <w:top w:val="single" w:sz="5" w:space="0" w:color="000000"/>
              <w:left w:val="single" w:sz="5" w:space="0" w:color="000000"/>
              <w:bottom w:val="single" w:sz="5" w:space="0" w:color="000000"/>
              <w:right w:val="single" w:sz="5" w:space="0" w:color="000000"/>
            </w:tcBorders>
          </w:tcPr>
          <w:p w14:paraId="02CD98E1" w14:textId="77777777" w:rsidR="007A7FAB" w:rsidRPr="00664F1E" w:rsidRDefault="000F307F" w:rsidP="00C87D7B">
            <w:pPr>
              <w:spacing w:before="82"/>
              <w:ind w:left="127" w:right="-33" w:hanging="1"/>
              <w:jc w:val="both"/>
              <w:rPr>
                <w:rFonts w:asciiTheme="majorHAnsi" w:eastAsia="Calibri" w:hAnsiTheme="majorHAnsi"/>
              </w:rPr>
            </w:pPr>
            <w:r w:rsidRPr="00664F1E">
              <w:rPr>
                <w:rFonts w:asciiTheme="majorHAnsi" w:eastAsia="Calibri" w:hAnsiTheme="majorHAnsi"/>
                <w:b/>
                <w:spacing w:val="-1"/>
                <w:w w:val="99"/>
              </w:rPr>
              <w:t>A</w:t>
            </w:r>
            <w:r w:rsidRPr="00664F1E">
              <w:rPr>
                <w:rFonts w:asciiTheme="majorHAnsi" w:eastAsia="Calibri" w:hAnsiTheme="majorHAnsi"/>
                <w:b/>
                <w:spacing w:val="1"/>
                <w:w w:val="99"/>
              </w:rPr>
              <w:t>nnu</w:t>
            </w:r>
            <w:r w:rsidRPr="00664F1E">
              <w:rPr>
                <w:rFonts w:asciiTheme="majorHAnsi" w:eastAsia="Calibri" w:hAnsiTheme="majorHAnsi"/>
                <w:b/>
                <w:w w:val="99"/>
              </w:rPr>
              <w:t>al C</w:t>
            </w:r>
            <w:r w:rsidRPr="00664F1E">
              <w:rPr>
                <w:rFonts w:asciiTheme="majorHAnsi" w:eastAsia="Calibri" w:hAnsiTheme="majorHAnsi"/>
                <w:b/>
                <w:spacing w:val="1"/>
                <w:w w:val="99"/>
              </w:rPr>
              <w:t>umu</w:t>
            </w:r>
            <w:r w:rsidRPr="00664F1E">
              <w:rPr>
                <w:rFonts w:asciiTheme="majorHAnsi" w:eastAsia="Calibri" w:hAnsiTheme="majorHAnsi"/>
                <w:b/>
                <w:spacing w:val="-1"/>
                <w:w w:val="99"/>
              </w:rPr>
              <w:t>l</w:t>
            </w:r>
            <w:r w:rsidRPr="00664F1E">
              <w:rPr>
                <w:rFonts w:asciiTheme="majorHAnsi" w:eastAsia="Calibri" w:hAnsiTheme="majorHAnsi"/>
                <w:b/>
                <w:w w:val="99"/>
              </w:rPr>
              <w:t>a</w:t>
            </w:r>
            <w:r w:rsidRPr="00664F1E">
              <w:rPr>
                <w:rFonts w:asciiTheme="majorHAnsi" w:eastAsia="Calibri" w:hAnsiTheme="majorHAnsi"/>
                <w:b/>
                <w:spacing w:val="1"/>
                <w:w w:val="99"/>
              </w:rPr>
              <w:t>t</w:t>
            </w:r>
            <w:r w:rsidRPr="00664F1E">
              <w:rPr>
                <w:rFonts w:asciiTheme="majorHAnsi" w:eastAsia="Calibri" w:hAnsiTheme="majorHAnsi"/>
                <w:b/>
                <w:spacing w:val="-1"/>
                <w:w w:val="99"/>
              </w:rPr>
              <w:t>iv</w:t>
            </w:r>
            <w:r w:rsidRPr="00664F1E">
              <w:rPr>
                <w:rFonts w:asciiTheme="majorHAnsi" w:eastAsia="Calibri" w:hAnsiTheme="majorHAnsi"/>
                <w:b/>
                <w:w w:val="99"/>
              </w:rPr>
              <w:t xml:space="preserve">e </w:t>
            </w:r>
            <w:r w:rsidRPr="00664F1E">
              <w:rPr>
                <w:rFonts w:asciiTheme="majorHAnsi" w:eastAsia="Calibri" w:hAnsiTheme="majorHAnsi"/>
                <w:b/>
              </w:rPr>
              <w:t>P</w:t>
            </w:r>
            <w:r w:rsidRPr="00664F1E">
              <w:rPr>
                <w:rFonts w:asciiTheme="majorHAnsi" w:eastAsia="Calibri" w:hAnsiTheme="majorHAnsi"/>
                <w:b/>
                <w:spacing w:val="-1"/>
              </w:rPr>
              <w:t>l</w:t>
            </w:r>
            <w:r w:rsidRPr="00664F1E">
              <w:rPr>
                <w:rFonts w:asciiTheme="majorHAnsi" w:eastAsia="Calibri" w:hAnsiTheme="majorHAnsi"/>
                <w:b/>
              </w:rPr>
              <w:t>a</w:t>
            </w:r>
            <w:r w:rsidRPr="00664F1E">
              <w:rPr>
                <w:rFonts w:asciiTheme="majorHAnsi" w:eastAsia="Calibri" w:hAnsiTheme="majorHAnsi"/>
                <w:b/>
                <w:spacing w:val="1"/>
              </w:rPr>
              <w:t>nne</w:t>
            </w:r>
            <w:r w:rsidRPr="00664F1E">
              <w:rPr>
                <w:rFonts w:asciiTheme="majorHAnsi" w:eastAsia="Calibri" w:hAnsiTheme="majorHAnsi"/>
                <w:b/>
              </w:rPr>
              <w:t>d</w:t>
            </w:r>
            <w:r w:rsidRPr="00664F1E">
              <w:rPr>
                <w:rFonts w:asciiTheme="majorHAnsi" w:eastAsia="Calibri" w:hAnsiTheme="majorHAnsi"/>
                <w:b/>
                <w:spacing w:val="-5"/>
              </w:rPr>
              <w:t xml:space="preserve"> </w:t>
            </w:r>
            <w:r w:rsidRPr="00664F1E">
              <w:rPr>
                <w:rFonts w:asciiTheme="majorHAnsi" w:eastAsia="Calibri" w:hAnsiTheme="majorHAnsi"/>
                <w:b/>
                <w:spacing w:val="1"/>
                <w:w w:val="99"/>
              </w:rPr>
              <w:t>t</w:t>
            </w:r>
            <w:r w:rsidRPr="00664F1E">
              <w:rPr>
                <w:rFonts w:asciiTheme="majorHAnsi" w:eastAsia="Calibri" w:hAnsiTheme="majorHAnsi"/>
                <w:b/>
                <w:w w:val="99"/>
              </w:rPr>
              <w:t>a</w:t>
            </w:r>
            <w:r w:rsidRPr="00664F1E">
              <w:rPr>
                <w:rFonts w:asciiTheme="majorHAnsi" w:eastAsia="Calibri" w:hAnsiTheme="majorHAnsi"/>
                <w:b/>
                <w:spacing w:val="1"/>
                <w:w w:val="99"/>
              </w:rPr>
              <w:t>r</w:t>
            </w:r>
            <w:r w:rsidRPr="00664F1E">
              <w:rPr>
                <w:rFonts w:asciiTheme="majorHAnsi" w:eastAsia="Calibri" w:hAnsiTheme="majorHAnsi"/>
                <w:b/>
                <w:spacing w:val="-1"/>
                <w:w w:val="99"/>
              </w:rPr>
              <w:t>g</w:t>
            </w:r>
            <w:r w:rsidRPr="00664F1E">
              <w:rPr>
                <w:rFonts w:asciiTheme="majorHAnsi" w:eastAsia="Calibri" w:hAnsiTheme="majorHAnsi"/>
                <w:b/>
                <w:spacing w:val="1"/>
                <w:w w:val="99"/>
              </w:rPr>
              <w:t>e</w:t>
            </w:r>
            <w:r w:rsidRPr="00664F1E">
              <w:rPr>
                <w:rFonts w:asciiTheme="majorHAnsi" w:eastAsia="Calibri" w:hAnsiTheme="majorHAnsi"/>
                <w:b/>
                <w:w w:val="99"/>
              </w:rPr>
              <w:t>t</w:t>
            </w:r>
          </w:p>
        </w:tc>
        <w:tc>
          <w:tcPr>
            <w:tcW w:w="1620" w:type="dxa"/>
            <w:tcBorders>
              <w:top w:val="single" w:sz="5" w:space="0" w:color="000000"/>
              <w:left w:val="single" w:sz="5" w:space="0" w:color="000000"/>
              <w:bottom w:val="single" w:sz="5" w:space="0" w:color="000000"/>
              <w:right w:val="single" w:sz="5" w:space="0" w:color="000000"/>
            </w:tcBorders>
          </w:tcPr>
          <w:p w14:paraId="246EAAB5" w14:textId="77777777" w:rsidR="007A7FAB" w:rsidRPr="00664F1E" w:rsidRDefault="000F307F" w:rsidP="00C87D7B">
            <w:pPr>
              <w:spacing w:before="82"/>
              <w:ind w:left="308" w:right="-31" w:hanging="1"/>
              <w:jc w:val="both"/>
              <w:rPr>
                <w:rFonts w:asciiTheme="majorHAnsi" w:eastAsia="Calibri" w:hAnsiTheme="majorHAnsi"/>
              </w:rPr>
            </w:pPr>
            <w:r w:rsidRPr="00664F1E">
              <w:rPr>
                <w:rFonts w:asciiTheme="majorHAnsi" w:eastAsia="Calibri" w:hAnsiTheme="majorHAnsi"/>
                <w:b/>
                <w:spacing w:val="-1"/>
                <w:w w:val="99"/>
              </w:rPr>
              <w:t>A</w:t>
            </w:r>
            <w:r w:rsidRPr="00664F1E">
              <w:rPr>
                <w:rFonts w:asciiTheme="majorHAnsi" w:eastAsia="Calibri" w:hAnsiTheme="majorHAnsi"/>
                <w:b/>
                <w:spacing w:val="1"/>
                <w:w w:val="99"/>
              </w:rPr>
              <w:t>nnu</w:t>
            </w:r>
            <w:r w:rsidRPr="00664F1E">
              <w:rPr>
                <w:rFonts w:asciiTheme="majorHAnsi" w:eastAsia="Calibri" w:hAnsiTheme="majorHAnsi"/>
                <w:b/>
                <w:w w:val="99"/>
              </w:rPr>
              <w:t>al C</w:t>
            </w:r>
            <w:r w:rsidRPr="00664F1E">
              <w:rPr>
                <w:rFonts w:asciiTheme="majorHAnsi" w:eastAsia="Calibri" w:hAnsiTheme="majorHAnsi"/>
                <w:b/>
                <w:spacing w:val="1"/>
                <w:w w:val="99"/>
              </w:rPr>
              <w:t>umu</w:t>
            </w:r>
            <w:r w:rsidRPr="00664F1E">
              <w:rPr>
                <w:rFonts w:asciiTheme="majorHAnsi" w:eastAsia="Calibri" w:hAnsiTheme="majorHAnsi"/>
                <w:b/>
                <w:spacing w:val="-1"/>
                <w:w w:val="99"/>
              </w:rPr>
              <w:t>l</w:t>
            </w:r>
            <w:r w:rsidRPr="00664F1E">
              <w:rPr>
                <w:rFonts w:asciiTheme="majorHAnsi" w:eastAsia="Calibri" w:hAnsiTheme="majorHAnsi"/>
                <w:b/>
                <w:w w:val="99"/>
              </w:rPr>
              <w:t>a</w:t>
            </w:r>
            <w:r w:rsidRPr="00664F1E">
              <w:rPr>
                <w:rFonts w:asciiTheme="majorHAnsi" w:eastAsia="Calibri" w:hAnsiTheme="majorHAnsi"/>
                <w:b/>
                <w:spacing w:val="1"/>
                <w:w w:val="99"/>
              </w:rPr>
              <w:t>t</w:t>
            </w:r>
            <w:r w:rsidRPr="00664F1E">
              <w:rPr>
                <w:rFonts w:asciiTheme="majorHAnsi" w:eastAsia="Calibri" w:hAnsiTheme="majorHAnsi"/>
                <w:b/>
                <w:spacing w:val="-1"/>
                <w:w w:val="99"/>
              </w:rPr>
              <w:t>iv</w:t>
            </w:r>
            <w:r w:rsidRPr="00664F1E">
              <w:rPr>
                <w:rFonts w:asciiTheme="majorHAnsi" w:eastAsia="Calibri" w:hAnsiTheme="majorHAnsi"/>
                <w:b/>
                <w:w w:val="99"/>
              </w:rPr>
              <w:t xml:space="preserve">e </w:t>
            </w:r>
            <w:r w:rsidRPr="00664F1E">
              <w:rPr>
                <w:rFonts w:asciiTheme="majorHAnsi" w:eastAsia="Calibri" w:hAnsiTheme="majorHAnsi"/>
                <w:b/>
                <w:spacing w:val="-1"/>
                <w:w w:val="99"/>
              </w:rPr>
              <w:t>A</w:t>
            </w:r>
            <w:r w:rsidRPr="00664F1E">
              <w:rPr>
                <w:rFonts w:asciiTheme="majorHAnsi" w:eastAsia="Calibri" w:hAnsiTheme="majorHAnsi"/>
                <w:b/>
                <w:spacing w:val="1"/>
                <w:w w:val="99"/>
              </w:rPr>
              <w:t>ctu</w:t>
            </w:r>
            <w:r w:rsidRPr="00664F1E">
              <w:rPr>
                <w:rFonts w:asciiTheme="majorHAnsi" w:eastAsia="Calibri" w:hAnsiTheme="majorHAnsi"/>
                <w:b/>
                <w:w w:val="99"/>
              </w:rPr>
              <w:t>al</w:t>
            </w:r>
          </w:p>
        </w:tc>
        <w:tc>
          <w:tcPr>
            <w:tcW w:w="720" w:type="dxa"/>
            <w:tcBorders>
              <w:top w:val="single" w:sz="5" w:space="0" w:color="000000"/>
              <w:left w:val="single" w:sz="5" w:space="0" w:color="000000"/>
              <w:bottom w:val="single" w:sz="5" w:space="0" w:color="000000"/>
              <w:right w:val="single" w:sz="5" w:space="0" w:color="000000"/>
            </w:tcBorders>
          </w:tcPr>
          <w:p w14:paraId="4497B9B9" w14:textId="77777777" w:rsidR="007A7FAB" w:rsidRPr="00664F1E" w:rsidRDefault="007A7FAB" w:rsidP="00B16EEA">
            <w:pPr>
              <w:spacing w:before="5" w:line="120" w:lineRule="exact"/>
              <w:jc w:val="both"/>
              <w:rPr>
                <w:rFonts w:asciiTheme="majorHAnsi" w:hAnsiTheme="majorHAnsi"/>
              </w:rPr>
            </w:pPr>
          </w:p>
          <w:p w14:paraId="0BBCC221" w14:textId="77777777" w:rsidR="007A7FAB" w:rsidRPr="00664F1E" w:rsidRDefault="007A7FAB" w:rsidP="00B16EEA">
            <w:pPr>
              <w:spacing w:line="200" w:lineRule="exact"/>
              <w:jc w:val="both"/>
              <w:rPr>
                <w:rFonts w:asciiTheme="majorHAnsi" w:hAnsiTheme="majorHAnsi"/>
              </w:rPr>
            </w:pPr>
          </w:p>
          <w:p w14:paraId="6370303F" w14:textId="77777777" w:rsidR="007A7FAB" w:rsidRPr="00664F1E" w:rsidRDefault="000F307F" w:rsidP="00B16EEA">
            <w:pPr>
              <w:ind w:left="222"/>
              <w:jc w:val="both"/>
              <w:rPr>
                <w:rFonts w:asciiTheme="majorHAnsi" w:eastAsia="Calibri" w:hAnsiTheme="majorHAnsi"/>
              </w:rPr>
            </w:pPr>
            <w:r w:rsidRPr="00664F1E">
              <w:rPr>
                <w:rFonts w:asciiTheme="majorHAnsi" w:eastAsia="Calibri" w:hAnsiTheme="majorHAnsi"/>
                <w:b/>
              </w:rPr>
              <w:t>Q1</w:t>
            </w:r>
          </w:p>
        </w:tc>
        <w:tc>
          <w:tcPr>
            <w:tcW w:w="630" w:type="dxa"/>
            <w:tcBorders>
              <w:top w:val="single" w:sz="5" w:space="0" w:color="000000"/>
              <w:left w:val="single" w:sz="5" w:space="0" w:color="000000"/>
              <w:bottom w:val="single" w:sz="5" w:space="0" w:color="000000"/>
              <w:right w:val="single" w:sz="5" w:space="0" w:color="000000"/>
            </w:tcBorders>
          </w:tcPr>
          <w:p w14:paraId="61F7CCEE" w14:textId="77777777" w:rsidR="007A7FAB" w:rsidRPr="00664F1E" w:rsidRDefault="007A7FAB" w:rsidP="00B16EEA">
            <w:pPr>
              <w:spacing w:before="5" w:line="120" w:lineRule="exact"/>
              <w:jc w:val="both"/>
              <w:rPr>
                <w:rFonts w:asciiTheme="majorHAnsi" w:hAnsiTheme="majorHAnsi"/>
              </w:rPr>
            </w:pPr>
          </w:p>
          <w:p w14:paraId="7A7DC3D0" w14:textId="77777777" w:rsidR="007A7FAB" w:rsidRPr="00664F1E" w:rsidRDefault="007A7FAB" w:rsidP="00B16EEA">
            <w:pPr>
              <w:spacing w:line="200" w:lineRule="exact"/>
              <w:jc w:val="both"/>
              <w:rPr>
                <w:rFonts w:asciiTheme="majorHAnsi" w:hAnsiTheme="majorHAnsi"/>
              </w:rPr>
            </w:pPr>
          </w:p>
          <w:p w14:paraId="45CDFE58" w14:textId="77777777" w:rsidR="007A7FAB" w:rsidRPr="00664F1E" w:rsidRDefault="000F307F" w:rsidP="00B16EEA">
            <w:pPr>
              <w:ind w:left="227"/>
              <w:jc w:val="both"/>
              <w:rPr>
                <w:rFonts w:asciiTheme="majorHAnsi" w:eastAsia="Calibri" w:hAnsiTheme="majorHAnsi"/>
              </w:rPr>
            </w:pPr>
            <w:r w:rsidRPr="00664F1E">
              <w:rPr>
                <w:rFonts w:asciiTheme="majorHAnsi" w:eastAsia="Calibri" w:hAnsiTheme="majorHAnsi"/>
                <w:b/>
              </w:rPr>
              <w:t>Q2</w:t>
            </w:r>
          </w:p>
        </w:tc>
        <w:tc>
          <w:tcPr>
            <w:tcW w:w="630" w:type="dxa"/>
            <w:tcBorders>
              <w:top w:val="single" w:sz="5" w:space="0" w:color="000000"/>
              <w:left w:val="single" w:sz="5" w:space="0" w:color="000000"/>
              <w:bottom w:val="single" w:sz="5" w:space="0" w:color="000000"/>
              <w:right w:val="single" w:sz="5" w:space="0" w:color="000000"/>
            </w:tcBorders>
          </w:tcPr>
          <w:p w14:paraId="0AA35282" w14:textId="77777777" w:rsidR="007A7FAB" w:rsidRPr="00664F1E" w:rsidRDefault="007A7FAB" w:rsidP="00B16EEA">
            <w:pPr>
              <w:spacing w:before="5" w:line="120" w:lineRule="exact"/>
              <w:jc w:val="both"/>
              <w:rPr>
                <w:rFonts w:asciiTheme="majorHAnsi" w:hAnsiTheme="majorHAnsi"/>
              </w:rPr>
            </w:pPr>
          </w:p>
          <w:p w14:paraId="36A10537" w14:textId="77777777" w:rsidR="007A7FAB" w:rsidRPr="00664F1E" w:rsidRDefault="007A7FAB" w:rsidP="00B16EEA">
            <w:pPr>
              <w:spacing w:line="200" w:lineRule="exact"/>
              <w:jc w:val="both"/>
              <w:rPr>
                <w:rFonts w:asciiTheme="majorHAnsi" w:hAnsiTheme="majorHAnsi"/>
              </w:rPr>
            </w:pPr>
          </w:p>
          <w:p w14:paraId="5A51ED77" w14:textId="77777777" w:rsidR="007A7FAB" w:rsidRPr="00664F1E" w:rsidRDefault="000F307F" w:rsidP="00B16EEA">
            <w:pPr>
              <w:ind w:left="225"/>
              <w:jc w:val="both"/>
              <w:rPr>
                <w:rFonts w:asciiTheme="majorHAnsi" w:eastAsia="Calibri" w:hAnsiTheme="majorHAnsi"/>
              </w:rPr>
            </w:pPr>
            <w:r w:rsidRPr="00664F1E">
              <w:rPr>
                <w:rFonts w:asciiTheme="majorHAnsi" w:eastAsia="Calibri" w:hAnsiTheme="majorHAnsi"/>
                <w:b/>
              </w:rPr>
              <w:t>Q3</w:t>
            </w:r>
          </w:p>
        </w:tc>
        <w:tc>
          <w:tcPr>
            <w:tcW w:w="720" w:type="dxa"/>
            <w:tcBorders>
              <w:top w:val="single" w:sz="5" w:space="0" w:color="000000"/>
              <w:left w:val="single" w:sz="5" w:space="0" w:color="000000"/>
              <w:bottom w:val="single" w:sz="5" w:space="0" w:color="000000"/>
              <w:right w:val="single" w:sz="5" w:space="0" w:color="000000"/>
            </w:tcBorders>
          </w:tcPr>
          <w:p w14:paraId="140FC9F2" w14:textId="77777777" w:rsidR="007A7FAB" w:rsidRPr="00664F1E" w:rsidRDefault="007A7FAB" w:rsidP="00B16EEA">
            <w:pPr>
              <w:spacing w:before="5" w:line="120" w:lineRule="exact"/>
              <w:jc w:val="both"/>
              <w:rPr>
                <w:rFonts w:asciiTheme="majorHAnsi" w:hAnsiTheme="majorHAnsi"/>
              </w:rPr>
            </w:pPr>
          </w:p>
          <w:p w14:paraId="3CC308FA" w14:textId="77777777" w:rsidR="007A7FAB" w:rsidRPr="00664F1E" w:rsidRDefault="007A7FAB" w:rsidP="00B16EEA">
            <w:pPr>
              <w:spacing w:line="200" w:lineRule="exact"/>
              <w:jc w:val="both"/>
              <w:rPr>
                <w:rFonts w:asciiTheme="majorHAnsi" w:hAnsiTheme="majorHAnsi"/>
              </w:rPr>
            </w:pPr>
          </w:p>
          <w:p w14:paraId="213C4447" w14:textId="77777777" w:rsidR="007A7FAB" w:rsidRPr="00664F1E" w:rsidRDefault="000F307F" w:rsidP="00B16EEA">
            <w:pPr>
              <w:ind w:left="227"/>
              <w:jc w:val="both"/>
              <w:rPr>
                <w:rFonts w:asciiTheme="majorHAnsi" w:eastAsia="Calibri" w:hAnsiTheme="majorHAnsi"/>
              </w:rPr>
            </w:pPr>
            <w:r w:rsidRPr="00664F1E">
              <w:rPr>
                <w:rFonts w:asciiTheme="majorHAnsi" w:eastAsia="Calibri" w:hAnsiTheme="majorHAnsi"/>
                <w:b/>
              </w:rPr>
              <w:t>Q4</w:t>
            </w:r>
          </w:p>
        </w:tc>
        <w:tc>
          <w:tcPr>
            <w:tcW w:w="1170" w:type="dxa"/>
            <w:vMerge/>
            <w:tcBorders>
              <w:left w:val="single" w:sz="5" w:space="0" w:color="000000"/>
              <w:bottom w:val="single" w:sz="5" w:space="0" w:color="000000"/>
              <w:right w:val="single" w:sz="5" w:space="0" w:color="000000"/>
            </w:tcBorders>
          </w:tcPr>
          <w:p w14:paraId="20140906" w14:textId="77777777" w:rsidR="007A7FAB" w:rsidRPr="00664F1E" w:rsidRDefault="007A7FAB" w:rsidP="00B16EEA">
            <w:pPr>
              <w:jc w:val="both"/>
              <w:rPr>
                <w:rFonts w:asciiTheme="majorHAnsi" w:hAnsiTheme="majorHAnsi"/>
              </w:rPr>
            </w:pPr>
          </w:p>
        </w:tc>
        <w:tc>
          <w:tcPr>
            <w:tcW w:w="1350" w:type="dxa"/>
            <w:tcBorders>
              <w:top w:val="single" w:sz="5" w:space="0" w:color="000000"/>
              <w:left w:val="single" w:sz="5" w:space="0" w:color="000000"/>
              <w:bottom w:val="single" w:sz="5" w:space="0" w:color="000000"/>
              <w:right w:val="single" w:sz="5" w:space="0" w:color="000000"/>
            </w:tcBorders>
          </w:tcPr>
          <w:p w14:paraId="3BAAEB9E" w14:textId="77777777" w:rsidR="007A7FAB" w:rsidRPr="00664F1E" w:rsidRDefault="007A7FAB" w:rsidP="00B16EEA">
            <w:pPr>
              <w:jc w:val="both"/>
              <w:rPr>
                <w:rFonts w:asciiTheme="majorHAnsi" w:hAnsiTheme="majorHAnsi"/>
              </w:rPr>
            </w:pPr>
          </w:p>
        </w:tc>
      </w:tr>
      <w:tr w:rsidR="007A7FAB" w:rsidRPr="00773B0E" w14:paraId="45D44C7F" w14:textId="77777777">
        <w:trPr>
          <w:trHeight w:hRule="exact" w:val="1772"/>
        </w:trPr>
        <w:tc>
          <w:tcPr>
            <w:tcW w:w="13655" w:type="dxa"/>
            <w:gridSpan w:val="12"/>
            <w:tcBorders>
              <w:top w:val="nil"/>
              <w:left w:val="single" w:sz="5" w:space="0" w:color="000000"/>
              <w:bottom w:val="single" w:sz="5" w:space="0" w:color="000000"/>
              <w:right w:val="single" w:sz="5" w:space="0" w:color="000000"/>
            </w:tcBorders>
            <w:shd w:val="clear" w:color="auto" w:fill="C5D8F0"/>
          </w:tcPr>
          <w:p w14:paraId="424CF5DD" w14:textId="77777777" w:rsidR="007A7FAB" w:rsidRPr="001C03A9" w:rsidRDefault="000F307F" w:rsidP="00B16EEA">
            <w:pPr>
              <w:spacing w:before="78"/>
              <w:ind w:left="100"/>
              <w:jc w:val="both"/>
              <w:rPr>
                <w:rFonts w:asciiTheme="majorHAnsi" w:eastAsia="Calibri" w:hAnsiTheme="majorHAnsi"/>
                <w:b/>
              </w:rPr>
            </w:pPr>
            <w:r w:rsidRPr="001C03A9">
              <w:rPr>
                <w:rFonts w:asciiTheme="majorHAnsi" w:eastAsia="Calibri" w:hAnsiTheme="majorHAnsi"/>
                <w:b/>
              </w:rPr>
              <w:t>I</w:t>
            </w:r>
            <w:r w:rsidRPr="001C03A9">
              <w:rPr>
                <w:rFonts w:asciiTheme="majorHAnsi" w:eastAsia="Calibri" w:hAnsiTheme="majorHAnsi"/>
                <w:b/>
                <w:spacing w:val="1"/>
              </w:rPr>
              <w:t>ntermed</w:t>
            </w:r>
            <w:r w:rsidRPr="001C03A9">
              <w:rPr>
                <w:rFonts w:asciiTheme="majorHAnsi" w:eastAsia="Calibri" w:hAnsiTheme="majorHAnsi"/>
                <w:b/>
                <w:spacing w:val="-1"/>
              </w:rPr>
              <w:t>i</w:t>
            </w:r>
            <w:r w:rsidRPr="001C03A9">
              <w:rPr>
                <w:rFonts w:asciiTheme="majorHAnsi" w:eastAsia="Calibri" w:hAnsiTheme="majorHAnsi"/>
                <w:b/>
              </w:rPr>
              <w:t>a</w:t>
            </w:r>
            <w:r w:rsidRPr="001C03A9">
              <w:rPr>
                <w:rFonts w:asciiTheme="majorHAnsi" w:eastAsia="Calibri" w:hAnsiTheme="majorHAnsi"/>
                <w:b/>
                <w:spacing w:val="1"/>
              </w:rPr>
              <w:t>t</w:t>
            </w:r>
            <w:r w:rsidRPr="001C03A9">
              <w:rPr>
                <w:rFonts w:asciiTheme="majorHAnsi" w:eastAsia="Calibri" w:hAnsiTheme="majorHAnsi"/>
                <w:b/>
              </w:rPr>
              <w:t>e</w:t>
            </w:r>
            <w:r w:rsidRPr="001C03A9">
              <w:rPr>
                <w:rFonts w:asciiTheme="majorHAnsi" w:eastAsia="Calibri" w:hAnsiTheme="majorHAnsi"/>
                <w:b/>
                <w:spacing w:val="-10"/>
              </w:rPr>
              <w:t xml:space="preserve"> </w:t>
            </w:r>
            <w:r w:rsidRPr="001C03A9">
              <w:rPr>
                <w:rFonts w:asciiTheme="majorHAnsi" w:eastAsia="Calibri" w:hAnsiTheme="majorHAnsi"/>
                <w:b/>
                <w:spacing w:val="1"/>
              </w:rPr>
              <w:t>Re</w:t>
            </w:r>
            <w:r w:rsidRPr="001C03A9">
              <w:rPr>
                <w:rFonts w:asciiTheme="majorHAnsi" w:eastAsia="Calibri" w:hAnsiTheme="majorHAnsi"/>
                <w:b/>
              </w:rPr>
              <w:t>s</w:t>
            </w:r>
            <w:r w:rsidRPr="001C03A9">
              <w:rPr>
                <w:rFonts w:asciiTheme="majorHAnsi" w:eastAsia="Calibri" w:hAnsiTheme="majorHAnsi"/>
                <w:b/>
                <w:spacing w:val="1"/>
              </w:rPr>
              <w:t>u</w:t>
            </w:r>
            <w:r w:rsidRPr="001C03A9">
              <w:rPr>
                <w:rFonts w:asciiTheme="majorHAnsi" w:eastAsia="Calibri" w:hAnsiTheme="majorHAnsi"/>
                <w:b/>
                <w:spacing w:val="-1"/>
              </w:rPr>
              <w:t>l</w:t>
            </w:r>
            <w:r w:rsidRPr="001C03A9">
              <w:rPr>
                <w:rFonts w:asciiTheme="majorHAnsi" w:eastAsia="Calibri" w:hAnsiTheme="majorHAnsi"/>
                <w:b/>
              </w:rPr>
              <w:t>t</w:t>
            </w:r>
            <w:r w:rsidRPr="001C03A9">
              <w:rPr>
                <w:rFonts w:asciiTheme="majorHAnsi" w:eastAsia="Calibri" w:hAnsiTheme="majorHAnsi"/>
                <w:b/>
                <w:spacing w:val="-4"/>
              </w:rPr>
              <w:t xml:space="preserve"> </w:t>
            </w:r>
            <w:r w:rsidRPr="001C03A9">
              <w:rPr>
                <w:rFonts w:asciiTheme="majorHAnsi" w:eastAsia="Calibri" w:hAnsiTheme="majorHAnsi"/>
                <w:b/>
              </w:rPr>
              <w:t>(I</w:t>
            </w:r>
            <w:r w:rsidRPr="001C03A9">
              <w:rPr>
                <w:rFonts w:asciiTheme="majorHAnsi" w:eastAsia="Calibri" w:hAnsiTheme="majorHAnsi"/>
                <w:b/>
                <w:spacing w:val="1"/>
              </w:rPr>
              <w:t>R)</w:t>
            </w:r>
            <w:r w:rsidRPr="001C03A9">
              <w:rPr>
                <w:rFonts w:asciiTheme="majorHAnsi" w:eastAsia="Calibri" w:hAnsiTheme="majorHAnsi"/>
                <w:b/>
              </w:rPr>
              <w:t>:</w:t>
            </w:r>
          </w:p>
          <w:p w14:paraId="1D8107F6" w14:textId="77777777" w:rsidR="00A839FA" w:rsidRPr="001C03A9" w:rsidRDefault="00A839FA" w:rsidP="00B16EEA">
            <w:pPr>
              <w:spacing w:before="78"/>
              <w:jc w:val="both"/>
              <w:rPr>
                <w:rFonts w:asciiTheme="majorHAnsi" w:eastAsia="Calibri" w:hAnsiTheme="majorHAnsi"/>
              </w:rPr>
            </w:pPr>
            <w:r w:rsidRPr="001C03A9">
              <w:rPr>
                <w:rFonts w:asciiTheme="majorHAnsi" w:eastAsia="Calibri" w:hAnsiTheme="majorHAnsi"/>
              </w:rPr>
              <w:t>1.1. Increased agricultural competitiveness</w:t>
            </w:r>
          </w:p>
          <w:p w14:paraId="7A1B38B0" w14:textId="77777777" w:rsidR="00A839FA" w:rsidRPr="001C03A9" w:rsidRDefault="00A839FA" w:rsidP="00B16EEA">
            <w:pPr>
              <w:spacing w:before="78"/>
              <w:jc w:val="both"/>
              <w:rPr>
                <w:rFonts w:asciiTheme="majorHAnsi" w:eastAsia="Calibri" w:hAnsiTheme="majorHAnsi"/>
              </w:rPr>
            </w:pPr>
            <w:r w:rsidRPr="001C03A9">
              <w:rPr>
                <w:rFonts w:asciiTheme="majorHAnsi" w:eastAsia="Calibri" w:hAnsiTheme="majorHAnsi"/>
              </w:rPr>
              <w:t>1.2 Improved business environment</w:t>
            </w:r>
          </w:p>
          <w:p w14:paraId="015AAD5B" w14:textId="3BD5DAE0" w:rsidR="00A839FA" w:rsidRPr="001C03A9" w:rsidRDefault="00A839FA" w:rsidP="00B16EEA">
            <w:pPr>
              <w:spacing w:before="78"/>
              <w:jc w:val="both"/>
              <w:rPr>
                <w:rFonts w:asciiTheme="majorHAnsi" w:eastAsia="Calibri" w:hAnsiTheme="majorHAnsi"/>
              </w:rPr>
            </w:pPr>
            <w:r w:rsidRPr="001C03A9">
              <w:rPr>
                <w:rFonts w:asciiTheme="majorHAnsi" w:eastAsia="Calibri" w:hAnsiTheme="majorHAnsi"/>
              </w:rPr>
              <w:t>3.2</w:t>
            </w:r>
            <w:r w:rsidR="006172ED">
              <w:rPr>
                <w:rFonts w:asciiTheme="majorHAnsi" w:eastAsia="Calibri" w:hAnsiTheme="majorHAnsi"/>
              </w:rPr>
              <w:t xml:space="preserve"> </w:t>
            </w:r>
            <w:r w:rsidRPr="001C03A9">
              <w:rPr>
                <w:rFonts w:asciiTheme="majorHAnsi" w:eastAsia="Calibri" w:hAnsiTheme="majorHAnsi"/>
              </w:rPr>
              <w:t>Improved responsiveness of targeted government institutions</w:t>
            </w:r>
          </w:p>
          <w:p w14:paraId="0EB92173" w14:textId="77777777" w:rsidR="00A839FA" w:rsidRPr="001C03A9" w:rsidRDefault="00A839FA" w:rsidP="00B16EEA">
            <w:pPr>
              <w:spacing w:before="78"/>
              <w:jc w:val="both"/>
              <w:rPr>
                <w:rFonts w:asciiTheme="majorHAnsi" w:eastAsia="Calibri" w:hAnsiTheme="majorHAnsi"/>
                <w:b/>
              </w:rPr>
            </w:pPr>
            <w:r w:rsidRPr="001C03A9">
              <w:rPr>
                <w:rFonts w:asciiTheme="majorHAnsi" w:eastAsia="Calibri" w:hAnsiTheme="majorHAnsi"/>
              </w:rPr>
              <w:t>3.3 Increased capacity for civic advocacy, monitoring, and engagement</w:t>
            </w:r>
          </w:p>
          <w:p w14:paraId="6F4504C1" w14:textId="77777777" w:rsidR="00A839FA" w:rsidRPr="001C03A9" w:rsidRDefault="00A839FA" w:rsidP="00B16EEA">
            <w:pPr>
              <w:spacing w:before="78"/>
              <w:ind w:left="100"/>
              <w:jc w:val="both"/>
              <w:rPr>
                <w:rFonts w:asciiTheme="majorHAnsi" w:eastAsia="Calibri" w:hAnsiTheme="majorHAnsi"/>
              </w:rPr>
            </w:pPr>
          </w:p>
        </w:tc>
      </w:tr>
      <w:tr w:rsidR="007A7FAB" w:rsidRPr="00773B0E" w14:paraId="7662E132" w14:textId="77777777">
        <w:trPr>
          <w:trHeight w:hRule="exact" w:val="278"/>
        </w:trPr>
        <w:tc>
          <w:tcPr>
            <w:tcW w:w="13655" w:type="dxa"/>
            <w:gridSpan w:val="12"/>
            <w:tcBorders>
              <w:top w:val="single" w:sz="5" w:space="0" w:color="000000"/>
              <w:left w:val="single" w:sz="5" w:space="0" w:color="000000"/>
              <w:bottom w:val="single" w:sz="5" w:space="0" w:color="D9DADA"/>
              <w:right w:val="single" w:sz="5" w:space="0" w:color="000000"/>
            </w:tcBorders>
            <w:shd w:val="clear" w:color="auto" w:fill="D9DADA"/>
          </w:tcPr>
          <w:p w14:paraId="7C87876A" w14:textId="77777777" w:rsidR="007A7FAB" w:rsidRPr="001C03A9" w:rsidRDefault="00A839FA" w:rsidP="00B16EEA">
            <w:pPr>
              <w:spacing w:line="260" w:lineRule="exact"/>
              <w:ind w:left="100"/>
              <w:jc w:val="both"/>
              <w:rPr>
                <w:rFonts w:asciiTheme="majorHAnsi" w:eastAsia="Calibri" w:hAnsiTheme="majorHAnsi"/>
              </w:rPr>
            </w:pPr>
            <w:r w:rsidRPr="001C03A9">
              <w:rPr>
                <w:rFonts w:asciiTheme="majorHAnsi" w:eastAsia="Calibri" w:hAnsiTheme="majorHAnsi"/>
                <w:b/>
                <w:spacing w:val="-1"/>
                <w:position w:val="1"/>
              </w:rPr>
              <w:t>Sub</w:t>
            </w:r>
            <w:r w:rsidRPr="001C03A9">
              <w:rPr>
                <w:rFonts w:asciiTheme="majorHAnsi" w:eastAsia="Calibri" w:hAnsiTheme="majorHAnsi"/>
                <w:b/>
                <w:position w:val="1"/>
              </w:rPr>
              <w:t>-</w:t>
            </w:r>
            <w:r w:rsidRPr="001C03A9">
              <w:rPr>
                <w:rFonts w:asciiTheme="majorHAnsi" w:eastAsia="Calibri" w:hAnsiTheme="majorHAnsi"/>
                <w:b/>
                <w:spacing w:val="1"/>
                <w:position w:val="1"/>
              </w:rPr>
              <w:t>IR</w:t>
            </w:r>
            <w:r w:rsidRPr="001C03A9">
              <w:rPr>
                <w:rFonts w:asciiTheme="majorHAnsi" w:eastAsia="Calibri" w:hAnsiTheme="majorHAnsi"/>
                <w:b/>
                <w:position w:val="1"/>
              </w:rPr>
              <w:t>: 1.3 Improved agricultural policy environment</w:t>
            </w:r>
          </w:p>
        </w:tc>
      </w:tr>
      <w:tr w:rsidR="00217601" w:rsidRPr="00773B0E" w14:paraId="34AB58A3" w14:textId="77777777" w:rsidTr="00B85943">
        <w:trPr>
          <w:trHeight w:hRule="exact" w:val="962"/>
        </w:trPr>
        <w:tc>
          <w:tcPr>
            <w:tcW w:w="3164" w:type="dxa"/>
            <w:tcBorders>
              <w:top w:val="single" w:sz="5" w:space="0" w:color="000000"/>
              <w:left w:val="single" w:sz="5" w:space="0" w:color="000000"/>
              <w:bottom w:val="single" w:sz="5" w:space="0" w:color="000000"/>
              <w:right w:val="single" w:sz="5" w:space="0" w:color="000000"/>
            </w:tcBorders>
          </w:tcPr>
          <w:p w14:paraId="4A662663" w14:textId="76F54E48" w:rsidR="00217601" w:rsidRPr="001C03A9" w:rsidRDefault="00217601" w:rsidP="00C87D7B">
            <w:pPr>
              <w:pStyle w:val="ListParagraph"/>
              <w:numPr>
                <w:ilvl w:val="0"/>
                <w:numId w:val="3"/>
              </w:numPr>
              <w:ind w:right="164"/>
              <w:jc w:val="both"/>
              <w:rPr>
                <w:rFonts w:asciiTheme="majorHAnsi" w:hAnsiTheme="majorHAnsi"/>
                <w:sz w:val="22"/>
                <w:szCs w:val="22"/>
              </w:rPr>
            </w:pPr>
            <w:r w:rsidRPr="001C03A9">
              <w:rPr>
                <w:rFonts w:asciiTheme="majorHAnsi" w:hAnsiTheme="majorHAnsi"/>
                <w:bCs/>
                <w:sz w:val="22"/>
                <w:szCs w:val="22"/>
              </w:rPr>
              <w:t>Number of policy research and</w:t>
            </w:r>
            <w:r w:rsidR="006172ED">
              <w:rPr>
                <w:rFonts w:asciiTheme="majorHAnsi" w:hAnsiTheme="majorHAnsi"/>
                <w:bCs/>
                <w:sz w:val="22"/>
                <w:szCs w:val="22"/>
              </w:rPr>
              <w:t xml:space="preserve"> </w:t>
            </w:r>
            <w:r w:rsidRPr="001C03A9">
              <w:rPr>
                <w:rFonts w:asciiTheme="majorHAnsi" w:hAnsiTheme="majorHAnsi"/>
                <w:bCs/>
                <w:sz w:val="22"/>
                <w:szCs w:val="22"/>
              </w:rPr>
              <w:t>best practice papers generated</w:t>
            </w:r>
          </w:p>
        </w:tc>
        <w:tc>
          <w:tcPr>
            <w:tcW w:w="900" w:type="dxa"/>
            <w:tcBorders>
              <w:top w:val="single" w:sz="5" w:space="0" w:color="000000"/>
              <w:left w:val="single" w:sz="5" w:space="0" w:color="000000"/>
              <w:bottom w:val="single" w:sz="5" w:space="0" w:color="000000"/>
              <w:right w:val="single" w:sz="5" w:space="0" w:color="000000"/>
            </w:tcBorders>
          </w:tcPr>
          <w:p w14:paraId="4BDB7B1B" w14:textId="77777777" w:rsidR="00217601" w:rsidRPr="001C03A9" w:rsidRDefault="00217601" w:rsidP="00C87D7B">
            <w:pPr>
              <w:autoSpaceDE w:val="0"/>
              <w:autoSpaceDN w:val="0"/>
              <w:adjustRightInd w:val="0"/>
              <w:ind w:left="37"/>
              <w:jc w:val="both"/>
              <w:rPr>
                <w:rFonts w:asciiTheme="majorHAnsi" w:hAnsiTheme="majorHAnsi"/>
                <w:bCs/>
                <w:sz w:val="22"/>
                <w:szCs w:val="22"/>
              </w:rPr>
            </w:pPr>
            <w:r w:rsidRPr="001C03A9">
              <w:rPr>
                <w:rFonts w:asciiTheme="majorHAnsi" w:hAnsiTheme="majorHAnsi"/>
                <w:bCs/>
                <w:sz w:val="22"/>
                <w:szCs w:val="22"/>
              </w:rPr>
              <w:t>Project</w:t>
            </w:r>
          </w:p>
          <w:p w14:paraId="3E0E9E2A" w14:textId="77777777" w:rsidR="00217601" w:rsidRPr="001C03A9" w:rsidRDefault="00CB730C" w:rsidP="00C87D7B">
            <w:pPr>
              <w:ind w:left="37"/>
              <w:jc w:val="both"/>
              <w:rPr>
                <w:rFonts w:asciiTheme="majorHAnsi" w:hAnsiTheme="majorHAnsi"/>
                <w:sz w:val="22"/>
                <w:szCs w:val="22"/>
              </w:rPr>
            </w:pPr>
            <w:r w:rsidRPr="001C03A9">
              <w:rPr>
                <w:rFonts w:asciiTheme="majorHAnsi" w:hAnsiTheme="majorHAnsi"/>
                <w:bCs/>
                <w:sz w:val="22"/>
                <w:szCs w:val="22"/>
              </w:rPr>
              <w:t>R</w:t>
            </w:r>
            <w:r w:rsidR="00217601" w:rsidRPr="001C03A9">
              <w:rPr>
                <w:rFonts w:asciiTheme="majorHAnsi" w:hAnsiTheme="majorHAnsi"/>
                <w:bCs/>
                <w:sz w:val="22"/>
                <w:szCs w:val="22"/>
              </w:rPr>
              <w:t>ecords</w:t>
            </w:r>
          </w:p>
        </w:tc>
        <w:tc>
          <w:tcPr>
            <w:tcW w:w="756" w:type="dxa"/>
            <w:tcBorders>
              <w:top w:val="single" w:sz="5" w:space="0" w:color="000000"/>
              <w:left w:val="single" w:sz="5" w:space="0" w:color="000000"/>
              <w:bottom w:val="single" w:sz="5" w:space="0" w:color="000000"/>
              <w:right w:val="single" w:sz="5" w:space="0" w:color="000000"/>
            </w:tcBorders>
          </w:tcPr>
          <w:p w14:paraId="51D6858D"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2DCE5953"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60459C98" w14:textId="77777777" w:rsidR="00217601" w:rsidRPr="001C03A9" w:rsidRDefault="00CD73C3" w:rsidP="00C87D7B">
            <w:pPr>
              <w:jc w:val="center"/>
              <w:rPr>
                <w:rFonts w:asciiTheme="majorHAnsi" w:hAnsiTheme="majorHAnsi"/>
                <w:sz w:val="22"/>
                <w:szCs w:val="22"/>
              </w:rPr>
            </w:pPr>
            <w:r w:rsidRPr="001C03A9">
              <w:rPr>
                <w:rFonts w:asciiTheme="majorHAnsi" w:hAnsiTheme="majorHAnsi"/>
                <w:sz w:val="22"/>
                <w:szCs w:val="22"/>
              </w:rPr>
              <w:t>8</w:t>
            </w:r>
          </w:p>
        </w:tc>
        <w:tc>
          <w:tcPr>
            <w:tcW w:w="1620" w:type="dxa"/>
            <w:tcBorders>
              <w:top w:val="single" w:sz="5" w:space="0" w:color="000000"/>
              <w:left w:val="single" w:sz="5" w:space="0" w:color="000000"/>
              <w:bottom w:val="single" w:sz="5" w:space="0" w:color="000000"/>
              <w:right w:val="single" w:sz="5" w:space="0" w:color="000000"/>
            </w:tcBorders>
          </w:tcPr>
          <w:p w14:paraId="69954C15" w14:textId="77777777"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4</w:t>
            </w:r>
          </w:p>
        </w:tc>
        <w:tc>
          <w:tcPr>
            <w:tcW w:w="720" w:type="dxa"/>
            <w:tcBorders>
              <w:top w:val="single" w:sz="5" w:space="0" w:color="000000"/>
              <w:left w:val="single" w:sz="5" w:space="0" w:color="000000"/>
              <w:bottom w:val="single" w:sz="5" w:space="0" w:color="000000"/>
              <w:right w:val="single" w:sz="5" w:space="0" w:color="000000"/>
            </w:tcBorders>
          </w:tcPr>
          <w:p w14:paraId="1F94ABCE" w14:textId="77777777" w:rsidR="00217601" w:rsidRPr="001C03A9" w:rsidRDefault="00262BFF" w:rsidP="008D7E07">
            <w:pPr>
              <w:jc w:val="center"/>
              <w:rPr>
                <w:rFonts w:asciiTheme="majorHAnsi" w:hAnsiTheme="majorHAnsi"/>
                <w:sz w:val="22"/>
                <w:szCs w:val="22"/>
              </w:rPr>
            </w:pPr>
            <w:r w:rsidRPr="001C03A9">
              <w:rPr>
                <w:rFonts w:asciiTheme="majorHAnsi" w:hAnsiTheme="majorHAnsi"/>
                <w:sz w:val="22"/>
                <w:szCs w:val="22"/>
              </w:rPr>
              <w:t>1</w:t>
            </w:r>
          </w:p>
        </w:tc>
        <w:tc>
          <w:tcPr>
            <w:tcW w:w="630" w:type="dxa"/>
            <w:tcBorders>
              <w:top w:val="single" w:sz="5" w:space="0" w:color="000000"/>
              <w:left w:val="single" w:sz="5" w:space="0" w:color="000000"/>
              <w:bottom w:val="single" w:sz="5" w:space="0" w:color="000000"/>
              <w:right w:val="single" w:sz="5" w:space="0" w:color="000000"/>
            </w:tcBorders>
          </w:tcPr>
          <w:p w14:paraId="258FC013" w14:textId="77777777"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3</w:t>
            </w:r>
          </w:p>
        </w:tc>
        <w:tc>
          <w:tcPr>
            <w:tcW w:w="630" w:type="dxa"/>
            <w:tcBorders>
              <w:top w:val="single" w:sz="5" w:space="0" w:color="000000"/>
              <w:left w:val="single" w:sz="5" w:space="0" w:color="000000"/>
              <w:bottom w:val="single" w:sz="5" w:space="0" w:color="000000"/>
              <w:right w:val="single" w:sz="5" w:space="0" w:color="000000"/>
            </w:tcBorders>
          </w:tcPr>
          <w:p w14:paraId="16C86243" w14:textId="77777777" w:rsidR="00217601" w:rsidRPr="001C03A9" w:rsidRDefault="00217601"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206E5126" w14:textId="77777777" w:rsidR="00217601" w:rsidRPr="001C03A9" w:rsidRDefault="00217601"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432BEA1C" w14:textId="77777777" w:rsidR="00217601" w:rsidRPr="001C03A9" w:rsidRDefault="004839ED" w:rsidP="00015A8D">
            <w:pPr>
              <w:jc w:val="center"/>
              <w:rPr>
                <w:rFonts w:asciiTheme="majorHAnsi" w:hAnsiTheme="majorHAnsi"/>
                <w:sz w:val="22"/>
                <w:szCs w:val="22"/>
              </w:rPr>
            </w:pPr>
            <w:r w:rsidRPr="001C03A9">
              <w:rPr>
                <w:rFonts w:asciiTheme="majorHAnsi" w:hAnsiTheme="majorHAnsi"/>
                <w:sz w:val="22"/>
                <w:szCs w:val="22"/>
              </w:rPr>
              <w:t>50</w:t>
            </w:r>
          </w:p>
        </w:tc>
        <w:tc>
          <w:tcPr>
            <w:tcW w:w="1350" w:type="dxa"/>
            <w:tcBorders>
              <w:top w:val="single" w:sz="5" w:space="0" w:color="000000"/>
              <w:left w:val="single" w:sz="5" w:space="0" w:color="000000"/>
              <w:bottom w:val="single" w:sz="5" w:space="0" w:color="000000"/>
              <w:right w:val="single" w:sz="5" w:space="0" w:color="000000"/>
            </w:tcBorders>
          </w:tcPr>
          <w:p w14:paraId="06C0FCB5" w14:textId="77777777" w:rsidR="00217601" w:rsidRPr="001C03A9" w:rsidRDefault="00217601" w:rsidP="00B16EEA">
            <w:pPr>
              <w:jc w:val="both"/>
              <w:rPr>
                <w:rFonts w:asciiTheme="majorHAnsi" w:hAnsiTheme="majorHAnsi"/>
                <w:sz w:val="22"/>
                <w:szCs w:val="22"/>
              </w:rPr>
            </w:pPr>
          </w:p>
        </w:tc>
      </w:tr>
      <w:tr w:rsidR="00217601" w:rsidRPr="00773B0E" w14:paraId="5C9FEDD6" w14:textId="77777777" w:rsidTr="00B85943">
        <w:trPr>
          <w:trHeight w:hRule="exact" w:val="1421"/>
        </w:trPr>
        <w:tc>
          <w:tcPr>
            <w:tcW w:w="3164" w:type="dxa"/>
            <w:tcBorders>
              <w:top w:val="single" w:sz="5" w:space="0" w:color="000000"/>
              <w:left w:val="single" w:sz="5" w:space="0" w:color="000000"/>
              <w:bottom w:val="single" w:sz="5" w:space="0" w:color="000000"/>
              <w:right w:val="single" w:sz="5" w:space="0" w:color="000000"/>
            </w:tcBorders>
          </w:tcPr>
          <w:p w14:paraId="2C74377D" w14:textId="77777777" w:rsidR="00217601" w:rsidRPr="001C03A9" w:rsidRDefault="00217601" w:rsidP="00C87D7B">
            <w:pPr>
              <w:pStyle w:val="ListParagraph"/>
              <w:numPr>
                <w:ilvl w:val="0"/>
                <w:numId w:val="3"/>
              </w:numPr>
              <w:ind w:right="164"/>
              <w:jc w:val="both"/>
              <w:rPr>
                <w:rFonts w:asciiTheme="majorHAnsi" w:hAnsiTheme="majorHAnsi"/>
                <w:sz w:val="22"/>
                <w:szCs w:val="22"/>
              </w:rPr>
            </w:pPr>
            <w:r w:rsidRPr="001C03A9">
              <w:rPr>
                <w:rFonts w:asciiTheme="majorHAnsi" w:hAnsiTheme="majorHAnsi"/>
                <w:bCs/>
                <w:sz w:val="22"/>
                <w:szCs w:val="22"/>
              </w:rPr>
              <w:t>Number of stakeholder learning forums (national or global) held where findings/best practices are Presented</w:t>
            </w:r>
          </w:p>
        </w:tc>
        <w:tc>
          <w:tcPr>
            <w:tcW w:w="900" w:type="dxa"/>
            <w:tcBorders>
              <w:top w:val="single" w:sz="5" w:space="0" w:color="000000"/>
              <w:left w:val="single" w:sz="5" w:space="0" w:color="000000"/>
              <w:bottom w:val="single" w:sz="5" w:space="0" w:color="000000"/>
              <w:right w:val="single" w:sz="5" w:space="0" w:color="000000"/>
            </w:tcBorders>
          </w:tcPr>
          <w:p w14:paraId="01817AD3" w14:textId="77777777" w:rsidR="00217601" w:rsidRPr="001C03A9" w:rsidRDefault="00217601" w:rsidP="00C87D7B">
            <w:pPr>
              <w:autoSpaceDE w:val="0"/>
              <w:autoSpaceDN w:val="0"/>
              <w:adjustRightInd w:val="0"/>
              <w:ind w:left="37"/>
              <w:jc w:val="both"/>
              <w:rPr>
                <w:rFonts w:asciiTheme="majorHAnsi" w:hAnsiTheme="majorHAnsi"/>
                <w:bCs/>
                <w:sz w:val="22"/>
                <w:szCs w:val="22"/>
              </w:rPr>
            </w:pPr>
            <w:r w:rsidRPr="001C03A9">
              <w:rPr>
                <w:rFonts w:asciiTheme="majorHAnsi" w:hAnsiTheme="majorHAnsi"/>
                <w:bCs/>
                <w:sz w:val="22"/>
                <w:szCs w:val="22"/>
              </w:rPr>
              <w:t>Project</w:t>
            </w:r>
          </w:p>
          <w:p w14:paraId="5F519DE8" w14:textId="77777777" w:rsidR="00217601" w:rsidRPr="001C03A9" w:rsidRDefault="00CB730C" w:rsidP="00C87D7B">
            <w:pPr>
              <w:ind w:left="37"/>
              <w:jc w:val="both"/>
              <w:rPr>
                <w:rFonts w:asciiTheme="majorHAnsi" w:hAnsiTheme="majorHAnsi"/>
                <w:sz w:val="22"/>
                <w:szCs w:val="22"/>
              </w:rPr>
            </w:pPr>
            <w:r w:rsidRPr="001C03A9">
              <w:rPr>
                <w:rFonts w:asciiTheme="majorHAnsi" w:hAnsiTheme="majorHAnsi"/>
                <w:bCs/>
                <w:sz w:val="22"/>
                <w:szCs w:val="22"/>
              </w:rPr>
              <w:t>R</w:t>
            </w:r>
            <w:r w:rsidR="00217601" w:rsidRPr="001C03A9">
              <w:rPr>
                <w:rFonts w:asciiTheme="majorHAnsi" w:hAnsiTheme="majorHAnsi"/>
                <w:bCs/>
                <w:sz w:val="22"/>
                <w:szCs w:val="22"/>
              </w:rPr>
              <w:t>ecords</w:t>
            </w:r>
          </w:p>
        </w:tc>
        <w:tc>
          <w:tcPr>
            <w:tcW w:w="756" w:type="dxa"/>
            <w:tcBorders>
              <w:top w:val="single" w:sz="5" w:space="0" w:color="000000"/>
              <w:left w:val="single" w:sz="5" w:space="0" w:color="000000"/>
              <w:bottom w:val="single" w:sz="5" w:space="0" w:color="000000"/>
              <w:right w:val="single" w:sz="5" w:space="0" w:color="000000"/>
            </w:tcBorders>
          </w:tcPr>
          <w:p w14:paraId="5923C265"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4BE57E53"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3E2C03A1" w14:textId="77777777" w:rsidR="00217601" w:rsidRPr="001C03A9" w:rsidRDefault="00CD73C3" w:rsidP="00C87D7B">
            <w:pPr>
              <w:jc w:val="center"/>
              <w:rPr>
                <w:rFonts w:asciiTheme="majorHAnsi" w:hAnsiTheme="majorHAnsi"/>
                <w:sz w:val="22"/>
                <w:szCs w:val="22"/>
              </w:rPr>
            </w:pPr>
            <w:r w:rsidRPr="001C03A9">
              <w:rPr>
                <w:rFonts w:asciiTheme="majorHAnsi" w:hAnsiTheme="majorHAnsi"/>
                <w:sz w:val="22"/>
                <w:szCs w:val="22"/>
              </w:rPr>
              <w:t>10</w:t>
            </w:r>
          </w:p>
        </w:tc>
        <w:tc>
          <w:tcPr>
            <w:tcW w:w="1620" w:type="dxa"/>
            <w:tcBorders>
              <w:top w:val="single" w:sz="5" w:space="0" w:color="000000"/>
              <w:left w:val="single" w:sz="5" w:space="0" w:color="000000"/>
              <w:bottom w:val="single" w:sz="5" w:space="0" w:color="000000"/>
              <w:right w:val="single" w:sz="5" w:space="0" w:color="000000"/>
            </w:tcBorders>
          </w:tcPr>
          <w:p w14:paraId="39940A49" w14:textId="4508D6E5"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1</w:t>
            </w:r>
            <w:r w:rsidR="003A35D7">
              <w:rPr>
                <w:rFonts w:asciiTheme="majorHAnsi" w:hAnsiTheme="majorHAnsi"/>
                <w:sz w:val="22"/>
                <w:szCs w:val="22"/>
              </w:rPr>
              <w:t>6</w:t>
            </w:r>
          </w:p>
        </w:tc>
        <w:tc>
          <w:tcPr>
            <w:tcW w:w="720" w:type="dxa"/>
            <w:tcBorders>
              <w:top w:val="single" w:sz="5" w:space="0" w:color="000000"/>
              <w:left w:val="single" w:sz="5" w:space="0" w:color="000000"/>
              <w:bottom w:val="single" w:sz="5" w:space="0" w:color="000000"/>
              <w:right w:val="single" w:sz="5" w:space="0" w:color="000000"/>
            </w:tcBorders>
          </w:tcPr>
          <w:p w14:paraId="7F5B6157" w14:textId="77777777" w:rsidR="00217601" w:rsidRPr="001C03A9" w:rsidRDefault="00262BFF" w:rsidP="00C87D7B">
            <w:pPr>
              <w:jc w:val="center"/>
              <w:rPr>
                <w:rFonts w:asciiTheme="majorHAnsi" w:hAnsiTheme="majorHAnsi"/>
                <w:sz w:val="22"/>
                <w:szCs w:val="22"/>
              </w:rPr>
            </w:pPr>
            <w:r w:rsidRPr="001C03A9">
              <w:rPr>
                <w:rFonts w:asciiTheme="majorHAnsi" w:hAnsiTheme="majorHAnsi"/>
                <w:sz w:val="22"/>
                <w:szCs w:val="22"/>
              </w:rPr>
              <w:t>4</w:t>
            </w:r>
          </w:p>
        </w:tc>
        <w:tc>
          <w:tcPr>
            <w:tcW w:w="630" w:type="dxa"/>
            <w:tcBorders>
              <w:top w:val="single" w:sz="5" w:space="0" w:color="000000"/>
              <w:left w:val="single" w:sz="5" w:space="0" w:color="000000"/>
              <w:bottom w:val="single" w:sz="5" w:space="0" w:color="000000"/>
              <w:right w:val="single" w:sz="5" w:space="0" w:color="000000"/>
            </w:tcBorders>
          </w:tcPr>
          <w:p w14:paraId="6FB24A1A" w14:textId="16BEA3EF" w:rsidR="00217601" w:rsidRPr="001C03A9" w:rsidRDefault="00AB0745" w:rsidP="00C87D7B">
            <w:pPr>
              <w:jc w:val="center"/>
              <w:rPr>
                <w:rFonts w:asciiTheme="majorHAnsi" w:hAnsiTheme="majorHAnsi"/>
                <w:sz w:val="22"/>
                <w:szCs w:val="22"/>
              </w:rPr>
            </w:pPr>
            <w:r w:rsidRPr="001C03A9">
              <w:rPr>
                <w:rFonts w:asciiTheme="majorHAnsi" w:hAnsiTheme="majorHAnsi"/>
                <w:sz w:val="22"/>
                <w:szCs w:val="22"/>
              </w:rPr>
              <w:t>1</w:t>
            </w:r>
            <w:r w:rsidR="003A35D7">
              <w:rPr>
                <w:rFonts w:asciiTheme="majorHAnsi" w:hAnsiTheme="majorHAnsi"/>
                <w:sz w:val="22"/>
                <w:szCs w:val="22"/>
              </w:rPr>
              <w:t>2</w:t>
            </w:r>
          </w:p>
        </w:tc>
        <w:tc>
          <w:tcPr>
            <w:tcW w:w="630" w:type="dxa"/>
            <w:tcBorders>
              <w:top w:val="single" w:sz="5" w:space="0" w:color="000000"/>
              <w:left w:val="single" w:sz="5" w:space="0" w:color="000000"/>
              <w:bottom w:val="single" w:sz="5" w:space="0" w:color="000000"/>
              <w:right w:val="single" w:sz="5" w:space="0" w:color="000000"/>
            </w:tcBorders>
          </w:tcPr>
          <w:p w14:paraId="25D1BF42" w14:textId="77777777" w:rsidR="00217601" w:rsidRPr="001C03A9" w:rsidRDefault="00217601"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7AA30B88" w14:textId="77777777" w:rsidR="00217601" w:rsidRPr="001C03A9" w:rsidRDefault="00217601"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5BFE6853" w14:textId="735CB0DE" w:rsidR="00217601" w:rsidRPr="001C03A9" w:rsidRDefault="004839ED" w:rsidP="00E33C89">
            <w:pPr>
              <w:jc w:val="center"/>
              <w:rPr>
                <w:rFonts w:asciiTheme="majorHAnsi" w:hAnsiTheme="majorHAnsi"/>
                <w:sz w:val="22"/>
                <w:szCs w:val="22"/>
              </w:rPr>
            </w:pPr>
            <w:r w:rsidRPr="001C03A9">
              <w:rPr>
                <w:rFonts w:asciiTheme="majorHAnsi" w:hAnsiTheme="majorHAnsi"/>
                <w:sz w:val="22"/>
                <w:szCs w:val="22"/>
              </w:rPr>
              <w:t>1</w:t>
            </w:r>
            <w:r w:rsidR="003A35D7">
              <w:rPr>
                <w:rFonts w:asciiTheme="majorHAnsi" w:hAnsiTheme="majorHAnsi"/>
                <w:sz w:val="22"/>
                <w:szCs w:val="22"/>
              </w:rPr>
              <w:t>6</w:t>
            </w:r>
            <w:r w:rsidR="00AB0745" w:rsidRPr="001C03A9">
              <w:rPr>
                <w:rFonts w:asciiTheme="majorHAnsi" w:hAnsiTheme="majorHAnsi"/>
                <w:sz w:val="22"/>
                <w:szCs w:val="22"/>
              </w:rPr>
              <w:t>0</w:t>
            </w:r>
          </w:p>
        </w:tc>
        <w:tc>
          <w:tcPr>
            <w:tcW w:w="1350" w:type="dxa"/>
            <w:tcBorders>
              <w:top w:val="single" w:sz="5" w:space="0" w:color="000000"/>
              <w:left w:val="single" w:sz="5" w:space="0" w:color="000000"/>
              <w:bottom w:val="single" w:sz="5" w:space="0" w:color="000000"/>
              <w:right w:val="single" w:sz="5" w:space="0" w:color="000000"/>
            </w:tcBorders>
          </w:tcPr>
          <w:p w14:paraId="49F5252C" w14:textId="77777777" w:rsidR="00217601" w:rsidRPr="001C03A9" w:rsidRDefault="00217601" w:rsidP="00B16EEA">
            <w:pPr>
              <w:jc w:val="both"/>
              <w:rPr>
                <w:rFonts w:asciiTheme="majorHAnsi" w:hAnsiTheme="majorHAnsi"/>
                <w:sz w:val="22"/>
                <w:szCs w:val="22"/>
              </w:rPr>
            </w:pPr>
          </w:p>
        </w:tc>
      </w:tr>
      <w:tr w:rsidR="00217601" w:rsidRPr="00773B0E" w14:paraId="533FA1C4" w14:textId="77777777" w:rsidTr="00B85943">
        <w:trPr>
          <w:trHeight w:hRule="exact" w:val="1277"/>
        </w:trPr>
        <w:tc>
          <w:tcPr>
            <w:tcW w:w="3164" w:type="dxa"/>
            <w:tcBorders>
              <w:top w:val="single" w:sz="5" w:space="0" w:color="000000"/>
              <w:left w:val="single" w:sz="5" w:space="0" w:color="000000"/>
              <w:bottom w:val="single" w:sz="5" w:space="0" w:color="000000"/>
              <w:right w:val="single" w:sz="5" w:space="0" w:color="000000"/>
            </w:tcBorders>
          </w:tcPr>
          <w:p w14:paraId="7E74174F" w14:textId="77777777" w:rsidR="00217601" w:rsidRPr="001C03A9" w:rsidRDefault="00217601" w:rsidP="00C87D7B">
            <w:pPr>
              <w:pStyle w:val="ListParagraph"/>
              <w:numPr>
                <w:ilvl w:val="0"/>
                <w:numId w:val="3"/>
              </w:numPr>
              <w:ind w:right="164"/>
              <w:jc w:val="both"/>
              <w:rPr>
                <w:rFonts w:asciiTheme="majorHAnsi" w:hAnsiTheme="majorHAnsi"/>
                <w:sz w:val="22"/>
                <w:szCs w:val="22"/>
              </w:rPr>
            </w:pPr>
            <w:r w:rsidRPr="001C03A9">
              <w:rPr>
                <w:rFonts w:asciiTheme="majorHAnsi" w:hAnsiTheme="majorHAnsi"/>
                <w:bCs/>
                <w:sz w:val="22"/>
                <w:szCs w:val="22"/>
              </w:rPr>
              <w:t>Number of participants attending project organized events</w:t>
            </w:r>
          </w:p>
        </w:tc>
        <w:tc>
          <w:tcPr>
            <w:tcW w:w="900" w:type="dxa"/>
            <w:tcBorders>
              <w:top w:val="single" w:sz="5" w:space="0" w:color="000000"/>
              <w:left w:val="single" w:sz="5" w:space="0" w:color="000000"/>
              <w:bottom w:val="single" w:sz="5" w:space="0" w:color="000000"/>
              <w:right w:val="single" w:sz="5" w:space="0" w:color="000000"/>
            </w:tcBorders>
          </w:tcPr>
          <w:p w14:paraId="46AF3978" w14:textId="77777777" w:rsidR="00217601" w:rsidRPr="001C03A9" w:rsidRDefault="00217601" w:rsidP="00C87D7B">
            <w:pPr>
              <w:autoSpaceDE w:val="0"/>
              <w:autoSpaceDN w:val="0"/>
              <w:adjustRightInd w:val="0"/>
              <w:ind w:left="37"/>
              <w:jc w:val="both"/>
              <w:rPr>
                <w:rFonts w:asciiTheme="majorHAnsi" w:hAnsiTheme="majorHAnsi"/>
                <w:bCs/>
                <w:sz w:val="22"/>
                <w:szCs w:val="22"/>
              </w:rPr>
            </w:pPr>
            <w:r w:rsidRPr="001C03A9">
              <w:rPr>
                <w:rFonts w:asciiTheme="majorHAnsi" w:hAnsiTheme="majorHAnsi"/>
                <w:bCs/>
                <w:sz w:val="22"/>
                <w:szCs w:val="22"/>
              </w:rPr>
              <w:t>Project</w:t>
            </w:r>
          </w:p>
          <w:p w14:paraId="4B3C8F87" w14:textId="77777777" w:rsidR="00217601" w:rsidRPr="001C03A9" w:rsidRDefault="00CB730C" w:rsidP="00C87D7B">
            <w:pPr>
              <w:ind w:left="37"/>
              <w:jc w:val="both"/>
              <w:rPr>
                <w:rFonts w:asciiTheme="majorHAnsi" w:hAnsiTheme="majorHAnsi"/>
                <w:sz w:val="22"/>
                <w:szCs w:val="22"/>
              </w:rPr>
            </w:pPr>
            <w:r w:rsidRPr="001C03A9">
              <w:rPr>
                <w:rFonts w:asciiTheme="majorHAnsi" w:hAnsiTheme="majorHAnsi"/>
                <w:bCs/>
                <w:sz w:val="22"/>
                <w:szCs w:val="22"/>
              </w:rPr>
              <w:t>R</w:t>
            </w:r>
            <w:r w:rsidR="00217601" w:rsidRPr="001C03A9">
              <w:rPr>
                <w:rFonts w:asciiTheme="majorHAnsi" w:hAnsiTheme="majorHAnsi"/>
                <w:bCs/>
                <w:sz w:val="22"/>
                <w:szCs w:val="22"/>
              </w:rPr>
              <w:t>ecords</w:t>
            </w:r>
          </w:p>
        </w:tc>
        <w:tc>
          <w:tcPr>
            <w:tcW w:w="756" w:type="dxa"/>
            <w:tcBorders>
              <w:top w:val="single" w:sz="5" w:space="0" w:color="000000"/>
              <w:left w:val="single" w:sz="5" w:space="0" w:color="000000"/>
              <w:bottom w:val="single" w:sz="5" w:space="0" w:color="000000"/>
              <w:right w:val="single" w:sz="5" w:space="0" w:color="000000"/>
            </w:tcBorders>
          </w:tcPr>
          <w:p w14:paraId="6D5B0D33"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59165197"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4844F5A2" w14:textId="77777777" w:rsidR="00217601" w:rsidRPr="001C03A9" w:rsidRDefault="00CD73C3" w:rsidP="00C87D7B">
            <w:pPr>
              <w:jc w:val="center"/>
              <w:rPr>
                <w:rFonts w:asciiTheme="majorHAnsi" w:hAnsiTheme="majorHAnsi"/>
                <w:sz w:val="22"/>
                <w:szCs w:val="22"/>
              </w:rPr>
            </w:pPr>
            <w:r w:rsidRPr="001C03A9">
              <w:rPr>
                <w:rFonts w:asciiTheme="majorHAnsi" w:hAnsiTheme="majorHAnsi"/>
                <w:sz w:val="22"/>
                <w:szCs w:val="22"/>
              </w:rPr>
              <w:t>300</w:t>
            </w:r>
          </w:p>
        </w:tc>
        <w:tc>
          <w:tcPr>
            <w:tcW w:w="1620" w:type="dxa"/>
            <w:tcBorders>
              <w:top w:val="single" w:sz="5" w:space="0" w:color="000000"/>
              <w:left w:val="single" w:sz="5" w:space="0" w:color="000000"/>
              <w:bottom w:val="single" w:sz="5" w:space="0" w:color="000000"/>
              <w:right w:val="single" w:sz="5" w:space="0" w:color="000000"/>
            </w:tcBorders>
          </w:tcPr>
          <w:p w14:paraId="18901149" w14:textId="7C85122E" w:rsidR="00217601" w:rsidRPr="001C03A9" w:rsidRDefault="00D33C71" w:rsidP="003D0F11">
            <w:pPr>
              <w:jc w:val="center"/>
              <w:rPr>
                <w:rFonts w:asciiTheme="majorHAnsi" w:hAnsiTheme="majorHAnsi"/>
                <w:sz w:val="22"/>
                <w:szCs w:val="22"/>
              </w:rPr>
            </w:pPr>
            <w:r>
              <w:rPr>
                <w:rFonts w:asciiTheme="majorHAnsi" w:hAnsiTheme="majorHAnsi"/>
                <w:sz w:val="22"/>
                <w:szCs w:val="22"/>
              </w:rPr>
              <w:t>390</w:t>
            </w:r>
          </w:p>
        </w:tc>
        <w:tc>
          <w:tcPr>
            <w:tcW w:w="720" w:type="dxa"/>
            <w:tcBorders>
              <w:top w:val="single" w:sz="5" w:space="0" w:color="000000"/>
              <w:left w:val="single" w:sz="5" w:space="0" w:color="000000"/>
              <w:bottom w:val="single" w:sz="5" w:space="0" w:color="000000"/>
              <w:right w:val="single" w:sz="5" w:space="0" w:color="000000"/>
            </w:tcBorders>
          </w:tcPr>
          <w:p w14:paraId="69F3D14B" w14:textId="77777777" w:rsidR="00217601" w:rsidRPr="001C03A9" w:rsidRDefault="0027191B" w:rsidP="00C87D7B">
            <w:pPr>
              <w:jc w:val="center"/>
              <w:rPr>
                <w:rFonts w:asciiTheme="majorHAnsi" w:hAnsiTheme="majorHAnsi"/>
                <w:sz w:val="22"/>
                <w:szCs w:val="22"/>
              </w:rPr>
            </w:pPr>
            <w:r w:rsidRPr="001C03A9">
              <w:rPr>
                <w:rFonts w:asciiTheme="majorHAnsi" w:hAnsiTheme="majorHAnsi"/>
                <w:sz w:val="22"/>
                <w:szCs w:val="22"/>
              </w:rPr>
              <w:t>107</w:t>
            </w:r>
          </w:p>
        </w:tc>
        <w:tc>
          <w:tcPr>
            <w:tcW w:w="630" w:type="dxa"/>
            <w:tcBorders>
              <w:top w:val="single" w:sz="5" w:space="0" w:color="000000"/>
              <w:left w:val="single" w:sz="5" w:space="0" w:color="000000"/>
              <w:bottom w:val="single" w:sz="5" w:space="0" w:color="000000"/>
              <w:right w:val="single" w:sz="5" w:space="0" w:color="000000"/>
            </w:tcBorders>
          </w:tcPr>
          <w:p w14:paraId="49B117CA" w14:textId="181771C3" w:rsidR="00217601" w:rsidRPr="001C03A9" w:rsidRDefault="00D33C71" w:rsidP="00C87D7B">
            <w:pPr>
              <w:jc w:val="center"/>
              <w:rPr>
                <w:rFonts w:asciiTheme="majorHAnsi" w:hAnsiTheme="majorHAnsi"/>
                <w:sz w:val="22"/>
                <w:szCs w:val="22"/>
              </w:rPr>
            </w:pPr>
            <w:r>
              <w:rPr>
                <w:rFonts w:asciiTheme="majorHAnsi" w:hAnsiTheme="majorHAnsi"/>
                <w:sz w:val="22"/>
                <w:szCs w:val="22"/>
              </w:rPr>
              <w:t>283</w:t>
            </w:r>
          </w:p>
        </w:tc>
        <w:tc>
          <w:tcPr>
            <w:tcW w:w="630" w:type="dxa"/>
            <w:tcBorders>
              <w:top w:val="single" w:sz="5" w:space="0" w:color="000000"/>
              <w:left w:val="single" w:sz="5" w:space="0" w:color="000000"/>
              <w:bottom w:val="single" w:sz="5" w:space="0" w:color="000000"/>
              <w:right w:val="single" w:sz="5" w:space="0" w:color="000000"/>
            </w:tcBorders>
          </w:tcPr>
          <w:p w14:paraId="29EA8FA7" w14:textId="77777777" w:rsidR="00217601" w:rsidRPr="001C03A9" w:rsidRDefault="00217601"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2695C965" w14:textId="77777777" w:rsidR="00217601" w:rsidRPr="001C03A9" w:rsidRDefault="00217601"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5B5BE55B" w14:textId="567413D7" w:rsidR="00217601" w:rsidRPr="001C03A9" w:rsidRDefault="00D33C71" w:rsidP="00EC2A3C">
            <w:pPr>
              <w:jc w:val="center"/>
              <w:rPr>
                <w:rFonts w:asciiTheme="majorHAnsi" w:hAnsiTheme="majorHAnsi"/>
                <w:sz w:val="22"/>
                <w:szCs w:val="22"/>
              </w:rPr>
            </w:pPr>
            <w:r>
              <w:rPr>
                <w:rFonts w:asciiTheme="majorHAnsi" w:hAnsiTheme="majorHAnsi"/>
                <w:sz w:val="22"/>
                <w:szCs w:val="22"/>
              </w:rPr>
              <w:t>130</w:t>
            </w:r>
          </w:p>
        </w:tc>
        <w:tc>
          <w:tcPr>
            <w:tcW w:w="1350" w:type="dxa"/>
            <w:tcBorders>
              <w:top w:val="single" w:sz="5" w:space="0" w:color="000000"/>
              <w:left w:val="single" w:sz="5" w:space="0" w:color="000000"/>
              <w:bottom w:val="single" w:sz="5" w:space="0" w:color="000000"/>
              <w:right w:val="single" w:sz="5" w:space="0" w:color="000000"/>
            </w:tcBorders>
          </w:tcPr>
          <w:p w14:paraId="6F7AC0B4" w14:textId="77777777" w:rsidR="00217601" w:rsidRPr="001C03A9" w:rsidRDefault="00217601" w:rsidP="00B16EEA">
            <w:pPr>
              <w:jc w:val="both"/>
              <w:rPr>
                <w:rFonts w:asciiTheme="majorHAnsi" w:hAnsiTheme="majorHAnsi"/>
                <w:sz w:val="22"/>
                <w:szCs w:val="22"/>
              </w:rPr>
            </w:pPr>
          </w:p>
        </w:tc>
      </w:tr>
      <w:tr w:rsidR="00217601" w:rsidRPr="00773B0E" w14:paraId="6913E306" w14:textId="77777777" w:rsidTr="007E4285">
        <w:trPr>
          <w:trHeight w:hRule="exact" w:val="1718"/>
        </w:trPr>
        <w:tc>
          <w:tcPr>
            <w:tcW w:w="3164" w:type="dxa"/>
            <w:tcBorders>
              <w:top w:val="single" w:sz="5" w:space="0" w:color="000000"/>
              <w:left w:val="single" w:sz="5" w:space="0" w:color="000000"/>
              <w:bottom w:val="single" w:sz="5" w:space="0" w:color="000000"/>
              <w:right w:val="single" w:sz="5" w:space="0" w:color="000000"/>
            </w:tcBorders>
          </w:tcPr>
          <w:p w14:paraId="4B2DB717" w14:textId="55491F71" w:rsidR="00217601" w:rsidRPr="001C03A9" w:rsidRDefault="00217601" w:rsidP="00B16EEA">
            <w:pPr>
              <w:pStyle w:val="ListParagraph"/>
              <w:numPr>
                <w:ilvl w:val="0"/>
                <w:numId w:val="3"/>
              </w:numPr>
              <w:jc w:val="both"/>
              <w:rPr>
                <w:rFonts w:asciiTheme="majorHAnsi" w:hAnsiTheme="majorHAnsi"/>
                <w:sz w:val="22"/>
                <w:szCs w:val="22"/>
              </w:rPr>
            </w:pPr>
            <w:r w:rsidRPr="001C03A9">
              <w:rPr>
                <w:rFonts w:asciiTheme="majorHAnsi" w:hAnsiTheme="majorHAnsi"/>
                <w:bCs/>
                <w:sz w:val="22"/>
                <w:szCs w:val="22"/>
              </w:rPr>
              <w:t>Number of formal , informal or ad hoc meetings held with key government or private sector</w:t>
            </w:r>
            <w:r w:rsidR="006172ED">
              <w:rPr>
                <w:rFonts w:asciiTheme="majorHAnsi" w:hAnsiTheme="majorHAnsi"/>
                <w:bCs/>
                <w:sz w:val="22"/>
                <w:szCs w:val="22"/>
              </w:rPr>
              <w:t xml:space="preserve"> </w:t>
            </w:r>
            <w:r w:rsidRPr="001C03A9">
              <w:rPr>
                <w:rFonts w:asciiTheme="majorHAnsi" w:hAnsiTheme="majorHAnsi"/>
                <w:bCs/>
                <w:sz w:val="22"/>
                <w:szCs w:val="22"/>
              </w:rPr>
              <w:t>partners, where project outputs and findings are discussed</w:t>
            </w:r>
          </w:p>
        </w:tc>
        <w:tc>
          <w:tcPr>
            <w:tcW w:w="900" w:type="dxa"/>
            <w:tcBorders>
              <w:top w:val="single" w:sz="5" w:space="0" w:color="000000"/>
              <w:left w:val="single" w:sz="5" w:space="0" w:color="000000"/>
              <w:bottom w:val="single" w:sz="5" w:space="0" w:color="000000"/>
              <w:right w:val="single" w:sz="5" w:space="0" w:color="000000"/>
            </w:tcBorders>
          </w:tcPr>
          <w:p w14:paraId="33D5D3DC" w14:textId="77777777" w:rsidR="00217601" w:rsidRPr="001C03A9" w:rsidRDefault="00217601" w:rsidP="00B16EEA">
            <w:pPr>
              <w:autoSpaceDE w:val="0"/>
              <w:autoSpaceDN w:val="0"/>
              <w:adjustRightInd w:val="0"/>
              <w:jc w:val="both"/>
              <w:rPr>
                <w:rFonts w:asciiTheme="majorHAnsi" w:hAnsiTheme="majorHAnsi"/>
                <w:bCs/>
                <w:sz w:val="22"/>
                <w:szCs w:val="22"/>
              </w:rPr>
            </w:pPr>
            <w:r w:rsidRPr="001C03A9">
              <w:rPr>
                <w:rFonts w:asciiTheme="majorHAnsi" w:hAnsiTheme="majorHAnsi"/>
                <w:bCs/>
                <w:sz w:val="22"/>
                <w:szCs w:val="22"/>
              </w:rPr>
              <w:t>Project</w:t>
            </w:r>
          </w:p>
          <w:p w14:paraId="2D2D64FB" w14:textId="77777777" w:rsidR="00217601" w:rsidRPr="001C03A9" w:rsidRDefault="00CB730C" w:rsidP="00B16EEA">
            <w:pPr>
              <w:jc w:val="both"/>
              <w:rPr>
                <w:rFonts w:asciiTheme="majorHAnsi" w:hAnsiTheme="majorHAnsi"/>
                <w:sz w:val="22"/>
                <w:szCs w:val="22"/>
              </w:rPr>
            </w:pPr>
            <w:r w:rsidRPr="001C03A9">
              <w:rPr>
                <w:rFonts w:asciiTheme="majorHAnsi" w:hAnsiTheme="majorHAnsi"/>
                <w:bCs/>
                <w:sz w:val="22"/>
                <w:szCs w:val="22"/>
              </w:rPr>
              <w:t>R</w:t>
            </w:r>
            <w:r w:rsidR="00217601" w:rsidRPr="001C03A9">
              <w:rPr>
                <w:rFonts w:asciiTheme="majorHAnsi" w:hAnsiTheme="majorHAnsi"/>
                <w:bCs/>
                <w:sz w:val="22"/>
                <w:szCs w:val="22"/>
              </w:rPr>
              <w:t>ecords</w:t>
            </w:r>
          </w:p>
        </w:tc>
        <w:tc>
          <w:tcPr>
            <w:tcW w:w="756" w:type="dxa"/>
            <w:tcBorders>
              <w:top w:val="single" w:sz="5" w:space="0" w:color="000000"/>
              <w:left w:val="single" w:sz="5" w:space="0" w:color="000000"/>
              <w:bottom w:val="single" w:sz="5" w:space="0" w:color="000000"/>
              <w:right w:val="single" w:sz="5" w:space="0" w:color="000000"/>
            </w:tcBorders>
          </w:tcPr>
          <w:p w14:paraId="4187C4A7"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109021D9"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046F39E2" w14:textId="77777777" w:rsidR="00217601" w:rsidRPr="001C03A9" w:rsidRDefault="00CD73C3" w:rsidP="00C87D7B">
            <w:pPr>
              <w:jc w:val="center"/>
              <w:rPr>
                <w:rFonts w:asciiTheme="majorHAnsi" w:hAnsiTheme="majorHAnsi"/>
                <w:sz w:val="22"/>
                <w:szCs w:val="22"/>
              </w:rPr>
            </w:pPr>
            <w:r w:rsidRPr="001C03A9">
              <w:rPr>
                <w:rFonts w:asciiTheme="majorHAnsi" w:hAnsiTheme="majorHAnsi"/>
                <w:sz w:val="22"/>
                <w:szCs w:val="22"/>
              </w:rPr>
              <w:t>60</w:t>
            </w:r>
          </w:p>
        </w:tc>
        <w:tc>
          <w:tcPr>
            <w:tcW w:w="1620" w:type="dxa"/>
            <w:tcBorders>
              <w:top w:val="single" w:sz="5" w:space="0" w:color="000000"/>
              <w:left w:val="single" w:sz="5" w:space="0" w:color="000000"/>
              <w:bottom w:val="single" w:sz="5" w:space="0" w:color="000000"/>
              <w:right w:val="single" w:sz="5" w:space="0" w:color="000000"/>
            </w:tcBorders>
            <w:shd w:val="clear" w:color="auto" w:fill="auto"/>
          </w:tcPr>
          <w:p w14:paraId="3A0C417C" w14:textId="3E29FC51" w:rsidR="00217601" w:rsidRPr="001C03A9" w:rsidRDefault="00413309" w:rsidP="00E33C89">
            <w:pPr>
              <w:jc w:val="center"/>
              <w:rPr>
                <w:rFonts w:asciiTheme="majorHAnsi" w:hAnsiTheme="majorHAnsi"/>
                <w:sz w:val="22"/>
                <w:szCs w:val="22"/>
              </w:rPr>
            </w:pPr>
            <w:r>
              <w:rPr>
                <w:rFonts w:asciiTheme="majorHAnsi" w:hAnsiTheme="majorHAnsi"/>
                <w:sz w:val="22"/>
                <w:szCs w:val="22"/>
              </w:rPr>
              <w:t>40</w:t>
            </w:r>
          </w:p>
        </w:tc>
        <w:tc>
          <w:tcPr>
            <w:tcW w:w="720" w:type="dxa"/>
            <w:tcBorders>
              <w:top w:val="single" w:sz="5" w:space="0" w:color="000000"/>
              <w:left w:val="single" w:sz="5" w:space="0" w:color="000000"/>
              <w:bottom w:val="single" w:sz="5" w:space="0" w:color="000000"/>
              <w:right w:val="single" w:sz="5" w:space="0" w:color="000000"/>
            </w:tcBorders>
            <w:shd w:val="clear" w:color="auto" w:fill="auto"/>
          </w:tcPr>
          <w:p w14:paraId="0338F63C" w14:textId="77777777" w:rsidR="00217601" w:rsidRPr="001C03A9" w:rsidRDefault="00E35A30" w:rsidP="00C87D7B">
            <w:pPr>
              <w:jc w:val="center"/>
              <w:rPr>
                <w:rFonts w:asciiTheme="majorHAnsi" w:hAnsiTheme="majorHAnsi"/>
                <w:sz w:val="22"/>
                <w:szCs w:val="22"/>
              </w:rPr>
            </w:pPr>
            <w:r w:rsidRPr="001C03A9">
              <w:rPr>
                <w:rFonts w:asciiTheme="majorHAnsi" w:hAnsiTheme="majorHAnsi"/>
                <w:sz w:val="22"/>
                <w:szCs w:val="22"/>
              </w:rPr>
              <w:t>12</w:t>
            </w:r>
          </w:p>
        </w:tc>
        <w:tc>
          <w:tcPr>
            <w:tcW w:w="630" w:type="dxa"/>
            <w:tcBorders>
              <w:top w:val="single" w:sz="5" w:space="0" w:color="000000"/>
              <w:left w:val="single" w:sz="5" w:space="0" w:color="000000"/>
              <w:bottom w:val="single" w:sz="5" w:space="0" w:color="000000"/>
              <w:right w:val="single" w:sz="5" w:space="0" w:color="000000"/>
            </w:tcBorders>
            <w:shd w:val="clear" w:color="auto" w:fill="auto"/>
          </w:tcPr>
          <w:p w14:paraId="3B4B1A83" w14:textId="6BC187C4" w:rsidR="00217601" w:rsidRPr="001C03A9" w:rsidRDefault="00413309" w:rsidP="00C87D7B">
            <w:pPr>
              <w:jc w:val="center"/>
              <w:rPr>
                <w:rFonts w:asciiTheme="majorHAnsi" w:hAnsiTheme="majorHAnsi"/>
                <w:sz w:val="22"/>
                <w:szCs w:val="22"/>
              </w:rPr>
            </w:pPr>
            <w:r>
              <w:rPr>
                <w:rFonts w:asciiTheme="majorHAnsi" w:hAnsiTheme="majorHAnsi"/>
                <w:sz w:val="22"/>
                <w:szCs w:val="22"/>
              </w:rPr>
              <w:t>28</w:t>
            </w:r>
          </w:p>
        </w:tc>
        <w:tc>
          <w:tcPr>
            <w:tcW w:w="630" w:type="dxa"/>
            <w:tcBorders>
              <w:top w:val="single" w:sz="5" w:space="0" w:color="000000"/>
              <w:left w:val="single" w:sz="5" w:space="0" w:color="000000"/>
              <w:bottom w:val="single" w:sz="5" w:space="0" w:color="000000"/>
              <w:right w:val="single" w:sz="5" w:space="0" w:color="000000"/>
            </w:tcBorders>
            <w:shd w:val="clear" w:color="auto" w:fill="auto"/>
          </w:tcPr>
          <w:p w14:paraId="4B44EEB4" w14:textId="77777777" w:rsidR="00217601" w:rsidRPr="001C03A9" w:rsidRDefault="00217601"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shd w:val="clear" w:color="auto" w:fill="auto"/>
          </w:tcPr>
          <w:p w14:paraId="2E865B70" w14:textId="77777777" w:rsidR="00217601" w:rsidRPr="001C03A9" w:rsidRDefault="00217601"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14:paraId="736EAEAD" w14:textId="7A8249F5" w:rsidR="00217601" w:rsidRPr="001C03A9" w:rsidRDefault="00413309" w:rsidP="00E33C89">
            <w:pPr>
              <w:jc w:val="center"/>
              <w:rPr>
                <w:rFonts w:asciiTheme="majorHAnsi" w:hAnsiTheme="majorHAnsi"/>
                <w:sz w:val="22"/>
                <w:szCs w:val="22"/>
              </w:rPr>
            </w:pPr>
            <w:r>
              <w:rPr>
                <w:rFonts w:asciiTheme="majorHAnsi" w:hAnsiTheme="majorHAnsi"/>
                <w:sz w:val="22"/>
                <w:szCs w:val="22"/>
              </w:rPr>
              <w:t>67</w:t>
            </w:r>
          </w:p>
        </w:tc>
        <w:tc>
          <w:tcPr>
            <w:tcW w:w="1350" w:type="dxa"/>
            <w:tcBorders>
              <w:top w:val="single" w:sz="5" w:space="0" w:color="000000"/>
              <w:left w:val="single" w:sz="5" w:space="0" w:color="000000"/>
              <w:bottom w:val="single" w:sz="5" w:space="0" w:color="000000"/>
              <w:right w:val="single" w:sz="5" w:space="0" w:color="000000"/>
            </w:tcBorders>
          </w:tcPr>
          <w:p w14:paraId="78301EA0" w14:textId="77777777" w:rsidR="00217601" w:rsidRPr="001C03A9" w:rsidRDefault="00217601" w:rsidP="00C87D7B">
            <w:pPr>
              <w:jc w:val="center"/>
              <w:rPr>
                <w:rFonts w:asciiTheme="majorHAnsi" w:hAnsiTheme="majorHAnsi"/>
                <w:sz w:val="22"/>
                <w:szCs w:val="22"/>
              </w:rPr>
            </w:pPr>
          </w:p>
        </w:tc>
      </w:tr>
      <w:tr w:rsidR="00217601" w:rsidRPr="00773B0E" w14:paraId="028620D9" w14:textId="77777777" w:rsidTr="00B85943">
        <w:trPr>
          <w:trHeight w:hRule="exact" w:val="3932"/>
        </w:trPr>
        <w:tc>
          <w:tcPr>
            <w:tcW w:w="3164" w:type="dxa"/>
            <w:tcBorders>
              <w:top w:val="single" w:sz="5" w:space="0" w:color="000000"/>
              <w:left w:val="single" w:sz="5" w:space="0" w:color="000000"/>
              <w:bottom w:val="single" w:sz="5" w:space="0" w:color="000000"/>
              <w:right w:val="single" w:sz="5" w:space="0" w:color="000000"/>
            </w:tcBorders>
          </w:tcPr>
          <w:p w14:paraId="3AF9439B" w14:textId="77777777" w:rsidR="00217601" w:rsidRPr="001C03A9" w:rsidRDefault="00217601" w:rsidP="00B16EEA">
            <w:pPr>
              <w:pStyle w:val="ListParagraph"/>
              <w:numPr>
                <w:ilvl w:val="0"/>
                <w:numId w:val="3"/>
              </w:numPr>
              <w:autoSpaceDE w:val="0"/>
              <w:autoSpaceDN w:val="0"/>
              <w:adjustRightInd w:val="0"/>
              <w:ind w:right="117"/>
              <w:jc w:val="both"/>
              <w:rPr>
                <w:rFonts w:asciiTheme="majorHAnsi" w:hAnsiTheme="majorHAnsi"/>
                <w:bCs/>
                <w:sz w:val="22"/>
                <w:szCs w:val="22"/>
              </w:rPr>
            </w:pPr>
            <w:r w:rsidRPr="001C03A9">
              <w:rPr>
                <w:rFonts w:asciiTheme="majorHAnsi" w:hAnsiTheme="majorHAnsi"/>
                <w:bCs/>
                <w:sz w:val="22"/>
                <w:szCs w:val="22"/>
              </w:rPr>
              <w:t>Number of agricultural and nutritional enabling environment policies completing the following processes/steps of development as a result of USG assistance in each case:</w:t>
            </w:r>
          </w:p>
          <w:p w14:paraId="07A376C4" w14:textId="77777777" w:rsidR="00217601" w:rsidRPr="001C03A9" w:rsidRDefault="00217601" w:rsidP="00B16EEA">
            <w:pPr>
              <w:autoSpaceDE w:val="0"/>
              <w:autoSpaceDN w:val="0"/>
              <w:adjustRightInd w:val="0"/>
              <w:ind w:left="707" w:right="117"/>
              <w:jc w:val="both"/>
              <w:rPr>
                <w:rFonts w:asciiTheme="majorHAnsi" w:hAnsiTheme="majorHAnsi"/>
                <w:bCs/>
                <w:sz w:val="22"/>
                <w:szCs w:val="22"/>
              </w:rPr>
            </w:pPr>
            <w:r w:rsidRPr="001C03A9">
              <w:rPr>
                <w:rFonts w:asciiTheme="majorHAnsi" w:hAnsiTheme="majorHAnsi"/>
                <w:bCs/>
                <w:sz w:val="22"/>
                <w:szCs w:val="22"/>
              </w:rPr>
              <w:t>1. Analysis</w:t>
            </w:r>
          </w:p>
          <w:p w14:paraId="250FEE6F" w14:textId="69483FEC" w:rsidR="00217601" w:rsidRPr="001C03A9" w:rsidRDefault="00217601" w:rsidP="00B16EEA">
            <w:pPr>
              <w:pStyle w:val="ListParagraph"/>
              <w:autoSpaceDE w:val="0"/>
              <w:autoSpaceDN w:val="0"/>
              <w:adjustRightInd w:val="0"/>
              <w:ind w:left="707" w:right="117"/>
              <w:jc w:val="both"/>
              <w:rPr>
                <w:rFonts w:asciiTheme="majorHAnsi" w:hAnsiTheme="majorHAnsi"/>
                <w:bCs/>
                <w:sz w:val="22"/>
                <w:szCs w:val="22"/>
              </w:rPr>
            </w:pPr>
            <w:r w:rsidRPr="001C03A9">
              <w:rPr>
                <w:rFonts w:asciiTheme="majorHAnsi" w:hAnsiTheme="majorHAnsi"/>
                <w:bCs/>
                <w:sz w:val="22"/>
                <w:szCs w:val="22"/>
              </w:rPr>
              <w:t>2.Stakeholder consultation/public debate</w:t>
            </w:r>
          </w:p>
          <w:p w14:paraId="6F3AD8C3" w14:textId="77777777" w:rsidR="00217601" w:rsidRPr="001C03A9" w:rsidRDefault="00217601" w:rsidP="00B16EEA">
            <w:pPr>
              <w:pStyle w:val="ListParagraph"/>
              <w:autoSpaceDE w:val="0"/>
              <w:autoSpaceDN w:val="0"/>
              <w:adjustRightInd w:val="0"/>
              <w:ind w:left="707" w:right="117"/>
              <w:jc w:val="both"/>
              <w:rPr>
                <w:rFonts w:asciiTheme="majorHAnsi" w:hAnsiTheme="majorHAnsi"/>
                <w:bCs/>
                <w:sz w:val="22"/>
                <w:szCs w:val="22"/>
              </w:rPr>
            </w:pPr>
            <w:r w:rsidRPr="001C03A9">
              <w:rPr>
                <w:rFonts w:asciiTheme="majorHAnsi" w:hAnsiTheme="majorHAnsi"/>
                <w:bCs/>
                <w:sz w:val="22"/>
                <w:szCs w:val="22"/>
              </w:rPr>
              <w:t>3. Drafting or revision</w:t>
            </w:r>
          </w:p>
          <w:p w14:paraId="3F9A92C5" w14:textId="77777777" w:rsidR="00217601" w:rsidRPr="001C03A9" w:rsidRDefault="00217601" w:rsidP="00B16EEA">
            <w:pPr>
              <w:pStyle w:val="ListParagraph"/>
              <w:autoSpaceDE w:val="0"/>
              <w:autoSpaceDN w:val="0"/>
              <w:adjustRightInd w:val="0"/>
              <w:ind w:left="707" w:right="117"/>
              <w:jc w:val="both"/>
              <w:rPr>
                <w:rFonts w:asciiTheme="majorHAnsi" w:hAnsiTheme="majorHAnsi"/>
                <w:bCs/>
                <w:sz w:val="22"/>
                <w:szCs w:val="22"/>
              </w:rPr>
            </w:pPr>
            <w:r w:rsidRPr="001C03A9">
              <w:rPr>
                <w:rFonts w:asciiTheme="majorHAnsi" w:hAnsiTheme="majorHAnsi"/>
                <w:bCs/>
                <w:sz w:val="22"/>
                <w:szCs w:val="22"/>
              </w:rPr>
              <w:t xml:space="preserve">4. Approval (legislative </w:t>
            </w:r>
          </w:p>
          <w:p w14:paraId="27FD78FE" w14:textId="6771D0AE" w:rsidR="00217601" w:rsidRPr="001C03A9" w:rsidRDefault="007E4285" w:rsidP="00B16EEA">
            <w:pPr>
              <w:pStyle w:val="ListParagraph"/>
              <w:autoSpaceDE w:val="0"/>
              <w:autoSpaceDN w:val="0"/>
              <w:adjustRightInd w:val="0"/>
              <w:ind w:left="707" w:right="117"/>
              <w:jc w:val="both"/>
              <w:rPr>
                <w:rFonts w:asciiTheme="majorHAnsi" w:hAnsiTheme="majorHAnsi"/>
                <w:bCs/>
                <w:sz w:val="22"/>
                <w:szCs w:val="22"/>
              </w:rPr>
            </w:pPr>
            <w:r>
              <w:rPr>
                <w:rFonts w:asciiTheme="majorHAnsi" w:hAnsiTheme="majorHAnsi"/>
                <w:bCs/>
                <w:sz w:val="22"/>
                <w:szCs w:val="22"/>
              </w:rPr>
              <w:t xml:space="preserve">5. </w:t>
            </w:r>
            <w:r w:rsidR="00217601" w:rsidRPr="001C03A9">
              <w:rPr>
                <w:rFonts w:asciiTheme="majorHAnsi" w:hAnsiTheme="majorHAnsi"/>
                <w:bCs/>
                <w:sz w:val="22"/>
                <w:szCs w:val="22"/>
              </w:rPr>
              <w:t>Full and effective implementation</w:t>
            </w:r>
          </w:p>
        </w:tc>
        <w:tc>
          <w:tcPr>
            <w:tcW w:w="900" w:type="dxa"/>
            <w:tcBorders>
              <w:top w:val="single" w:sz="5" w:space="0" w:color="000000"/>
              <w:left w:val="single" w:sz="5" w:space="0" w:color="000000"/>
              <w:bottom w:val="single" w:sz="5" w:space="0" w:color="000000"/>
              <w:right w:val="single" w:sz="5" w:space="0" w:color="000000"/>
            </w:tcBorders>
          </w:tcPr>
          <w:p w14:paraId="4217718E" w14:textId="77777777" w:rsidR="00217601" w:rsidRPr="001C03A9" w:rsidRDefault="00217601" w:rsidP="00B16EEA">
            <w:pPr>
              <w:autoSpaceDE w:val="0"/>
              <w:autoSpaceDN w:val="0"/>
              <w:adjustRightInd w:val="0"/>
              <w:jc w:val="both"/>
              <w:rPr>
                <w:rFonts w:asciiTheme="majorHAnsi" w:hAnsiTheme="majorHAnsi"/>
                <w:bCs/>
                <w:sz w:val="22"/>
                <w:szCs w:val="22"/>
              </w:rPr>
            </w:pPr>
            <w:r w:rsidRPr="001C03A9">
              <w:rPr>
                <w:rFonts w:asciiTheme="majorHAnsi" w:hAnsiTheme="majorHAnsi"/>
                <w:bCs/>
                <w:sz w:val="22"/>
                <w:szCs w:val="22"/>
              </w:rPr>
              <w:t>Project</w:t>
            </w:r>
          </w:p>
          <w:p w14:paraId="186C20CA" w14:textId="77777777" w:rsidR="00217601" w:rsidRPr="001C03A9" w:rsidRDefault="00CB730C" w:rsidP="00B16EEA">
            <w:pPr>
              <w:jc w:val="both"/>
              <w:rPr>
                <w:rFonts w:asciiTheme="majorHAnsi" w:hAnsiTheme="majorHAnsi"/>
                <w:sz w:val="22"/>
                <w:szCs w:val="22"/>
              </w:rPr>
            </w:pPr>
            <w:r w:rsidRPr="001C03A9">
              <w:rPr>
                <w:rFonts w:asciiTheme="majorHAnsi" w:hAnsiTheme="majorHAnsi"/>
                <w:bCs/>
                <w:sz w:val="22"/>
                <w:szCs w:val="22"/>
              </w:rPr>
              <w:t>R</w:t>
            </w:r>
            <w:r w:rsidR="00217601" w:rsidRPr="001C03A9">
              <w:rPr>
                <w:rFonts w:asciiTheme="majorHAnsi" w:hAnsiTheme="majorHAnsi"/>
                <w:bCs/>
                <w:sz w:val="22"/>
                <w:szCs w:val="22"/>
              </w:rPr>
              <w:t>ecords</w:t>
            </w:r>
          </w:p>
        </w:tc>
        <w:tc>
          <w:tcPr>
            <w:tcW w:w="756" w:type="dxa"/>
            <w:tcBorders>
              <w:top w:val="single" w:sz="5" w:space="0" w:color="000000"/>
              <w:left w:val="single" w:sz="5" w:space="0" w:color="000000"/>
              <w:bottom w:val="single" w:sz="5" w:space="0" w:color="000000"/>
              <w:right w:val="single" w:sz="5" w:space="0" w:color="000000"/>
            </w:tcBorders>
          </w:tcPr>
          <w:p w14:paraId="0732B4D0"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3F4F315B"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5C2546D3" w14:textId="77777777" w:rsidR="00217601" w:rsidRPr="001C03A9" w:rsidRDefault="00CD73C3" w:rsidP="00C87D7B">
            <w:pPr>
              <w:jc w:val="center"/>
              <w:rPr>
                <w:rFonts w:asciiTheme="majorHAnsi" w:hAnsiTheme="majorHAnsi"/>
                <w:sz w:val="22"/>
                <w:szCs w:val="22"/>
              </w:rPr>
            </w:pPr>
            <w:r w:rsidRPr="001C03A9">
              <w:rPr>
                <w:rFonts w:asciiTheme="majorHAnsi" w:hAnsiTheme="majorHAnsi"/>
                <w:sz w:val="22"/>
                <w:szCs w:val="22"/>
              </w:rPr>
              <w:t>7</w:t>
            </w:r>
          </w:p>
        </w:tc>
        <w:tc>
          <w:tcPr>
            <w:tcW w:w="1620" w:type="dxa"/>
            <w:tcBorders>
              <w:top w:val="single" w:sz="5" w:space="0" w:color="000000"/>
              <w:left w:val="single" w:sz="5" w:space="0" w:color="000000"/>
              <w:bottom w:val="single" w:sz="5" w:space="0" w:color="000000"/>
              <w:right w:val="single" w:sz="5" w:space="0" w:color="000000"/>
            </w:tcBorders>
          </w:tcPr>
          <w:p w14:paraId="1D1AF388" w14:textId="77777777"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0</w:t>
            </w:r>
          </w:p>
        </w:tc>
        <w:tc>
          <w:tcPr>
            <w:tcW w:w="720" w:type="dxa"/>
            <w:tcBorders>
              <w:top w:val="single" w:sz="5" w:space="0" w:color="000000"/>
              <w:left w:val="single" w:sz="5" w:space="0" w:color="000000"/>
              <w:bottom w:val="single" w:sz="5" w:space="0" w:color="000000"/>
              <w:right w:val="single" w:sz="5" w:space="0" w:color="000000"/>
            </w:tcBorders>
          </w:tcPr>
          <w:p w14:paraId="2DFD6AF2" w14:textId="77777777" w:rsidR="00217601" w:rsidRPr="001C03A9" w:rsidRDefault="002A3A0F" w:rsidP="00C87D7B">
            <w:pPr>
              <w:jc w:val="center"/>
              <w:rPr>
                <w:rFonts w:asciiTheme="majorHAnsi" w:hAnsiTheme="majorHAnsi"/>
                <w:sz w:val="22"/>
                <w:szCs w:val="22"/>
              </w:rPr>
            </w:pPr>
            <w:r w:rsidRPr="001C03A9">
              <w:rPr>
                <w:rFonts w:asciiTheme="majorHAnsi" w:hAnsiTheme="majorHAnsi"/>
                <w:sz w:val="22"/>
                <w:szCs w:val="22"/>
              </w:rPr>
              <w:t>0</w:t>
            </w:r>
          </w:p>
        </w:tc>
        <w:tc>
          <w:tcPr>
            <w:tcW w:w="630" w:type="dxa"/>
            <w:tcBorders>
              <w:top w:val="single" w:sz="5" w:space="0" w:color="000000"/>
              <w:left w:val="single" w:sz="5" w:space="0" w:color="000000"/>
              <w:bottom w:val="single" w:sz="5" w:space="0" w:color="000000"/>
              <w:right w:val="single" w:sz="5" w:space="0" w:color="000000"/>
            </w:tcBorders>
          </w:tcPr>
          <w:p w14:paraId="6DFC84C7" w14:textId="77777777"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0</w:t>
            </w:r>
          </w:p>
        </w:tc>
        <w:tc>
          <w:tcPr>
            <w:tcW w:w="630" w:type="dxa"/>
            <w:tcBorders>
              <w:top w:val="single" w:sz="5" w:space="0" w:color="000000"/>
              <w:left w:val="single" w:sz="5" w:space="0" w:color="000000"/>
              <w:bottom w:val="single" w:sz="5" w:space="0" w:color="000000"/>
              <w:right w:val="single" w:sz="5" w:space="0" w:color="000000"/>
            </w:tcBorders>
          </w:tcPr>
          <w:p w14:paraId="0B7EAF59" w14:textId="77777777" w:rsidR="00217601" w:rsidRPr="001C03A9" w:rsidRDefault="00217601"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16198FEC" w14:textId="77777777" w:rsidR="00217601" w:rsidRPr="001C03A9" w:rsidRDefault="00217601"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6DB3191D" w14:textId="77777777"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0</w:t>
            </w:r>
          </w:p>
        </w:tc>
        <w:tc>
          <w:tcPr>
            <w:tcW w:w="1350" w:type="dxa"/>
            <w:tcBorders>
              <w:top w:val="single" w:sz="5" w:space="0" w:color="000000"/>
              <w:left w:val="single" w:sz="5" w:space="0" w:color="000000"/>
              <w:bottom w:val="single" w:sz="5" w:space="0" w:color="000000"/>
              <w:right w:val="single" w:sz="5" w:space="0" w:color="000000"/>
            </w:tcBorders>
          </w:tcPr>
          <w:p w14:paraId="0AD75936" w14:textId="77777777" w:rsidR="00217601" w:rsidRPr="001C03A9" w:rsidRDefault="00217601" w:rsidP="00C87D7B">
            <w:pPr>
              <w:jc w:val="center"/>
              <w:rPr>
                <w:rFonts w:asciiTheme="majorHAnsi" w:hAnsiTheme="majorHAnsi"/>
                <w:sz w:val="22"/>
                <w:szCs w:val="22"/>
              </w:rPr>
            </w:pPr>
          </w:p>
        </w:tc>
      </w:tr>
      <w:tr w:rsidR="00217601" w:rsidRPr="00773B0E" w14:paraId="2DD5BF4B" w14:textId="77777777" w:rsidTr="00B85943">
        <w:trPr>
          <w:trHeight w:hRule="exact" w:val="1412"/>
        </w:trPr>
        <w:tc>
          <w:tcPr>
            <w:tcW w:w="3164" w:type="dxa"/>
            <w:tcBorders>
              <w:top w:val="single" w:sz="5" w:space="0" w:color="000000"/>
              <w:left w:val="single" w:sz="5" w:space="0" w:color="000000"/>
              <w:bottom w:val="single" w:sz="5" w:space="0" w:color="000000"/>
              <w:right w:val="single" w:sz="5" w:space="0" w:color="000000"/>
            </w:tcBorders>
          </w:tcPr>
          <w:p w14:paraId="6EA6C918" w14:textId="77777777" w:rsidR="00217601" w:rsidRPr="001C03A9" w:rsidRDefault="00217601" w:rsidP="00C87D7B">
            <w:pPr>
              <w:pStyle w:val="ListParagraph"/>
              <w:numPr>
                <w:ilvl w:val="0"/>
                <w:numId w:val="3"/>
              </w:numPr>
              <w:ind w:right="74"/>
              <w:jc w:val="both"/>
              <w:rPr>
                <w:rFonts w:asciiTheme="majorHAnsi" w:hAnsiTheme="majorHAnsi"/>
                <w:sz w:val="22"/>
                <w:szCs w:val="22"/>
              </w:rPr>
            </w:pPr>
            <w:r w:rsidRPr="001C03A9">
              <w:rPr>
                <w:rFonts w:asciiTheme="majorHAnsi" w:hAnsiTheme="majorHAnsi"/>
                <w:bCs/>
                <w:sz w:val="22"/>
                <w:szCs w:val="22"/>
              </w:rPr>
              <w:t>Number of collaborative research teams involving local partners formed and undertaking policy research and analysis</w:t>
            </w:r>
          </w:p>
        </w:tc>
        <w:tc>
          <w:tcPr>
            <w:tcW w:w="900" w:type="dxa"/>
            <w:tcBorders>
              <w:top w:val="single" w:sz="5" w:space="0" w:color="000000"/>
              <w:left w:val="single" w:sz="5" w:space="0" w:color="000000"/>
              <w:bottom w:val="single" w:sz="5" w:space="0" w:color="000000"/>
              <w:right w:val="single" w:sz="5" w:space="0" w:color="000000"/>
            </w:tcBorders>
          </w:tcPr>
          <w:p w14:paraId="0F7D9AA1" w14:textId="77777777" w:rsidR="00217601" w:rsidRPr="001C03A9" w:rsidRDefault="00217601" w:rsidP="00C87D7B">
            <w:pPr>
              <w:autoSpaceDE w:val="0"/>
              <w:autoSpaceDN w:val="0"/>
              <w:adjustRightInd w:val="0"/>
              <w:ind w:left="37"/>
              <w:jc w:val="both"/>
              <w:rPr>
                <w:rFonts w:asciiTheme="majorHAnsi" w:hAnsiTheme="majorHAnsi"/>
                <w:bCs/>
                <w:sz w:val="22"/>
                <w:szCs w:val="22"/>
              </w:rPr>
            </w:pPr>
            <w:r w:rsidRPr="001C03A9">
              <w:rPr>
                <w:rFonts w:asciiTheme="majorHAnsi" w:hAnsiTheme="majorHAnsi"/>
                <w:bCs/>
                <w:sz w:val="22"/>
                <w:szCs w:val="22"/>
              </w:rPr>
              <w:t>Project</w:t>
            </w:r>
          </w:p>
          <w:p w14:paraId="60A1D519" w14:textId="77777777" w:rsidR="00217601" w:rsidRPr="001C03A9" w:rsidRDefault="00CB730C" w:rsidP="00C87D7B">
            <w:pPr>
              <w:ind w:left="37"/>
              <w:jc w:val="both"/>
              <w:rPr>
                <w:rFonts w:asciiTheme="majorHAnsi" w:hAnsiTheme="majorHAnsi"/>
                <w:sz w:val="22"/>
                <w:szCs w:val="22"/>
              </w:rPr>
            </w:pPr>
            <w:r w:rsidRPr="001C03A9">
              <w:rPr>
                <w:rFonts w:asciiTheme="majorHAnsi" w:hAnsiTheme="majorHAnsi"/>
                <w:bCs/>
                <w:sz w:val="22"/>
                <w:szCs w:val="22"/>
              </w:rPr>
              <w:t>R</w:t>
            </w:r>
            <w:r w:rsidR="00217601" w:rsidRPr="001C03A9">
              <w:rPr>
                <w:rFonts w:asciiTheme="majorHAnsi" w:hAnsiTheme="majorHAnsi"/>
                <w:bCs/>
                <w:sz w:val="22"/>
                <w:szCs w:val="22"/>
              </w:rPr>
              <w:t>ecords</w:t>
            </w:r>
          </w:p>
        </w:tc>
        <w:tc>
          <w:tcPr>
            <w:tcW w:w="756" w:type="dxa"/>
            <w:tcBorders>
              <w:top w:val="single" w:sz="5" w:space="0" w:color="000000"/>
              <w:left w:val="single" w:sz="5" w:space="0" w:color="000000"/>
              <w:bottom w:val="single" w:sz="5" w:space="0" w:color="000000"/>
              <w:right w:val="single" w:sz="5" w:space="0" w:color="000000"/>
            </w:tcBorders>
          </w:tcPr>
          <w:p w14:paraId="3B790C47"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2DD8E4B9"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74CB5A61" w14:textId="77777777" w:rsidR="00217601" w:rsidRPr="001C03A9" w:rsidRDefault="00E35A30" w:rsidP="00E33C89">
            <w:pPr>
              <w:jc w:val="center"/>
              <w:rPr>
                <w:rFonts w:asciiTheme="majorHAnsi" w:hAnsiTheme="majorHAnsi"/>
                <w:sz w:val="22"/>
                <w:szCs w:val="22"/>
              </w:rPr>
            </w:pPr>
            <w:r w:rsidRPr="001C03A9">
              <w:rPr>
                <w:rFonts w:asciiTheme="majorHAnsi" w:hAnsiTheme="majorHAnsi"/>
                <w:sz w:val="22"/>
                <w:szCs w:val="22"/>
              </w:rPr>
              <w:t>9</w:t>
            </w:r>
          </w:p>
        </w:tc>
        <w:tc>
          <w:tcPr>
            <w:tcW w:w="1620" w:type="dxa"/>
            <w:tcBorders>
              <w:top w:val="single" w:sz="5" w:space="0" w:color="000000"/>
              <w:left w:val="single" w:sz="5" w:space="0" w:color="000000"/>
              <w:bottom w:val="single" w:sz="5" w:space="0" w:color="000000"/>
              <w:right w:val="single" w:sz="5" w:space="0" w:color="000000"/>
            </w:tcBorders>
          </w:tcPr>
          <w:p w14:paraId="38573EE3" w14:textId="77777777" w:rsidR="00217601" w:rsidRPr="001C03A9" w:rsidRDefault="004839ED" w:rsidP="00E33C89">
            <w:pPr>
              <w:jc w:val="center"/>
              <w:rPr>
                <w:rFonts w:asciiTheme="majorHAnsi" w:hAnsiTheme="majorHAnsi"/>
                <w:sz w:val="22"/>
                <w:szCs w:val="22"/>
              </w:rPr>
            </w:pPr>
            <w:r w:rsidRPr="001C03A9">
              <w:rPr>
                <w:rFonts w:asciiTheme="majorHAnsi" w:hAnsiTheme="majorHAnsi"/>
                <w:sz w:val="22"/>
                <w:szCs w:val="22"/>
              </w:rPr>
              <w:t>9</w:t>
            </w:r>
          </w:p>
        </w:tc>
        <w:tc>
          <w:tcPr>
            <w:tcW w:w="720" w:type="dxa"/>
            <w:tcBorders>
              <w:top w:val="single" w:sz="5" w:space="0" w:color="000000"/>
              <w:left w:val="single" w:sz="5" w:space="0" w:color="000000"/>
              <w:bottom w:val="single" w:sz="5" w:space="0" w:color="000000"/>
              <w:right w:val="single" w:sz="5" w:space="0" w:color="000000"/>
            </w:tcBorders>
          </w:tcPr>
          <w:p w14:paraId="061469DA" w14:textId="77777777" w:rsidR="00217601" w:rsidRPr="001C03A9" w:rsidRDefault="00597383" w:rsidP="00C87D7B">
            <w:pPr>
              <w:jc w:val="center"/>
              <w:rPr>
                <w:rFonts w:asciiTheme="majorHAnsi" w:hAnsiTheme="majorHAnsi"/>
                <w:sz w:val="22"/>
                <w:szCs w:val="22"/>
              </w:rPr>
            </w:pPr>
            <w:r w:rsidRPr="001C03A9">
              <w:rPr>
                <w:rFonts w:asciiTheme="majorHAnsi" w:hAnsiTheme="majorHAnsi"/>
                <w:sz w:val="22"/>
                <w:szCs w:val="22"/>
              </w:rPr>
              <w:t>8</w:t>
            </w:r>
          </w:p>
        </w:tc>
        <w:tc>
          <w:tcPr>
            <w:tcW w:w="630" w:type="dxa"/>
            <w:tcBorders>
              <w:top w:val="single" w:sz="5" w:space="0" w:color="000000"/>
              <w:left w:val="single" w:sz="5" w:space="0" w:color="000000"/>
              <w:bottom w:val="single" w:sz="5" w:space="0" w:color="000000"/>
              <w:right w:val="single" w:sz="5" w:space="0" w:color="000000"/>
            </w:tcBorders>
          </w:tcPr>
          <w:p w14:paraId="582D8C70" w14:textId="77777777"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1</w:t>
            </w:r>
          </w:p>
        </w:tc>
        <w:tc>
          <w:tcPr>
            <w:tcW w:w="630" w:type="dxa"/>
            <w:tcBorders>
              <w:top w:val="single" w:sz="5" w:space="0" w:color="000000"/>
              <w:left w:val="single" w:sz="5" w:space="0" w:color="000000"/>
              <w:bottom w:val="single" w:sz="5" w:space="0" w:color="000000"/>
              <w:right w:val="single" w:sz="5" w:space="0" w:color="000000"/>
            </w:tcBorders>
          </w:tcPr>
          <w:p w14:paraId="66718006" w14:textId="77777777" w:rsidR="00217601" w:rsidRPr="001C03A9" w:rsidRDefault="00217601"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2B495021" w14:textId="77777777" w:rsidR="00217601" w:rsidRPr="001C03A9" w:rsidRDefault="00217601"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3693D5AF" w14:textId="77777777" w:rsidR="00217601" w:rsidRPr="001C03A9" w:rsidRDefault="004839ED" w:rsidP="00E33C89">
            <w:pPr>
              <w:jc w:val="center"/>
              <w:rPr>
                <w:rFonts w:asciiTheme="majorHAnsi" w:hAnsiTheme="majorHAnsi"/>
                <w:sz w:val="22"/>
                <w:szCs w:val="22"/>
              </w:rPr>
            </w:pPr>
            <w:r w:rsidRPr="001C03A9">
              <w:rPr>
                <w:rFonts w:asciiTheme="majorHAnsi" w:hAnsiTheme="majorHAnsi"/>
                <w:sz w:val="22"/>
                <w:szCs w:val="22"/>
              </w:rPr>
              <w:t>100</w:t>
            </w:r>
          </w:p>
        </w:tc>
        <w:tc>
          <w:tcPr>
            <w:tcW w:w="1350" w:type="dxa"/>
            <w:tcBorders>
              <w:top w:val="single" w:sz="5" w:space="0" w:color="000000"/>
              <w:left w:val="single" w:sz="5" w:space="0" w:color="000000"/>
              <w:bottom w:val="single" w:sz="5" w:space="0" w:color="000000"/>
              <w:right w:val="single" w:sz="5" w:space="0" w:color="000000"/>
            </w:tcBorders>
          </w:tcPr>
          <w:p w14:paraId="6079704A" w14:textId="77777777" w:rsidR="00217601" w:rsidRPr="001C03A9" w:rsidRDefault="00217601" w:rsidP="00C87D7B">
            <w:pPr>
              <w:jc w:val="center"/>
              <w:rPr>
                <w:rFonts w:asciiTheme="majorHAnsi" w:hAnsiTheme="majorHAnsi"/>
                <w:sz w:val="22"/>
                <w:szCs w:val="22"/>
              </w:rPr>
            </w:pPr>
          </w:p>
        </w:tc>
      </w:tr>
      <w:tr w:rsidR="00217601" w:rsidRPr="00773B0E" w14:paraId="0517F9BD" w14:textId="77777777" w:rsidTr="00B85943">
        <w:trPr>
          <w:trHeight w:hRule="exact" w:val="1331"/>
        </w:trPr>
        <w:tc>
          <w:tcPr>
            <w:tcW w:w="3164" w:type="dxa"/>
            <w:tcBorders>
              <w:top w:val="single" w:sz="5" w:space="0" w:color="000000"/>
              <w:left w:val="single" w:sz="5" w:space="0" w:color="000000"/>
              <w:bottom w:val="single" w:sz="5" w:space="0" w:color="000000"/>
              <w:right w:val="single" w:sz="5" w:space="0" w:color="000000"/>
            </w:tcBorders>
          </w:tcPr>
          <w:p w14:paraId="7C18761C" w14:textId="77777777" w:rsidR="00217601" w:rsidRPr="001C03A9" w:rsidRDefault="00217601" w:rsidP="00C87D7B">
            <w:pPr>
              <w:pStyle w:val="ListParagraph"/>
              <w:numPr>
                <w:ilvl w:val="0"/>
                <w:numId w:val="3"/>
              </w:numPr>
              <w:ind w:right="74"/>
              <w:jc w:val="both"/>
              <w:rPr>
                <w:rFonts w:asciiTheme="majorHAnsi" w:hAnsiTheme="majorHAnsi"/>
                <w:sz w:val="22"/>
                <w:szCs w:val="22"/>
              </w:rPr>
            </w:pPr>
            <w:r w:rsidRPr="001C03A9">
              <w:rPr>
                <w:rFonts w:asciiTheme="majorHAnsi" w:hAnsiTheme="majorHAnsi"/>
                <w:bCs/>
                <w:sz w:val="22"/>
                <w:szCs w:val="22"/>
              </w:rPr>
              <w:t>Number of technical training courses offered to build technical skills and capacity for policy analysis</w:t>
            </w:r>
          </w:p>
        </w:tc>
        <w:tc>
          <w:tcPr>
            <w:tcW w:w="900" w:type="dxa"/>
            <w:tcBorders>
              <w:top w:val="single" w:sz="5" w:space="0" w:color="000000"/>
              <w:left w:val="single" w:sz="5" w:space="0" w:color="000000"/>
              <w:bottom w:val="single" w:sz="5" w:space="0" w:color="000000"/>
              <w:right w:val="single" w:sz="5" w:space="0" w:color="000000"/>
            </w:tcBorders>
          </w:tcPr>
          <w:p w14:paraId="51781684" w14:textId="77777777" w:rsidR="00217601" w:rsidRPr="001C03A9" w:rsidRDefault="00217601" w:rsidP="00C87D7B">
            <w:pPr>
              <w:autoSpaceDE w:val="0"/>
              <w:autoSpaceDN w:val="0"/>
              <w:adjustRightInd w:val="0"/>
              <w:ind w:left="37"/>
              <w:jc w:val="both"/>
              <w:rPr>
                <w:rFonts w:asciiTheme="majorHAnsi" w:hAnsiTheme="majorHAnsi"/>
                <w:bCs/>
                <w:sz w:val="22"/>
                <w:szCs w:val="22"/>
              </w:rPr>
            </w:pPr>
            <w:r w:rsidRPr="001C03A9">
              <w:rPr>
                <w:rFonts w:asciiTheme="majorHAnsi" w:hAnsiTheme="majorHAnsi"/>
                <w:bCs/>
                <w:sz w:val="22"/>
                <w:szCs w:val="22"/>
              </w:rPr>
              <w:t>Project</w:t>
            </w:r>
          </w:p>
          <w:p w14:paraId="0704BA05" w14:textId="77777777" w:rsidR="00217601" w:rsidRPr="001C03A9" w:rsidRDefault="00CB730C" w:rsidP="00C87D7B">
            <w:pPr>
              <w:ind w:left="37"/>
              <w:jc w:val="both"/>
              <w:rPr>
                <w:rFonts w:asciiTheme="majorHAnsi" w:hAnsiTheme="majorHAnsi"/>
                <w:sz w:val="22"/>
                <w:szCs w:val="22"/>
              </w:rPr>
            </w:pPr>
            <w:r w:rsidRPr="001C03A9">
              <w:rPr>
                <w:rFonts w:asciiTheme="majorHAnsi" w:hAnsiTheme="majorHAnsi"/>
                <w:bCs/>
                <w:sz w:val="22"/>
                <w:szCs w:val="22"/>
              </w:rPr>
              <w:t>R</w:t>
            </w:r>
            <w:r w:rsidR="00217601" w:rsidRPr="001C03A9">
              <w:rPr>
                <w:rFonts w:asciiTheme="majorHAnsi" w:hAnsiTheme="majorHAnsi"/>
                <w:bCs/>
                <w:sz w:val="22"/>
                <w:szCs w:val="22"/>
              </w:rPr>
              <w:t>ecords</w:t>
            </w:r>
          </w:p>
        </w:tc>
        <w:tc>
          <w:tcPr>
            <w:tcW w:w="756" w:type="dxa"/>
            <w:tcBorders>
              <w:top w:val="single" w:sz="5" w:space="0" w:color="000000"/>
              <w:left w:val="single" w:sz="5" w:space="0" w:color="000000"/>
              <w:bottom w:val="single" w:sz="5" w:space="0" w:color="000000"/>
              <w:right w:val="single" w:sz="5" w:space="0" w:color="000000"/>
            </w:tcBorders>
          </w:tcPr>
          <w:p w14:paraId="5B611327"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3628A7FE"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50C19988" w14:textId="77777777" w:rsidR="00217601" w:rsidRPr="001C03A9" w:rsidRDefault="00CD73C3" w:rsidP="00C87D7B">
            <w:pPr>
              <w:jc w:val="center"/>
              <w:rPr>
                <w:rFonts w:asciiTheme="majorHAnsi" w:hAnsiTheme="majorHAnsi"/>
                <w:sz w:val="22"/>
                <w:szCs w:val="22"/>
              </w:rPr>
            </w:pPr>
            <w:r w:rsidRPr="001C03A9">
              <w:rPr>
                <w:rFonts w:asciiTheme="majorHAnsi" w:hAnsiTheme="majorHAnsi"/>
                <w:sz w:val="22"/>
                <w:szCs w:val="22"/>
              </w:rPr>
              <w:t>14</w:t>
            </w:r>
          </w:p>
        </w:tc>
        <w:tc>
          <w:tcPr>
            <w:tcW w:w="1620" w:type="dxa"/>
            <w:tcBorders>
              <w:top w:val="single" w:sz="5" w:space="0" w:color="000000"/>
              <w:left w:val="single" w:sz="5" w:space="0" w:color="000000"/>
              <w:bottom w:val="single" w:sz="5" w:space="0" w:color="000000"/>
              <w:right w:val="single" w:sz="5" w:space="0" w:color="000000"/>
            </w:tcBorders>
          </w:tcPr>
          <w:p w14:paraId="2E2BE394" w14:textId="77777777"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8</w:t>
            </w:r>
          </w:p>
        </w:tc>
        <w:tc>
          <w:tcPr>
            <w:tcW w:w="720" w:type="dxa"/>
            <w:tcBorders>
              <w:top w:val="single" w:sz="5" w:space="0" w:color="000000"/>
              <w:left w:val="single" w:sz="5" w:space="0" w:color="000000"/>
              <w:bottom w:val="single" w:sz="5" w:space="0" w:color="000000"/>
              <w:right w:val="single" w:sz="5" w:space="0" w:color="000000"/>
            </w:tcBorders>
          </w:tcPr>
          <w:p w14:paraId="64C67131" w14:textId="77777777" w:rsidR="00217601" w:rsidRPr="001C03A9" w:rsidRDefault="000E46F3" w:rsidP="00C87D7B">
            <w:pPr>
              <w:jc w:val="center"/>
              <w:rPr>
                <w:rFonts w:asciiTheme="majorHAnsi" w:hAnsiTheme="majorHAnsi"/>
                <w:sz w:val="22"/>
                <w:szCs w:val="22"/>
              </w:rPr>
            </w:pPr>
            <w:r w:rsidRPr="001C03A9">
              <w:rPr>
                <w:rFonts w:asciiTheme="majorHAnsi" w:hAnsiTheme="majorHAnsi"/>
                <w:sz w:val="22"/>
                <w:szCs w:val="22"/>
              </w:rPr>
              <w:t>3</w:t>
            </w:r>
          </w:p>
        </w:tc>
        <w:tc>
          <w:tcPr>
            <w:tcW w:w="630" w:type="dxa"/>
            <w:tcBorders>
              <w:top w:val="single" w:sz="5" w:space="0" w:color="000000"/>
              <w:left w:val="single" w:sz="5" w:space="0" w:color="000000"/>
              <w:bottom w:val="single" w:sz="5" w:space="0" w:color="000000"/>
              <w:right w:val="single" w:sz="5" w:space="0" w:color="000000"/>
            </w:tcBorders>
          </w:tcPr>
          <w:p w14:paraId="2BF14922" w14:textId="77777777"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5</w:t>
            </w:r>
          </w:p>
        </w:tc>
        <w:tc>
          <w:tcPr>
            <w:tcW w:w="630" w:type="dxa"/>
            <w:tcBorders>
              <w:top w:val="single" w:sz="5" w:space="0" w:color="000000"/>
              <w:left w:val="single" w:sz="5" w:space="0" w:color="000000"/>
              <w:bottom w:val="single" w:sz="5" w:space="0" w:color="000000"/>
              <w:right w:val="single" w:sz="5" w:space="0" w:color="000000"/>
            </w:tcBorders>
          </w:tcPr>
          <w:p w14:paraId="628F5924" w14:textId="77777777" w:rsidR="00217601" w:rsidRPr="001C03A9" w:rsidRDefault="00217601"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305BB855" w14:textId="77777777" w:rsidR="00217601" w:rsidRPr="001C03A9" w:rsidRDefault="00217601"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49BB7131" w14:textId="77777777" w:rsidR="006A74FF" w:rsidRPr="001C03A9" w:rsidRDefault="004839ED" w:rsidP="00C87D7B">
            <w:pPr>
              <w:jc w:val="center"/>
              <w:rPr>
                <w:rFonts w:asciiTheme="majorHAnsi" w:hAnsiTheme="majorHAnsi"/>
                <w:sz w:val="22"/>
                <w:szCs w:val="22"/>
              </w:rPr>
            </w:pPr>
            <w:r w:rsidRPr="001C03A9">
              <w:rPr>
                <w:rFonts w:asciiTheme="majorHAnsi" w:hAnsiTheme="majorHAnsi"/>
                <w:sz w:val="22"/>
                <w:szCs w:val="22"/>
              </w:rPr>
              <w:t>57</w:t>
            </w:r>
          </w:p>
        </w:tc>
        <w:tc>
          <w:tcPr>
            <w:tcW w:w="1350" w:type="dxa"/>
            <w:tcBorders>
              <w:top w:val="single" w:sz="5" w:space="0" w:color="000000"/>
              <w:left w:val="single" w:sz="5" w:space="0" w:color="000000"/>
              <w:bottom w:val="single" w:sz="5" w:space="0" w:color="000000"/>
              <w:right w:val="single" w:sz="5" w:space="0" w:color="000000"/>
            </w:tcBorders>
          </w:tcPr>
          <w:p w14:paraId="36F23640" w14:textId="77777777" w:rsidR="00217601" w:rsidRPr="001C03A9" w:rsidRDefault="00217601" w:rsidP="00C87D7B">
            <w:pPr>
              <w:jc w:val="center"/>
              <w:rPr>
                <w:rFonts w:asciiTheme="majorHAnsi" w:hAnsiTheme="majorHAnsi"/>
                <w:sz w:val="22"/>
                <w:szCs w:val="22"/>
              </w:rPr>
            </w:pPr>
          </w:p>
        </w:tc>
      </w:tr>
      <w:tr w:rsidR="00217601" w:rsidRPr="00773B0E" w14:paraId="4B69847E" w14:textId="77777777" w:rsidTr="007E4285">
        <w:trPr>
          <w:trHeight w:hRule="exact" w:val="1907"/>
        </w:trPr>
        <w:tc>
          <w:tcPr>
            <w:tcW w:w="3164" w:type="dxa"/>
            <w:tcBorders>
              <w:top w:val="single" w:sz="5" w:space="0" w:color="000000"/>
              <w:left w:val="single" w:sz="5" w:space="0" w:color="000000"/>
              <w:bottom w:val="single" w:sz="5" w:space="0" w:color="000000"/>
              <w:right w:val="single" w:sz="5" w:space="0" w:color="000000"/>
            </w:tcBorders>
          </w:tcPr>
          <w:p w14:paraId="03D47BE4" w14:textId="77777777" w:rsidR="00217601" w:rsidRPr="001C03A9" w:rsidRDefault="00260733" w:rsidP="00C87D7B">
            <w:pPr>
              <w:pStyle w:val="ListParagraph"/>
              <w:numPr>
                <w:ilvl w:val="0"/>
                <w:numId w:val="3"/>
              </w:numPr>
              <w:ind w:right="74"/>
              <w:jc w:val="both"/>
              <w:rPr>
                <w:rFonts w:asciiTheme="majorHAnsi" w:hAnsiTheme="majorHAnsi"/>
                <w:sz w:val="22"/>
                <w:szCs w:val="22"/>
              </w:rPr>
            </w:pPr>
            <w:r w:rsidRPr="001C03A9">
              <w:rPr>
                <w:rFonts w:asciiTheme="majorHAnsi" w:hAnsiTheme="majorHAnsi"/>
                <w:color w:val="000000"/>
                <w:sz w:val="22"/>
                <w:szCs w:val="22"/>
              </w:rPr>
              <w:t>Number of individuals who have received USG supported short-term technical training in agricultural sector productivity or food security policy analysis training</w:t>
            </w:r>
          </w:p>
        </w:tc>
        <w:tc>
          <w:tcPr>
            <w:tcW w:w="900" w:type="dxa"/>
            <w:tcBorders>
              <w:top w:val="single" w:sz="5" w:space="0" w:color="000000"/>
              <w:left w:val="single" w:sz="5" w:space="0" w:color="000000"/>
              <w:bottom w:val="single" w:sz="5" w:space="0" w:color="000000"/>
              <w:right w:val="single" w:sz="5" w:space="0" w:color="000000"/>
            </w:tcBorders>
          </w:tcPr>
          <w:p w14:paraId="09A17E19" w14:textId="77777777" w:rsidR="00217601" w:rsidRPr="001C03A9" w:rsidRDefault="00217601" w:rsidP="00C87D7B">
            <w:pPr>
              <w:autoSpaceDE w:val="0"/>
              <w:autoSpaceDN w:val="0"/>
              <w:adjustRightInd w:val="0"/>
              <w:ind w:left="37"/>
              <w:jc w:val="both"/>
              <w:rPr>
                <w:rFonts w:asciiTheme="majorHAnsi" w:hAnsiTheme="majorHAnsi"/>
                <w:bCs/>
                <w:sz w:val="22"/>
                <w:szCs w:val="22"/>
              </w:rPr>
            </w:pPr>
            <w:r w:rsidRPr="001C03A9">
              <w:rPr>
                <w:rFonts w:asciiTheme="majorHAnsi" w:hAnsiTheme="majorHAnsi"/>
                <w:bCs/>
                <w:sz w:val="22"/>
                <w:szCs w:val="22"/>
              </w:rPr>
              <w:t>Project</w:t>
            </w:r>
          </w:p>
          <w:p w14:paraId="136F3544" w14:textId="77777777" w:rsidR="00217601" w:rsidRPr="001C03A9" w:rsidRDefault="00217601" w:rsidP="00C87D7B">
            <w:pPr>
              <w:ind w:left="37"/>
              <w:jc w:val="both"/>
              <w:rPr>
                <w:rFonts w:asciiTheme="majorHAnsi" w:hAnsiTheme="majorHAnsi"/>
                <w:bCs/>
                <w:sz w:val="22"/>
                <w:szCs w:val="22"/>
              </w:rPr>
            </w:pPr>
            <w:r w:rsidRPr="001C03A9">
              <w:rPr>
                <w:rFonts w:asciiTheme="majorHAnsi" w:hAnsiTheme="majorHAnsi"/>
                <w:bCs/>
                <w:sz w:val="22"/>
                <w:szCs w:val="22"/>
              </w:rPr>
              <w:t>records</w:t>
            </w:r>
          </w:p>
          <w:p w14:paraId="2C5B1D50" w14:textId="77777777" w:rsidR="00217601" w:rsidRPr="001C03A9" w:rsidRDefault="00217601" w:rsidP="00C87D7B">
            <w:pPr>
              <w:ind w:left="37"/>
              <w:jc w:val="both"/>
              <w:rPr>
                <w:rFonts w:asciiTheme="majorHAnsi" w:hAnsiTheme="majorHAnsi"/>
                <w:bCs/>
                <w:sz w:val="22"/>
                <w:szCs w:val="22"/>
              </w:rPr>
            </w:pPr>
          </w:p>
          <w:p w14:paraId="3E8054F6" w14:textId="77777777" w:rsidR="00217601" w:rsidRPr="001C03A9" w:rsidRDefault="00217601" w:rsidP="00C87D7B">
            <w:pPr>
              <w:ind w:left="37"/>
              <w:jc w:val="both"/>
              <w:rPr>
                <w:rFonts w:asciiTheme="majorHAnsi" w:hAnsiTheme="majorHAnsi"/>
                <w:sz w:val="22"/>
                <w:szCs w:val="22"/>
              </w:rPr>
            </w:pPr>
          </w:p>
        </w:tc>
        <w:tc>
          <w:tcPr>
            <w:tcW w:w="756" w:type="dxa"/>
            <w:tcBorders>
              <w:top w:val="single" w:sz="5" w:space="0" w:color="000000"/>
              <w:left w:val="single" w:sz="5" w:space="0" w:color="000000"/>
              <w:bottom w:val="single" w:sz="5" w:space="0" w:color="000000"/>
              <w:right w:val="single" w:sz="5" w:space="0" w:color="000000"/>
            </w:tcBorders>
          </w:tcPr>
          <w:p w14:paraId="5C484578"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5B9E0035" w14:textId="77777777" w:rsidR="00217601" w:rsidRPr="001C03A9" w:rsidRDefault="00217601"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577AD582" w14:textId="77777777" w:rsidR="00217601" w:rsidRPr="001C03A9" w:rsidRDefault="00CD73C3" w:rsidP="00C87D7B">
            <w:pPr>
              <w:jc w:val="center"/>
              <w:rPr>
                <w:rFonts w:asciiTheme="majorHAnsi" w:hAnsiTheme="majorHAnsi"/>
                <w:sz w:val="22"/>
                <w:szCs w:val="22"/>
              </w:rPr>
            </w:pPr>
            <w:r w:rsidRPr="001C03A9">
              <w:rPr>
                <w:rFonts w:asciiTheme="majorHAnsi" w:hAnsiTheme="majorHAnsi"/>
                <w:sz w:val="22"/>
                <w:szCs w:val="22"/>
              </w:rPr>
              <w:t>200</w:t>
            </w:r>
          </w:p>
        </w:tc>
        <w:tc>
          <w:tcPr>
            <w:tcW w:w="1620" w:type="dxa"/>
            <w:tcBorders>
              <w:top w:val="single" w:sz="5" w:space="0" w:color="000000"/>
              <w:left w:val="single" w:sz="5" w:space="0" w:color="000000"/>
              <w:bottom w:val="single" w:sz="5" w:space="0" w:color="000000"/>
              <w:right w:val="single" w:sz="5" w:space="0" w:color="000000"/>
            </w:tcBorders>
          </w:tcPr>
          <w:p w14:paraId="1E5DB76B" w14:textId="77777777"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330</w:t>
            </w:r>
          </w:p>
        </w:tc>
        <w:tc>
          <w:tcPr>
            <w:tcW w:w="720" w:type="dxa"/>
            <w:tcBorders>
              <w:top w:val="single" w:sz="5" w:space="0" w:color="000000"/>
              <w:left w:val="single" w:sz="5" w:space="0" w:color="000000"/>
              <w:bottom w:val="single" w:sz="5" w:space="0" w:color="000000"/>
              <w:right w:val="single" w:sz="5" w:space="0" w:color="000000"/>
            </w:tcBorders>
          </w:tcPr>
          <w:p w14:paraId="0C523986" w14:textId="77777777" w:rsidR="00217601" w:rsidRPr="001C03A9" w:rsidRDefault="000E46F3" w:rsidP="00C87D7B">
            <w:pPr>
              <w:jc w:val="center"/>
              <w:rPr>
                <w:rFonts w:asciiTheme="majorHAnsi" w:hAnsiTheme="majorHAnsi"/>
                <w:sz w:val="22"/>
                <w:szCs w:val="22"/>
              </w:rPr>
            </w:pPr>
            <w:r w:rsidRPr="001C03A9">
              <w:rPr>
                <w:rFonts w:asciiTheme="majorHAnsi" w:hAnsiTheme="majorHAnsi"/>
                <w:sz w:val="22"/>
                <w:szCs w:val="22"/>
              </w:rPr>
              <w:t>60</w:t>
            </w:r>
          </w:p>
        </w:tc>
        <w:tc>
          <w:tcPr>
            <w:tcW w:w="630" w:type="dxa"/>
            <w:tcBorders>
              <w:top w:val="single" w:sz="5" w:space="0" w:color="000000"/>
              <w:left w:val="single" w:sz="5" w:space="0" w:color="000000"/>
              <w:bottom w:val="single" w:sz="5" w:space="0" w:color="000000"/>
              <w:right w:val="single" w:sz="5" w:space="0" w:color="000000"/>
            </w:tcBorders>
          </w:tcPr>
          <w:p w14:paraId="49757F41" w14:textId="77777777" w:rsidR="00217601" w:rsidRPr="001C03A9" w:rsidRDefault="004839ED" w:rsidP="00C87D7B">
            <w:pPr>
              <w:jc w:val="center"/>
              <w:rPr>
                <w:rFonts w:asciiTheme="majorHAnsi" w:hAnsiTheme="majorHAnsi"/>
                <w:sz w:val="22"/>
                <w:szCs w:val="22"/>
              </w:rPr>
            </w:pPr>
            <w:r w:rsidRPr="001C03A9">
              <w:rPr>
                <w:rFonts w:asciiTheme="majorHAnsi" w:hAnsiTheme="majorHAnsi"/>
                <w:sz w:val="22"/>
                <w:szCs w:val="22"/>
              </w:rPr>
              <w:t>270</w:t>
            </w:r>
          </w:p>
        </w:tc>
        <w:tc>
          <w:tcPr>
            <w:tcW w:w="630" w:type="dxa"/>
            <w:tcBorders>
              <w:top w:val="single" w:sz="5" w:space="0" w:color="000000"/>
              <w:left w:val="single" w:sz="5" w:space="0" w:color="000000"/>
              <w:bottom w:val="single" w:sz="5" w:space="0" w:color="000000"/>
              <w:right w:val="single" w:sz="5" w:space="0" w:color="000000"/>
            </w:tcBorders>
          </w:tcPr>
          <w:p w14:paraId="3B9FB595" w14:textId="77777777" w:rsidR="00217601" w:rsidRPr="001C03A9" w:rsidRDefault="00217601"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7905EE37" w14:textId="77777777" w:rsidR="00217601" w:rsidRPr="001C03A9" w:rsidRDefault="00217601"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7390B30E" w14:textId="77777777" w:rsidR="006A74FF" w:rsidRPr="001C03A9" w:rsidRDefault="004839ED" w:rsidP="00C87D7B">
            <w:pPr>
              <w:jc w:val="center"/>
              <w:rPr>
                <w:rFonts w:asciiTheme="majorHAnsi" w:hAnsiTheme="majorHAnsi"/>
                <w:sz w:val="22"/>
                <w:szCs w:val="22"/>
              </w:rPr>
            </w:pPr>
            <w:r w:rsidRPr="001C03A9">
              <w:rPr>
                <w:rFonts w:asciiTheme="majorHAnsi" w:hAnsiTheme="majorHAnsi"/>
                <w:sz w:val="22"/>
                <w:szCs w:val="22"/>
              </w:rPr>
              <w:t>165</w:t>
            </w:r>
          </w:p>
        </w:tc>
        <w:tc>
          <w:tcPr>
            <w:tcW w:w="1350" w:type="dxa"/>
            <w:tcBorders>
              <w:top w:val="single" w:sz="5" w:space="0" w:color="000000"/>
              <w:left w:val="single" w:sz="5" w:space="0" w:color="000000"/>
              <w:bottom w:val="single" w:sz="5" w:space="0" w:color="000000"/>
              <w:right w:val="single" w:sz="5" w:space="0" w:color="000000"/>
            </w:tcBorders>
          </w:tcPr>
          <w:p w14:paraId="113222B0" w14:textId="77777777" w:rsidR="00217601" w:rsidRPr="001C03A9" w:rsidRDefault="00217601" w:rsidP="00C87D7B">
            <w:pPr>
              <w:jc w:val="center"/>
              <w:rPr>
                <w:rFonts w:asciiTheme="majorHAnsi" w:hAnsiTheme="majorHAnsi"/>
                <w:sz w:val="22"/>
                <w:szCs w:val="22"/>
              </w:rPr>
            </w:pPr>
          </w:p>
        </w:tc>
      </w:tr>
      <w:tr w:rsidR="00260733" w:rsidRPr="00773B0E" w14:paraId="7479BD59" w14:textId="77777777" w:rsidTr="007E4285">
        <w:trPr>
          <w:trHeight w:hRule="exact" w:val="1745"/>
        </w:trPr>
        <w:tc>
          <w:tcPr>
            <w:tcW w:w="3164" w:type="dxa"/>
            <w:tcBorders>
              <w:top w:val="single" w:sz="5" w:space="0" w:color="000000"/>
              <w:left w:val="single" w:sz="5" w:space="0" w:color="000000"/>
              <w:bottom w:val="single" w:sz="5" w:space="0" w:color="000000"/>
              <w:right w:val="single" w:sz="5" w:space="0" w:color="000000"/>
            </w:tcBorders>
          </w:tcPr>
          <w:p w14:paraId="2A0CA559" w14:textId="77777777" w:rsidR="00260733" w:rsidRPr="001C03A9" w:rsidRDefault="00260733" w:rsidP="00C87D7B">
            <w:pPr>
              <w:pStyle w:val="ListParagraph"/>
              <w:numPr>
                <w:ilvl w:val="0"/>
                <w:numId w:val="3"/>
              </w:numPr>
              <w:ind w:right="74"/>
              <w:jc w:val="both"/>
              <w:rPr>
                <w:rFonts w:asciiTheme="majorHAnsi" w:hAnsiTheme="majorHAnsi"/>
                <w:sz w:val="22"/>
                <w:szCs w:val="22"/>
              </w:rPr>
            </w:pPr>
            <w:r w:rsidRPr="001C03A9">
              <w:rPr>
                <w:rFonts w:asciiTheme="majorHAnsi" w:hAnsiTheme="majorHAnsi"/>
                <w:sz w:val="22"/>
                <w:szCs w:val="22"/>
              </w:rPr>
              <w:t>Number of individuals who have received USG supported long-term agricultural sector productivity or food security training</w:t>
            </w:r>
          </w:p>
        </w:tc>
        <w:tc>
          <w:tcPr>
            <w:tcW w:w="900" w:type="dxa"/>
            <w:tcBorders>
              <w:top w:val="single" w:sz="5" w:space="0" w:color="000000"/>
              <w:left w:val="single" w:sz="5" w:space="0" w:color="000000"/>
              <w:bottom w:val="single" w:sz="5" w:space="0" w:color="000000"/>
              <w:right w:val="single" w:sz="5" w:space="0" w:color="000000"/>
            </w:tcBorders>
          </w:tcPr>
          <w:p w14:paraId="42301D6D" w14:textId="77777777" w:rsidR="00260733" w:rsidRPr="001C03A9" w:rsidRDefault="00260733" w:rsidP="00C87D7B">
            <w:pPr>
              <w:autoSpaceDE w:val="0"/>
              <w:autoSpaceDN w:val="0"/>
              <w:adjustRightInd w:val="0"/>
              <w:ind w:left="37"/>
              <w:jc w:val="both"/>
              <w:rPr>
                <w:rFonts w:asciiTheme="majorHAnsi" w:hAnsiTheme="majorHAnsi"/>
                <w:bCs/>
                <w:sz w:val="22"/>
                <w:szCs w:val="22"/>
              </w:rPr>
            </w:pPr>
            <w:r w:rsidRPr="001C03A9">
              <w:rPr>
                <w:rFonts w:asciiTheme="majorHAnsi" w:hAnsiTheme="majorHAnsi"/>
                <w:bCs/>
                <w:sz w:val="22"/>
                <w:szCs w:val="22"/>
              </w:rPr>
              <w:t>Project</w:t>
            </w:r>
          </w:p>
          <w:p w14:paraId="4AE5AD1F" w14:textId="77777777" w:rsidR="00260733" w:rsidRPr="001C03A9" w:rsidRDefault="00260733" w:rsidP="00C87D7B">
            <w:pPr>
              <w:ind w:left="37"/>
              <w:jc w:val="both"/>
              <w:rPr>
                <w:rFonts w:asciiTheme="majorHAnsi" w:hAnsiTheme="majorHAnsi"/>
                <w:bCs/>
                <w:sz w:val="22"/>
                <w:szCs w:val="22"/>
              </w:rPr>
            </w:pPr>
            <w:r w:rsidRPr="001C03A9">
              <w:rPr>
                <w:rFonts w:asciiTheme="majorHAnsi" w:hAnsiTheme="majorHAnsi"/>
                <w:bCs/>
                <w:sz w:val="22"/>
                <w:szCs w:val="22"/>
              </w:rPr>
              <w:t>records</w:t>
            </w:r>
          </w:p>
          <w:p w14:paraId="682F65E3" w14:textId="77777777" w:rsidR="00260733" w:rsidRPr="001C03A9" w:rsidRDefault="00260733" w:rsidP="00C87D7B">
            <w:pPr>
              <w:ind w:left="37"/>
              <w:jc w:val="both"/>
              <w:rPr>
                <w:rFonts w:asciiTheme="majorHAnsi" w:hAnsiTheme="majorHAnsi"/>
                <w:bCs/>
                <w:sz w:val="22"/>
                <w:szCs w:val="22"/>
              </w:rPr>
            </w:pPr>
          </w:p>
          <w:p w14:paraId="7D649751" w14:textId="77777777" w:rsidR="00260733" w:rsidRPr="001C03A9" w:rsidRDefault="00260733" w:rsidP="00C87D7B">
            <w:pPr>
              <w:autoSpaceDE w:val="0"/>
              <w:autoSpaceDN w:val="0"/>
              <w:adjustRightInd w:val="0"/>
              <w:ind w:left="37"/>
              <w:jc w:val="both"/>
              <w:rPr>
                <w:rFonts w:asciiTheme="majorHAnsi" w:hAnsiTheme="majorHAnsi"/>
                <w:bCs/>
                <w:sz w:val="22"/>
                <w:szCs w:val="22"/>
              </w:rPr>
            </w:pPr>
          </w:p>
        </w:tc>
        <w:tc>
          <w:tcPr>
            <w:tcW w:w="756" w:type="dxa"/>
            <w:tcBorders>
              <w:top w:val="single" w:sz="5" w:space="0" w:color="000000"/>
              <w:left w:val="single" w:sz="5" w:space="0" w:color="000000"/>
              <w:bottom w:val="single" w:sz="5" w:space="0" w:color="000000"/>
              <w:right w:val="single" w:sz="5" w:space="0" w:color="000000"/>
            </w:tcBorders>
          </w:tcPr>
          <w:p w14:paraId="170E072C"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1035E97F"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7F4B5DB0" w14:textId="77777777" w:rsidR="00260733" w:rsidRPr="001C03A9" w:rsidRDefault="00CD73C3" w:rsidP="00C87D7B">
            <w:pPr>
              <w:jc w:val="center"/>
              <w:rPr>
                <w:rFonts w:asciiTheme="majorHAnsi" w:hAnsiTheme="majorHAnsi"/>
                <w:sz w:val="22"/>
                <w:szCs w:val="22"/>
              </w:rPr>
            </w:pPr>
            <w:r w:rsidRPr="001C03A9">
              <w:rPr>
                <w:rFonts w:asciiTheme="majorHAnsi" w:hAnsiTheme="majorHAnsi"/>
                <w:sz w:val="22"/>
                <w:szCs w:val="22"/>
              </w:rPr>
              <w:t>1</w:t>
            </w:r>
          </w:p>
        </w:tc>
        <w:tc>
          <w:tcPr>
            <w:tcW w:w="1620" w:type="dxa"/>
            <w:tcBorders>
              <w:top w:val="single" w:sz="5" w:space="0" w:color="000000"/>
              <w:left w:val="single" w:sz="5" w:space="0" w:color="000000"/>
              <w:bottom w:val="single" w:sz="5" w:space="0" w:color="000000"/>
              <w:right w:val="single" w:sz="5" w:space="0" w:color="000000"/>
            </w:tcBorders>
          </w:tcPr>
          <w:p w14:paraId="09561DC1" w14:textId="77777777" w:rsidR="00260733" w:rsidRPr="001C03A9" w:rsidRDefault="00AC0CEC" w:rsidP="002A3A0F">
            <w:pPr>
              <w:tabs>
                <w:tab w:val="left" w:pos="707"/>
                <w:tab w:val="center" w:pos="789"/>
              </w:tabs>
              <w:jc w:val="center"/>
              <w:rPr>
                <w:rFonts w:asciiTheme="majorHAnsi" w:hAnsiTheme="majorHAnsi"/>
                <w:sz w:val="22"/>
                <w:szCs w:val="22"/>
              </w:rPr>
            </w:pPr>
            <w:r w:rsidRPr="001C03A9">
              <w:rPr>
                <w:rFonts w:asciiTheme="majorHAnsi" w:hAnsiTheme="majorHAnsi"/>
                <w:sz w:val="22"/>
                <w:szCs w:val="22"/>
              </w:rPr>
              <w:t>1</w:t>
            </w:r>
          </w:p>
        </w:tc>
        <w:tc>
          <w:tcPr>
            <w:tcW w:w="720" w:type="dxa"/>
            <w:tcBorders>
              <w:top w:val="single" w:sz="5" w:space="0" w:color="000000"/>
              <w:left w:val="single" w:sz="5" w:space="0" w:color="000000"/>
              <w:bottom w:val="single" w:sz="5" w:space="0" w:color="000000"/>
              <w:right w:val="single" w:sz="5" w:space="0" w:color="000000"/>
            </w:tcBorders>
          </w:tcPr>
          <w:p w14:paraId="47C02F7B" w14:textId="77777777" w:rsidR="00260733" w:rsidRPr="001C03A9" w:rsidRDefault="002A3A0F" w:rsidP="00C87D7B">
            <w:pPr>
              <w:jc w:val="center"/>
              <w:rPr>
                <w:rFonts w:asciiTheme="majorHAnsi" w:hAnsiTheme="majorHAnsi"/>
                <w:sz w:val="22"/>
                <w:szCs w:val="22"/>
              </w:rPr>
            </w:pPr>
            <w:r w:rsidRPr="001C03A9">
              <w:rPr>
                <w:rFonts w:asciiTheme="majorHAnsi" w:hAnsiTheme="majorHAnsi"/>
                <w:sz w:val="22"/>
                <w:szCs w:val="22"/>
              </w:rPr>
              <w:t>0</w:t>
            </w:r>
          </w:p>
        </w:tc>
        <w:tc>
          <w:tcPr>
            <w:tcW w:w="630" w:type="dxa"/>
            <w:tcBorders>
              <w:top w:val="single" w:sz="5" w:space="0" w:color="000000"/>
              <w:left w:val="single" w:sz="5" w:space="0" w:color="000000"/>
              <w:bottom w:val="single" w:sz="5" w:space="0" w:color="000000"/>
              <w:right w:val="single" w:sz="5" w:space="0" w:color="000000"/>
            </w:tcBorders>
          </w:tcPr>
          <w:p w14:paraId="32EA6EA1" w14:textId="77777777" w:rsidR="00260733" w:rsidRPr="001C03A9" w:rsidRDefault="00AC0CEC" w:rsidP="00C87D7B">
            <w:pPr>
              <w:jc w:val="center"/>
              <w:rPr>
                <w:rFonts w:asciiTheme="majorHAnsi" w:hAnsiTheme="majorHAnsi"/>
                <w:sz w:val="22"/>
                <w:szCs w:val="22"/>
              </w:rPr>
            </w:pPr>
            <w:r w:rsidRPr="001C03A9">
              <w:rPr>
                <w:rFonts w:asciiTheme="majorHAnsi" w:hAnsiTheme="majorHAnsi"/>
                <w:sz w:val="22"/>
                <w:szCs w:val="22"/>
              </w:rPr>
              <w:t>1</w:t>
            </w:r>
          </w:p>
        </w:tc>
        <w:tc>
          <w:tcPr>
            <w:tcW w:w="630" w:type="dxa"/>
            <w:tcBorders>
              <w:top w:val="single" w:sz="5" w:space="0" w:color="000000"/>
              <w:left w:val="single" w:sz="5" w:space="0" w:color="000000"/>
              <w:bottom w:val="single" w:sz="5" w:space="0" w:color="000000"/>
              <w:right w:val="single" w:sz="5" w:space="0" w:color="000000"/>
            </w:tcBorders>
          </w:tcPr>
          <w:p w14:paraId="66A2F45F" w14:textId="77777777" w:rsidR="00260733" w:rsidRPr="001C03A9" w:rsidRDefault="00260733"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1485D135" w14:textId="77777777" w:rsidR="00260733" w:rsidRPr="001C03A9" w:rsidRDefault="00260733"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6CB798EC" w14:textId="77777777" w:rsidR="00260733" w:rsidRPr="001C03A9" w:rsidRDefault="00AC0CEC" w:rsidP="00C87D7B">
            <w:pPr>
              <w:jc w:val="center"/>
              <w:rPr>
                <w:rFonts w:asciiTheme="majorHAnsi" w:hAnsiTheme="majorHAnsi"/>
                <w:sz w:val="22"/>
                <w:szCs w:val="22"/>
              </w:rPr>
            </w:pPr>
            <w:r w:rsidRPr="001C03A9">
              <w:rPr>
                <w:rFonts w:asciiTheme="majorHAnsi" w:hAnsiTheme="majorHAnsi"/>
                <w:sz w:val="22"/>
                <w:szCs w:val="22"/>
              </w:rPr>
              <w:t>10</w:t>
            </w:r>
            <w:r w:rsidR="004839ED" w:rsidRPr="001C03A9">
              <w:rPr>
                <w:rFonts w:asciiTheme="majorHAnsi" w:hAnsiTheme="majorHAnsi"/>
                <w:sz w:val="22"/>
                <w:szCs w:val="22"/>
              </w:rPr>
              <w:t>0</w:t>
            </w:r>
          </w:p>
        </w:tc>
        <w:tc>
          <w:tcPr>
            <w:tcW w:w="1350" w:type="dxa"/>
            <w:tcBorders>
              <w:top w:val="single" w:sz="5" w:space="0" w:color="000000"/>
              <w:left w:val="single" w:sz="5" w:space="0" w:color="000000"/>
              <w:bottom w:val="single" w:sz="5" w:space="0" w:color="000000"/>
              <w:right w:val="single" w:sz="5" w:space="0" w:color="000000"/>
            </w:tcBorders>
          </w:tcPr>
          <w:p w14:paraId="5A727830" w14:textId="77777777" w:rsidR="00260733" w:rsidRPr="001C03A9" w:rsidRDefault="00260733" w:rsidP="00C87D7B">
            <w:pPr>
              <w:jc w:val="center"/>
              <w:rPr>
                <w:rFonts w:asciiTheme="majorHAnsi" w:hAnsiTheme="majorHAnsi"/>
                <w:sz w:val="22"/>
                <w:szCs w:val="22"/>
              </w:rPr>
            </w:pPr>
          </w:p>
        </w:tc>
      </w:tr>
      <w:tr w:rsidR="00260733" w:rsidRPr="00773B0E" w14:paraId="3EBEE885" w14:textId="77777777">
        <w:trPr>
          <w:trHeight w:hRule="exact" w:val="1295"/>
        </w:trPr>
        <w:tc>
          <w:tcPr>
            <w:tcW w:w="3164" w:type="dxa"/>
            <w:tcBorders>
              <w:top w:val="single" w:sz="5" w:space="0" w:color="000000"/>
              <w:left w:val="single" w:sz="5" w:space="0" w:color="000000"/>
              <w:bottom w:val="single" w:sz="5" w:space="0" w:color="000000"/>
              <w:right w:val="single" w:sz="5" w:space="0" w:color="000000"/>
            </w:tcBorders>
          </w:tcPr>
          <w:p w14:paraId="7D61FF75" w14:textId="77777777" w:rsidR="00260733" w:rsidRPr="001C03A9" w:rsidRDefault="00260733" w:rsidP="00C87D7B">
            <w:pPr>
              <w:pStyle w:val="ListParagraph"/>
              <w:numPr>
                <w:ilvl w:val="0"/>
                <w:numId w:val="3"/>
              </w:numPr>
              <w:ind w:right="74"/>
              <w:jc w:val="both"/>
              <w:rPr>
                <w:rFonts w:asciiTheme="majorHAnsi" w:hAnsiTheme="majorHAnsi"/>
                <w:sz w:val="22"/>
                <w:szCs w:val="22"/>
              </w:rPr>
            </w:pPr>
            <w:r w:rsidRPr="001C03A9">
              <w:rPr>
                <w:rFonts w:asciiTheme="majorHAnsi" w:hAnsiTheme="majorHAnsi"/>
                <w:sz w:val="22"/>
                <w:szCs w:val="22"/>
              </w:rPr>
              <w:t>Number of Nigerian graduate students who have received support for skill enhancement training in the US through the project</w:t>
            </w:r>
          </w:p>
        </w:tc>
        <w:tc>
          <w:tcPr>
            <w:tcW w:w="900" w:type="dxa"/>
            <w:tcBorders>
              <w:top w:val="single" w:sz="5" w:space="0" w:color="000000"/>
              <w:left w:val="single" w:sz="5" w:space="0" w:color="000000"/>
              <w:bottom w:val="single" w:sz="5" w:space="0" w:color="000000"/>
              <w:right w:val="single" w:sz="5" w:space="0" w:color="000000"/>
            </w:tcBorders>
          </w:tcPr>
          <w:p w14:paraId="33921CB9" w14:textId="77777777" w:rsidR="00260733" w:rsidRPr="001C03A9" w:rsidRDefault="00260733" w:rsidP="00C87D7B">
            <w:pPr>
              <w:autoSpaceDE w:val="0"/>
              <w:autoSpaceDN w:val="0"/>
              <w:adjustRightInd w:val="0"/>
              <w:ind w:left="37"/>
              <w:jc w:val="both"/>
              <w:rPr>
                <w:rFonts w:asciiTheme="majorHAnsi" w:hAnsiTheme="majorHAnsi"/>
                <w:bCs/>
                <w:sz w:val="22"/>
                <w:szCs w:val="22"/>
              </w:rPr>
            </w:pPr>
            <w:r w:rsidRPr="001C03A9">
              <w:rPr>
                <w:rFonts w:asciiTheme="majorHAnsi" w:hAnsiTheme="majorHAnsi"/>
                <w:bCs/>
                <w:sz w:val="22"/>
                <w:szCs w:val="22"/>
              </w:rPr>
              <w:t>Project</w:t>
            </w:r>
          </w:p>
          <w:p w14:paraId="0764AA5F" w14:textId="77777777" w:rsidR="00260733" w:rsidRPr="001C03A9" w:rsidRDefault="00CB730C" w:rsidP="00C87D7B">
            <w:pPr>
              <w:ind w:left="37"/>
              <w:jc w:val="both"/>
              <w:rPr>
                <w:rFonts w:asciiTheme="majorHAnsi" w:hAnsiTheme="majorHAnsi"/>
                <w:sz w:val="22"/>
                <w:szCs w:val="22"/>
              </w:rPr>
            </w:pPr>
            <w:r w:rsidRPr="001C03A9">
              <w:rPr>
                <w:rFonts w:asciiTheme="majorHAnsi" w:hAnsiTheme="majorHAnsi"/>
                <w:bCs/>
                <w:sz w:val="22"/>
                <w:szCs w:val="22"/>
              </w:rPr>
              <w:t>R</w:t>
            </w:r>
            <w:r w:rsidR="00260733" w:rsidRPr="001C03A9">
              <w:rPr>
                <w:rFonts w:asciiTheme="majorHAnsi" w:hAnsiTheme="majorHAnsi"/>
                <w:bCs/>
                <w:sz w:val="22"/>
                <w:szCs w:val="22"/>
              </w:rPr>
              <w:t>ecords</w:t>
            </w:r>
          </w:p>
        </w:tc>
        <w:tc>
          <w:tcPr>
            <w:tcW w:w="756" w:type="dxa"/>
            <w:tcBorders>
              <w:top w:val="single" w:sz="5" w:space="0" w:color="000000"/>
              <w:left w:val="single" w:sz="5" w:space="0" w:color="000000"/>
              <w:bottom w:val="single" w:sz="5" w:space="0" w:color="000000"/>
              <w:right w:val="single" w:sz="5" w:space="0" w:color="000000"/>
            </w:tcBorders>
          </w:tcPr>
          <w:p w14:paraId="3BE8A4BA"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67043F78"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2903DEDF" w14:textId="77777777" w:rsidR="00260733" w:rsidRPr="001C03A9" w:rsidRDefault="00CD73C3" w:rsidP="00C87D7B">
            <w:pPr>
              <w:jc w:val="center"/>
              <w:rPr>
                <w:rFonts w:asciiTheme="majorHAnsi" w:hAnsiTheme="majorHAnsi"/>
                <w:sz w:val="22"/>
                <w:szCs w:val="22"/>
              </w:rPr>
            </w:pPr>
            <w:r w:rsidRPr="001C03A9">
              <w:rPr>
                <w:rFonts w:asciiTheme="majorHAnsi" w:hAnsiTheme="majorHAnsi"/>
                <w:sz w:val="22"/>
                <w:szCs w:val="22"/>
              </w:rPr>
              <w:t>5</w:t>
            </w:r>
          </w:p>
        </w:tc>
        <w:tc>
          <w:tcPr>
            <w:tcW w:w="1620" w:type="dxa"/>
            <w:tcBorders>
              <w:top w:val="single" w:sz="5" w:space="0" w:color="000000"/>
              <w:left w:val="single" w:sz="5" w:space="0" w:color="000000"/>
              <w:bottom w:val="single" w:sz="5" w:space="0" w:color="000000"/>
              <w:right w:val="single" w:sz="5" w:space="0" w:color="000000"/>
            </w:tcBorders>
          </w:tcPr>
          <w:p w14:paraId="1489E9A8" w14:textId="77777777" w:rsidR="00260733" w:rsidRPr="001C03A9" w:rsidRDefault="004839ED" w:rsidP="00C87D7B">
            <w:pPr>
              <w:jc w:val="center"/>
              <w:rPr>
                <w:rFonts w:asciiTheme="majorHAnsi" w:hAnsiTheme="majorHAnsi"/>
                <w:sz w:val="22"/>
                <w:szCs w:val="22"/>
              </w:rPr>
            </w:pPr>
            <w:r w:rsidRPr="001C03A9">
              <w:rPr>
                <w:rFonts w:asciiTheme="majorHAnsi" w:hAnsiTheme="majorHAnsi"/>
                <w:sz w:val="22"/>
                <w:szCs w:val="22"/>
              </w:rPr>
              <w:t>3</w:t>
            </w:r>
          </w:p>
        </w:tc>
        <w:tc>
          <w:tcPr>
            <w:tcW w:w="720" w:type="dxa"/>
            <w:tcBorders>
              <w:top w:val="single" w:sz="5" w:space="0" w:color="000000"/>
              <w:left w:val="single" w:sz="5" w:space="0" w:color="000000"/>
              <w:bottom w:val="single" w:sz="5" w:space="0" w:color="000000"/>
              <w:right w:val="single" w:sz="5" w:space="0" w:color="000000"/>
            </w:tcBorders>
          </w:tcPr>
          <w:p w14:paraId="09D580F1" w14:textId="77777777" w:rsidR="00260733" w:rsidRPr="001C03A9" w:rsidRDefault="002A3A0F" w:rsidP="00C87D7B">
            <w:pPr>
              <w:jc w:val="center"/>
              <w:rPr>
                <w:rFonts w:asciiTheme="majorHAnsi" w:hAnsiTheme="majorHAnsi"/>
                <w:sz w:val="22"/>
                <w:szCs w:val="22"/>
              </w:rPr>
            </w:pPr>
            <w:r w:rsidRPr="001C03A9">
              <w:rPr>
                <w:rFonts w:asciiTheme="majorHAnsi" w:hAnsiTheme="majorHAnsi"/>
                <w:sz w:val="22"/>
                <w:szCs w:val="22"/>
              </w:rPr>
              <w:t>2</w:t>
            </w:r>
          </w:p>
        </w:tc>
        <w:tc>
          <w:tcPr>
            <w:tcW w:w="630" w:type="dxa"/>
            <w:tcBorders>
              <w:top w:val="single" w:sz="5" w:space="0" w:color="000000"/>
              <w:left w:val="single" w:sz="5" w:space="0" w:color="000000"/>
              <w:bottom w:val="single" w:sz="5" w:space="0" w:color="000000"/>
              <w:right w:val="single" w:sz="5" w:space="0" w:color="000000"/>
            </w:tcBorders>
          </w:tcPr>
          <w:p w14:paraId="5EC045C9" w14:textId="77777777" w:rsidR="00260733" w:rsidRPr="001C03A9" w:rsidRDefault="004839ED" w:rsidP="00C87D7B">
            <w:pPr>
              <w:jc w:val="center"/>
              <w:rPr>
                <w:rFonts w:asciiTheme="majorHAnsi" w:hAnsiTheme="majorHAnsi"/>
                <w:sz w:val="22"/>
                <w:szCs w:val="22"/>
              </w:rPr>
            </w:pPr>
            <w:r w:rsidRPr="001C03A9">
              <w:rPr>
                <w:rFonts w:asciiTheme="majorHAnsi" w:hAnsiTheme="majorHAnsi"/>
                <w:sz w:val="22"/>
                <w:szCs w:val="22"/>
              </w:rPr>
              <w:t>1</w:t>
            </w:r>
          </w:p>
        </w:tc>
        <w:tc>
          <w:tcPr>
            <w:tcW w:w="630" w:type="dxa"/>
            <w:tcBorders>
              <w:top w:val="single" w:sz="5" w:space="0" w:color="000000"/>
              <w:left w:val="single" w:sz="5" w:space="0" w:color="000000"/>
              <w:bottom w:val="single" w:sz="5" w:space="0" w:color="000000"/>
              <w:right w:val="single" w:sz="5" w:space="0" w:color="000000"/>
            </w:tcBorders>
          </w:tcPr>
          <w:p w14:paraId="11421E9E" w14:textId="77777777" w:rsidR="00260733" w:rsidRPr="001C03A9" w:rsidRDefault="00260733"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309D4AC6" w14:textId="77777777" w:rsidR="00260733" w:rsidRPr="001C03A9" w:rsidRDefault="00260733"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1D4A4A53" w14:textId="77777777" w:rsidR="00260733" w:rsidRPr="001C03A9" w:rsidRDefault="001856C0" w:rsidP="0079153C">
            <w:pPr>
              <w:jc w:val="center"/>
              <w:rPr>
                <w:rFonts w:asciiTheme="majorHAnsi" w:hAnsiTheme="majorHAnsi"/>
                <w:sz w:val="22"/>
                <w:szCs w:val="22"/>
              </w:rPr>
            </w:pPr>
            <w:r w:rsidRPr="001C03A9">
              <w:rPr>
                <w:rFonts w:asciiTheme="majorHAnsi" w:hAnsiTheme="majorHAnsi"/>
                <w:sz w:val="22"/>
                <w:szCs w:val="22"/>
              </w:rPr>
              <w:t>60</w:t>
            </w:r>
          </w:p>
        </w:tc>
        <w:tc>
          <w:tcPr>
            <w:tcW w:w="1350" w:type="dxa"/>
            <w:tcBorders>
              <w:top w:val="single" w:sz="5" w:space="0" w:color="000000"/>
              <w:left w:val="single" w:sz="5" w:space="0" w:color="000000"/>
              <w:bottom w:val="single" w:sz="5" w:space="0" w:color="000000"/>
              <w:right w:val="single" w:sz="5" w:space="0" w:color="000000"/>
            </w:tcBorders>
          </w:tcPr>
          <w:p w14:paraId="46121510" w14:textId="77777777" w:rsidR="00260733" w:rsidRPr="001C03A9" w:rsidRDefault="00260733" w:rsidP="00C87D7B">
            <w:pPr>
              <w:jc w:val="center"/>
              <w:rPr>
                <w:rFonts w:asciiTheme="majorHAnsi" w:hAnsiTheme="majorHAnsi"/>
                <w:sz w:val="22"/>
                <w:szCs w:val="22"/>
              </w:rPr>
            </w:pPr>
          </w:p>
        </w:tc>
      </w:tr>
      <w:tr w:rsidR="00260733" w:rsidRPr="00773B0E" w14:paraId="1F8DE71A" w14:textId="77777777" w:rsidTr="00EA3153">
        <w:trPr>
          <w:trHeight w:hRule="exact" w:val="2177"/>
        </w:trPr>
        <w:tc>
          <w:tcPr>
            <w:tcW w:w="3164" w:type="dxa"/>
            <w:tcBorders>
              <w:top w:val="single" w:sz="5" w:space="0" w:color="000000"/>
              <w:left w:val="single" w:sz="5" w:space="0" w:color="000000"/>
              <w:bottom w:val="single" w:sz="5" w:space="0" w:color="000000"/>
              <w:right w:val="single" w:sz="5" w:space="0" w:color="000000"/>
            </w:tcBorders>
          </w:tcPr>
          <w:p w14:paraId="3CEB0AC3" w14:textId="77777777" w:rsidR="00260733" w:rsidRPr="001C03A9" w:rsidRDefault="00260733" w:rsidP="00C87D7B">
            <w:pPr>
              <w:pStyle w:val="ListParagraph"/>
              <w:numPr>
                <w:ilvl w:val="0"/>
                <w:numId w:val="3"/>
              </w:numPr>
              <w:ind w:right="74"/>
              <w:jc w:val="both"/>
              <w:rPr>
                <w:rFonts w:asciiTheme="majorHAnsi" w:hAnsiTheme="majorHAnsi"/>
                <w:sz w:val="22"/>
                <w:szCs w:val="22"/>
              </w:rPr>
            </w:pPr>
            <w:r w:rsidRPr="001C03A9">
              <w:rPr>
                <w:rFonts w:asciiTheme="majorHAnsi" w:hAnsiTheme="majorHAnsi"/>
                <w:sz w:val="22"/>
                <w:szCs w:val="22"/>
              </w:rPr>
              <w:t>Number of organizations/entities assisted to participate in various roundtable and stakeholder meetings, seminars and conferences focused on agricultural policy issues</w:t>
            </w:r>
          </w:p>
        </w:tc>
        <w:tc>
          <w:tcPr>
            <w:tcW w:w="900" w:type="dxa"/>
            <w:tcBorders>
              <w:top w:val="single" w:sz="5" w:space="0" w:color="000000"/>
              <w:left w:val="single" w:sz="5" w:space="0" w:color="000000"/>
              <w:bottom w:val="single" w:sz="5" w:space="0" w:color="000000"/>
              <w:right w:val="single" w:sz="5" w:space="0" w:color="000000"/>
            </w:tcBorders>
          </w:tcPr>
          <w:p w14:paraId="2008A984" w14:textId="77777777" w:rsidR="00260733" w:rsidRPr="001C03A9" w:rsidRDefault="00260733" w:rsidP="00C87D7B">
            <w:pPr>
              <w:autoSpaceDE w:val="0"/>
              <w:autoSpaceDN w:val="0"/>
              <w:adjustRightInd w:val="0"/>
              <w:ind w:left="37"/>
              <w:jc w:val="both"/>
              <w:rPr>
                <w:rFonts w:asciiTheme="majorHAnsi" w:hAnsiTheme="majorHAnsi"/>
                <w:bCs/>
                <w:sz w:val="22"/>
                <w:szCs w:val="22"/>
              </w:rPr>
            </w:pPr>
            <w:r w:rsidRPr="001C03A9">
              <w:rPr>
                <w:rFonts w:asciiTheme="majorHAnsi" w:hAnsiTheme="majorHAnsi"/>
                <w:bCs/>
                <w:sz w:val="22"/>
                <w:szCs w:val="22"/>
              </w:rPr>
              <w:t>Project</w:t>
            </w:r>
          </w:p>
          <w:p w14:paraId="075BFC28" w14:textId="77777777" w:rsidR="00260733" w:rsidRPr="001C03A9" w:rsidRDefault="00CB730C" w:rsidP="00C87D7B">
            <w:pPr>
              <w:ind w:left="37"/>
              <w:jc w:val="both"/>
              <w:rPr>
                <w:rFonts w:asciiTheme="majorHAnsi" w:hAnsiTheme="majorHAnsi"/>
                <w:sz w:val="22"/>
                <w:szCs w:val="22"/>
              </w:rPr>
            </w:pPr>
            <w:r w:rsidRPr="001C03A9">
              <w:rPr>
                <w:rFonts w:asciiTheme="majorHAnsi" w:hAnsiTheme="majorHAnsi"/>
                <w:bCs/>
                <w:sz w:val="22"/>
                <w:szCs w:val="22"/>
              </w:rPr>
              <w:t>R</w:t>
            </w:r>
            <w:r w:rsidR="00260733" w:rsidRPr="001C03A9">
              <w:rPr>
                <w:rFonts w:asciiTheme="majorHAnsi" w:hAnsiTheme="majorHAnsi"/>
                <w:bCs/>
                <w:sz w:val="22"/>
                <w:szCs w:val="22"/>
              </w:rPr>
              <w:t>ecords</w:t>
            </w:r>
          </w:p>
        </w:tc>
        <w:tc>
          <w:tcPr>
            <w:tcW w:w="756" w:type="dxa"/>
            <w:tcBorders>
              <w:top w:val="single" w:sz="5" w:space="0" w:color="000000"/>
              <w:left w:val="single" w:sz="5" w:space="0" w:color="000000"/>
              <w:bottom w:val="single" w:sz="5" w:space="0" w:color="000000"/>
              <w:right w:val="single" w:sz="5" w:space="0" w:color="000000"/>
            </w:tcBorders>
          </w:tcPr>
          <w:p w14:paraId="6EE53DC8"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6B8004C9"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294478D9" w14:textId="77777777" w:rsidR="00260733" w:rsidRPr="001C03A9" w:rsidRDefault="00CD73C3" w:rsidP="00C87D7B">
            <w:pPr>
              <w:jc w:val="center"/>
              <w:rPr>
                <w:rFonts w:asciiTheme="majorHAnsi" w:hAnsiTheme="majorHAnsi"/>
                <w:sz w:val="22"/>
                <w:szCs w:val="22"/>
              </w:rPr>
            </w:pPr>
            <w:r w:rsidRPr="001C03A9">
              <w:rPr>
                <w:rFonts w:asciiTheme="majorHAnsi" w:hAnsiTheme="majorHAnsi"/>
                <w:sz w:val="22"/>
                <w:szCs w:val="22"/>
              </w:rPr>
              <w:t>10</w:t>
            </w:r>
          </w:p>
        </w:tc>
        <w:tc>
          <w:tcPr>
            <w:tcW w:w="1620" w:type="dxa"/>
            <w:tcBorders>
              <w:top w:val="single" w:sz="5" w:space="0" w:color="000000"/>
              <w:left w:val="single" w:sz="5" w:space="0" w:color="000000"/>
              <w:bottom w:val="single" w:sz="5" w:space="0" w:color="000000"/>
              <w:right w:val="single" w:sz="5" w:space="0" w:color="000000"/>
            </w:tcBorders>
          </w:tcPr>
          <w:p w14:paraId="42DCF0FA" w14:textId="77777777" w:rsidR="00260733" w:rsidRPr="001C03A9" w:rsidRDefault="004839ED" w:rsidP="00C87D7B">
            <w:pPr>
              <w:jc w:val="center"/>
              <w:rPr>
                <w:rFonts w:asciiTheme="majorHAnsi" w:hAnsiTheme="majorHAnsi"/>
                <w:sz w:val="22"/>
                <w:szCs w:val="22"/>
              </w:rPr>
            </w:pPr>
            <w:r w:rsidRPr="001C03A9">
              <w:rPr>
                <w:rFonts w:asciiTheme="majorHAnsi" w:hAnsiTheme="majorHAnsi"/>
                <w:sz w:val="22"/>
                <w:szCs w:val="22"/>
              </w:rPr>
              <w:t>63</w:t>
            </w:r>
          </w:p>
        </w:tc>
        <w:tc>
          <w:tcPr>
            <w:tcW w:w="720" w:type="dxa"/>
            <w:tcBorders>
              <w:top w:val="single" w:sz="5" w:space="0" w:color="000000"/>
              <w:left w:val="single" w:sz="5" w:space="0" w:color="000000"/>
              <w:bottom w:val="single" w:sz="5" w:space="0" w:color="000000"/>
              <w:right w:val="single" w:sz="5" w:space="0" w:color="000000"/>
            </w:tcBorders>
          </w:tcPr>
          <w:p w14:paraId="31157FFC" w14:textId="77777777" w:rsidR="00260733" w:rsidRPr="001C03A9" w:rsidRDefault="002A3A0F" w:rsidP="00C87D7B">
            <w:pPr>
              <w:jc w:val="center"/>
              <w:rPr>
                <w:rFonts w:asciiTheme="majorHAnsi" w:hAnsiTheme="majorHAnsi"/>
                <w:sz w:val="22"/>
                <w:szCs w:val="22"/>
              </w:rPr>
            </w:pPr>
            <w:r w:rsidRPr="001C03A9">
              <w:rPr>
                <w:rFonts w:asciiTheme="majorHAnsi" w:hAnsiTheme="majorHAnsi"/>
                <w:sz w:val="22"/>
                <w:szCs w:val="22"/>
              </w:rPr>
              <w:t>0</w:t>
            </w:r>
          </w:p>
        </w:tc>
        <w:tc>
          <w:tcPr>
            <w:tcW w:w="630" w:type="dxa"/>
            <w:tcBorders>
              <w:top w:val="single" w:sz="5" w:space="0" w:color="000000"/>
              <w:left w:val="single" w:sz="5" w:space="0" w:color="000000"/>
              <w:bottom w:val="single" w:sz="5" w:space="0" w:color="000000"/>
              <w:right w:val="single" w:sz="5" w:space="0" w:color="000000"/>
            </w:tcBorders>
          </w:tcPr>
          <w:p w14:paraId="20DBC63C" w14:textId="77777777" w:rsidR="00260733" w:rsidRPr="001C03A9" w:rsidRDefault="004839ED" w:rsidP="00C87D7B">
            <w:pPr>
              <w:jc w:val="center"/>
              <w:rPr>
                <w:rFonts w:asciiTheme="majorHAnsi" w:hAnsiTheme="majorHAnsi"/>
                <w:sz w:val="22"/>
                <w:szCs w:val="22"/>
              </w:rPr>
            </w:pPr>
            <w:r w:rsidRPr="001C03A9">
              <w:rPr>
                <w:rFonts w:asciiTheme="majorHAnsi" w:hAnsiTheme="majorHAnsi"/>
                <w:sz w:val="22"/>
                <w:szCs w:val="22"/>
              </w:rPr>
              <w:t>63</w:t>
            </w:r>
          </w:p>
        </w:tc>
        <w:tc>
          <w:tcPr>
            <w:tcW w:w="630" w:type="dxa"/>
            <w:tcBorders>
              <w:top w:val="single" w:sz="5" w:space="0" w:color="000000"/>
              <w:left w:val="single" w:sz="5" w:space="0" w:color="000000"/>
              <w:bottom w:val="single" w:sz="5" w:space="0" w:color="000000"/>
              <w:right w:val="single" w:sz="5" w:space="0" w:color="000000"/>
            </w:tcBorders>
          </w:tcPr>
          <w:p w14:paraId="2A509D8D" w14:textId="77777777" w:rsidR="00260733" w:rsidRPr="001C03A9" w:rsidRDefault="00260733"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71B8F513" w14:textId="77777777" w:rsidR="00260733" w:rsidRPr="001C03A9" w:rsidRDefault="00260733"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5F9EC559" w14:textId="77777777" w:rsidR="00260733" w:rsidRPr="001C03A9" w:rsidRDefault="001856C0" w:rsidP="00C87D7B">
            <w:pPr>
              <w:jc w:val="center"/>
              <w:rPr>
                <w:rFonts w:asciiTheme="majorHAnsi" w:hAnsiTheme="majorHAnsi"/>
                <w:sz w:val="22"/>
                <w:szCs w:val="22"/>
              </w:rPr>
            </w:pPr>
            <w:r w:rsidRPr="001C03A9">
              <w:rPr>
                <w:rFonts w:asciiTheme="majorHAnsi" w:hAnsiTheme="majorHAnsi"/>
                <w:sz w:val="22"/>
                <w:szCs w:val="22"/>
              </w:rPr>
              <w:t>630</w:t>
            </w:r>
          </w:p>
        </w:tc>
        <w:tc>
          <w:tcPr>
            <w:tcW w:w="1350" w:type="dxa"/>
            <w:tcBorders>
              <w:top w:val="single" w:sz="5" w:space="0" w:color="000000"/>
              <w:left w:val="single" w:sz="5" w:space="0" w:color="000000"/>
              <w:bottom w:val="single" w:sz="5" w:space="0" w:color="000000"/>
              <w:right w:val="single" w:sz="5" w:space="0" w:color="000000"/>
            </w:tcBorders>
          </w:tcPr>
          <w:p w14:paraId="6905D374" w14:textId="77777777" w:rsidR="00260733" w:rsidRPr="001C03A9" w:rsidRDefault="00260733" w:rsidP="00C87D7B">
            <w:pPr>
              <w:jc w:val="center"/>
              <w:rPr>
                <w:rFonts w:asciiTheme="majorHAnsi" w:hAnsiTheme="majorHAnsi"/>
                <w:sz w:val="22"/>
                <w:szCs w:val="22"/>
              </w:rPr>
            </w:pPr>
          </w:p>
        </w:tc>
      </w:tr>
      <w:tr w:rsidR="00260733" w:rsidRPr="00773B0E" w14:paraId="3EDD0C26" w14:textId="77777777">
        <w:trPr>
          <w:trHeight w:hRule="exact" w:val="1772"/>
        </w:trPr>
        <w:tc>
          <w:tcPr>
            <w:tcW w:w="3164" w:type="dxa"/>
            <w:tcBorders>
              <w:top w:val="single" w:sz="5" w:space="0" w:color="000000"/>
              <w:left w:val="single" w:sz="5" w:space="0" w:color="000000"/>
              <w:bottom w:val="single" w:sz="5" w:space="0" w:color="000000"/>
              <w:right w:val="single" w:sz="5" w:space="0" w:color="000000"/>
            </w:tcBorders>
          </w:tcPr>
          <w:p w14:paraId="6FB664CC" w14:textId="77777777" w:rsidR="00260733" w:rsidRDefault="00260733" w:rsidP="00C87D7B">
            <w:pPr>
              <w:pStyle w:val="ListParagraph"/>
              <w:numPr>
                <w:ilvl w:val="0"/>
                <w:numId w:val="3"/>
              </w:numPr>
              <w:ind w:right="74"/>
              <w:jc w:val="both"/>
              <w:rPr>
                <w:rFonts w:asciiTheme="majorHAnsi" w:hAnsiTheme="majorHAnsi"/>
                <w:sz w:val="22"/>
                <w:szCs w:val="22"/>
              </w:rPr>
            </w:pPr>
            <w:r w:rsidRPr="001C03A9">
              <w:rPr>
                <w:rFonts w:asciiTheme="majorHAnsi" w:hAnsiTheme="majorHAnsi"/>
                <w:sz w:val="22"/>
                <w:szCs w:val="22"/>
              </w:rPr>
              <w:t>Index (or scorecard) of quality of</w:t>
            </w:r>
            <w:r w:rsidR="006172ED">
              <w:rPr>
                <w:rFonts w:asciiTheme="majorHAnsi" w:hAnsiTheme="majorHAnsi"/>
                <w:sz w:val="22"/>
                <w:szCs w:val="22"/>
              </w:rPr>
              <w:t xml:space="preserve"> </w:t>
            </w:r>
            <w:r w:rsidRPr="001C03A9">
              <w:rPr>
                <w:rFonts w:asciiTheme="majorHAnsi" w:hAnsiTheme="majorHAnsi"/>
                <w:sz w:val="22"/>
                <w:szCs w:val="22"/>
              </w:rPr>
              <w:t>agriculture and food security policy processes in Nigeria, as measured</w:t>
            </w:r>
            <w:r w:rsidR="006172ED">
              <w:rPr>
                <w:rFonts w:asciiTheme="majorHAnsi" w:hAnsiTheme="majorHAnsi"/>
                <w:sz w:val="22"/>
                <w:szCs w:val="22"/>
              </w:rPr>
              <w:t xml:space="preserve"> </w:t>
            </w:r>
            <w:r w:rsidRPr="001C03A9">
              <w:rPr>
                <w:rFonts w:asciiTheme="majorHAnsi" w:hAnsiTheme="majorHAnsi"/>
                <w:sz w:val="22"/>
                <w:szCs w:val="22"/>
              </w:rPr>
              <w:t>by stakeholder evaluation</w:t>
            </w:r>
            <w:r w:rsidR="006172ED">
              <w:rPr>
                <w:rFonts w:asciiTheme="majorHAnsi" w:hAnsiTheme="majorHAnsi"/>
                <w:sz w:val="22"/>
                <w:szCs w:val="22"/>
              </w:rPr>
              <w:t xml:space="preserve"> </w:t>
            </w:r>
            <w:r w:rsidRPr="001C03A9">
              <w:rPr>
                <w:rFonts w:asciiTheme="majorHAnsi" w:hAnsiTheme="majorHAnsi"/>
                <w:sz w:val="22"/>
                <w:szCs w:val="22"/>
              </w:rPr>
              <w:t>to capture level of satisfaction and</w:t>
            </w:r>
            <w:r w:rsidR="006172ED">
              <w:rPr>
                <w:rFonts w:asciiTheme="majorHAnsi" w:hAnsiTheme="majorHAnsi"/>
                <w:sz w:val="22"/>
                <w:szCs w:val="22"/>
              </w:rPr>
              <w:t xml:space="preserve"> </w:t>
            </w:r>
            <w:r w:rsidRPr="001C03A9">
              <w:rPr>
                <w:rFonts w:asciiTheme="majorHAnsi" w:hAnsiTheme="majorHAnsi"/>
                <w:sz w:val="22"/>
                <w:szCs w:val="22"/>
              </w:rPr>
              <w:t>confidence</w:t>
            </w:r>
          </w:p>
          <w:p w14:paraId="21E7A1BF" w14:textId="011A7991" w:rsidR="00EA3153" w:rsidRPr="00EA3153" w:rsidRDefault="00EA3153" w:rsidP="00EA3153">
            <w:pPr>
              <w:ind w:right="74"/>
              <w:jc w:val="both"/>
              <w:rPr>
                <w:rFonts w:asciiTheme="majorHAnsi" w:hAnsiTheme="majorHAnsi"/>
                <w:sz w:val="22"/>
                <w:szCs w:val="22"/>
              </w:rPr>
            </w:pPr>
          </w:p>
        </w:tc>
        <w:tc>
          <w:tcPr>
            <w:tcW w:w="900" w:type="dxa"/>
            <w:tcBorders>
              <w:top w:val="single" w:sz="5" w:space="0" w:color="000000"/>
              <w:left w:val="single" w:sz="5" w:space="0" w:color="000000"/>
              <w:bottom w:val="single" w:sz="5" w:space="0" w:color="000000"/>
              <w:right w:val="single" w:sz="5" w:space="0" w:color="000000"/>
            </w:tcBorders>
          </w:tcPr>
          <w:p w14:paraId="4E34D2EF" w14:textId="77777777" w:rsidR="00260733" w:rsidRPr="001C03A9" w:rsidRDefault="00260733" w:rsidP="00C87D7B">
            <w:pPr>
              <w:ind w:left="37"/>
              <w:jc w:val="both"/>
              <w:rPr>
                <w:rFonts w:asciiTheme="majorHAnsi" w:hAnsiTheme="majorHAnsi"/>
                <w:sz w:val="22"/>
                <w:szCs w:val="22"/>
              </w:rPr>
            </w:pPr>
            <w:r w:rsidRPr="001C03A9">
              <w:rPr>
                <w:rFonts w:asciiTheme="majorHAnsi" w:hAnsiTheme="majorHAnsi"/>
                <w:sz w:val="22"/>
                <w:szCs w:val="22"/>
              </w:rPr>
              <w:t>Baseline,</w:t>
            </w:r>
          </w:p>
          <w:p w14:paraId="5B8CFDA7" w14:textId="77777777" w:rsidR="00260733" w:rsidRPr="001C03A9" w:rsidRDefault="00260733" w:rsidP="00C87D7B">
            <w:pPr>
              <w:ind w:left="37"/>
              <w:jc w:val="both"/>
              <w:rPr>
                <w:rFonts w:asciiTheme="majorHAnsi" w:hAnsiTheme="majorHAnsi"/>
                <w:sz w:val="22"/>
                <w:szCs w:val="22"/>
              </w:rPr>
            </w:pPr>
            <w:r w:rsidRPr="001C03A9">
              <w:rPr>
                <w:rFonts w:asciiTheme="majorHAnsi" w:hAnsiTheme="majorHAnsi"/>
                <w:sz w:val="22"/>
                <w:szCs w:val="22"/>
              </w:rPr>
              <w:t>mid</w:t>
            </w:r>
            <w:r w:rsidRPr="001C03A9">
              <w:rPr>
                <w:rFonts w:asciiTheme="majorHAnsi" w:hAnsiTheme="majorHAnsi" w:cs="Cambria Math"/>
                <w:sz w:val="22"/>
                <w:szCs w:val="22"/>
              </w:rPr>
              <w:t>‐</w:t>
            </w:r>
            <w:r w:rsidRPr="001C03A9">
              <w:rPr>
                <w:rFonts w:asciiTheme="majorHAnsi" w:hAnsiTheme="majorHAnsi"/>
                <w:sz w:val="22"/>
                <w:szCs w:val="22"/>
              </w:rPr>
              <w:t>term and end- line</w:t>
            </w:r>
          </w:p>
        </w:tc>
        <w:tc>
          <w:tcPr>
            <w:tcW w:w="756" w:type="dxa"/>
            <w:tcBorders>
              <w:top w:val="single" w:sz="5" w:space="0" w:color="000000"/>
              <w:left w:val="single" w:sz="5" w:space="0" w:color="000000"/>
              <w:bottom w:val="single" w:sz="5" w:space="0" w:color="000000"/>
              <w:right w:val="single" w:sz="5" w:space="0" w:color="000000"/>
            </w:tcBorders>
          </w:tcPr>
          <w:p w14:paraId="4AEBDFE9"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55F9CB3B"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6AF66B40"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1620" w:type="dxa"/>
            <w:tcBorders>
              <w:top w:val="single" w:sz="5" w:space="0" w:color="000000"/>
              <w:left w:val="single" w:sz="5" w:space="0" w:color="000000"/>
              <w:bottom w:val="single" w:sz="5" w:space="0" w:color="000000"/>
              <w:right w:val="single" w:sz="5" w:space="0" w:color="000000"/>
            </w:tcBorders>
          </w:tcPr>
          <w:p w14:paraId="0A7D67C5" w14:textId="77777777" w:rsidR="00260733" w:rsidRPr="001C03A9" w:rsidRDefault="002A3A0F" w:rsidP="00C87D7B">
            <w:pPr>
              <w:jc w:val="center"/>
              <w:rPr>
                <w:rFonts w:asciiTheme="majorHAnsi" w:hAnsiTheme="majorHAnsi"/>
                <w:sz w:val="22"/>
                <w:szCs w:val="22"/>
              </w:rPr>
            </w:pPr>
            <w:r w:rsidRPr="001C03A9">
              <w:rPr>
                <w:rFonts w:asciiTheme="majorHAnsi" w:hAnsiTheme="majorHAnsi"/>
                <w:sz w:val="22"/>
                <w:szCs w:val="22"/>
              </w:rPr>
              <w:t>NA</w:t>
            </w:r>
          </w:p>
        </w:tc>
        <w:tc>
          <w:tcPr>
            <w:tcW w:w="720" w:type="dxa"/>
            <w:tcBorders>
              <w:top w:val="single" w:sz="5" w:space="0" w:color="000000"/>
              <w:left w:val="single" w:sz="5" w:space="0" w:color="000000"/>
              <w:bottom w:val="single" w:sz="5" w:space="0" w:color="000000"/>
              <w:right w:val="single" w:sz="5" w:space="0" w:color="000000"/>
            </w:tcBorders>
          </w:tcPr>
          <w:p w14:paraId="0802AB3D" w14:textId="77777777" w:rsidR="00260733" w:rsidRPr="001C03A9" w:rsidRDefault="002A3A0F" w:rsidP="00C87D7B">
            <w:pPr>
              <w:jc w:val="center"/>
              <w:rPr>
                <w:rFonts w:asciiTheme="majorHAnsi" w:hAnsiTheme="majorHAnsi"/>
                <w:sz w:val="22"/>
                <w:szCs w:val="22"/>
              </w:rPr>
            </w:pPr>
            <w:r w:rsidRPr="001C03A9">
              <w:rPr>
                <w:rFonts w:asciiTheme="majorHAnsi" w:hAnsiTheme="majorHAnsi"/>
                <w:sz w:val="22"/>
                <w:szCs w:val="22"/>
              </w:rPr>
              <w:t>NA</w:t>
            </w:r>
          </w:p>
        </w:tc>
        <w:tc>
          <w:tcPr>
            <w:tcW w:w="630" w:type="dxa"/>
            <w:tcBorders>
              <w:top w:val="single" w:sz="5" w:space="0" w:color="000000"/>
              <w:left w:val="single" w:sz="5" w:space="0" w:color="000000"/>
              <w:bottom w:val="single" w:sz="5" w:space="0" w:color="000000"/>
              <w:right w:val="single" w:sz="5" w:space="0" w:color="000000"/>
            </w:tcBorders>
          </w:tcPr>
          <w:p w14:paraId="696FFF40" w14:textId="77777777" w:rsidR="00260733" w:rsidRPr="001C03A9" w:rsidRDefault="004839ED" w:rsidP="00C87D7B">
            <w:pPr>
              <w:jc w:val="center"/>
              <w:rPr>
                <w:rFonts w:asciiTheme="majorHAnsi" w:hAnsiTheme="majorHAnsi"/>
                <w:sz w:val="22"/>
                <w:szCs w:val="22"/>
              </w:rPr>
            </w:pPr>
            <w:r w:rsidRPr="001C03A9">
              <w:rPr>
                <w:rFonts w:asciiTheme="majorHAnsi" w:hAnsiTheme="majorHAnsi"/>
                <w:sz w:val="22"/>
                <w:szCs w:val="22"/>
              </w:rPr>
              <w:t>NA</w:t>
            </w:r>
          </w:p>
        </w:tc>
        <w:tc>
          <w:tcPr>
            <w:tcW w:w="630" w:type="dxa"/>
            <w:tcBorders>
              <w:top w:val="single" w:sz="5" w:space="0" w:color="000000"/>
              <w:left w:val="single" w:sz="5" w:space="0" w:color="000000"/>
              <w:bottom w:val="single" w:sz="5" w:space="0" w:color="000000"/>
              <w:right w:val="single" w:sz="5" w:space="0" w:color="000000"/>
            </w:tcBorders>
          </w:tcPr>
          <w:p w14:paraId="08A02E05" w14:textId="77777777" w:rsidR="00260733" w:rsidRPr="001C03A9" w:rsidRDefault="00260733"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04121B49" w14:textId="77777777" w:rsidR="00260733" w:rsidRPr="001C03A9" w:rsidRDefault="00260733"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45AD6C1A" w14:textId="77777777" w:rsidR="00260733" w:rsidRPr="001C03A9" w:rsidRDefault="00260733" w:rsidP="00C87D7B">
            <w:pPr>
              <w:jc w:val="center"/>
              <w:rPr>
                <w:rFonts w:asciiTheme="majorHAnsi" w:hAnsiTheme="majorHAnsi"/>
                <w:sz w:val="22"/>
                <w:szCs w:val="22"/>
              </w:rPr>
            </w:pPr>
          </w:p>
        </w:tc>
        <w:tc>
          <w:tcPr>
            <w:tcW w:w="1350" w:type="dxa"/>
            <w:tcBorders>
              <w:top w:val="single" w:sz="5" w:space="0" w:color="000000"/>
              <w:left w:val="single" w:sz="5" w:space="0" w:color="000000"/>
              <w:bottom w:val="single" w:sz="5" w:space="0" w:color="000000"/>
              <w:right w:val="single" w:sz="5" w:space="0" w:color="000000"/>
            </w:tcBorders>
          </w:tcPr>
          <w:p w14:paraId="2918FE35" w14:textId="77777777" w:rsidR="00260733" w:rsidRPr="001C03A9" w:rsidRDefault="00260733" w:rsidP="00C87D7B">
            <w:pPr>
              <w:jc w:val="center"/>
              <w:rPr>
                <w:rFonts w:asciiTheme="majorHAnsi" w:hAnsiTheme="majorHAnsi"/>
                <w:sz w:val="22"/>
                <w:szCs w:val="22"/>
              </w:rPr>
            </w:pPr>
          </w:p>
        </w:tc>
      </w:tr>
      <w:tr w:rsidR="00260733" w:rsidRPr="00773B0E" w14:paraId="65D49A1D" w14:textId="77777777" w:rsidTr="00B85943">
        <w:trPr>
          <w:trHeight w:hRule="exact" w:val="2123"/>
        </w:trPr>
        <w:tc>
          <w:tcPr>
            <w:tcW w:w="3164" w:type="dxa"/>
            <w:tcBorders>
              <w:top w:val="single" w:sz="5" w:space="0" w:color="000000"/>
              <w:left w:val="single" w:sz="5" w:space="0" w:color="000000"/>
              <w:bottom w:val="single" w:sz="5" w:space="0" w:color="000000"/>
              <w:right w:val="single" w:sz="5" w:space="0" w:color="000000"/>
            </w:tcBorders>
          </w:tcPr>
          <w:p w14:paraId="4127DFED" w14:textId="77777777" w:rsidR="00260733" w:rsidRPr="001C03A9" w:rsidRDefault="00260733" w:rsidP="00C87D7B">
            <w:pPr>
              <w:pStyle w:val="ListParagraph"/>
              <w:numPr>
                <w:ilvl w:val="0"/>
                <w:numId w:val="3"/>
              </w:numPr>
              <w:ind w:right="74"/>
              <w:jc w:val="both"/>
              <w:rPr>
                <w:rFonts w:asciiTheme="majorHAnsi" w:hAnsiTheme="majorHAnsi"/>
                <w:sz w:val="22"/>
                <w:szCs w:val="22"/>
              </w:rPr>
            </w:pPr>
            <w:r w:rsidRPr="001C03A9">
              <w:rPr>
                <w:rFonts w:asciiTheme="majorHAnsi" w:hAnsiTheme="majorHAnsi"/>
                <w:sz w:val="22"/>
                <w:szCs w:val="22"/>
              </w:rPr>
              <w:t>Index (or scorecard) of quality of the institutional architecture for agriculture and food security policy processes in Nigeria, as measured by stakeholder evaluation survey to capture level of satisfaction and confidence</w:t>
            </w:r>
          </w:p>
          <w:p w14:paraId="31C663EF" w14:textId="77777777" w:rsidR="002069CF" w:rsidRPr="001C03A9" w:rsidRDefault="002069CF" w:rsidP="004E6DBA">
            <w:pPr>
              <w:ind w:right="74"/>
              <w:jc w:val="both"/>
              <w:rPr>
                <w:rFonts w:asciiTheme="majorHAnsi" w:hAnsiTheme="majorHAnsi"/>
                <w:sz w:val="22"/>
                <w:szCs w:val="22"/>
              </w:rPr>
            </w:pPr>
          </w:p>
          <w:p w14:paraId="22F4A3B0" w14:textId="5C223287" w:rsidR="002069CF" w:rsidRPr="001C03A9" w:rsidRDefault="006172ED" w:rsidP="004E6DBA">
            <w:pPr>
              <w:ind w:right="74"/>
              <w:jc w:val="both"/>
              <w:rPr>
                <w:rFonts w:asciiTheme="majorHAnsi" w:hAnsiTheme="majorHAnsi"/>
                <w:sz w:val="22"/>
                <w:szCs w:val="22"/>
              </w:rPr>
            </w:pPr>
            <w:r>
              <w:rPr>
                <w:rFonts w:asciiTheme="majorHAnsi" w:hAnsiTheme="majorHAnsi"/>
                <w:sz w:val="22"/>
                <w:szCs w:val="22"/>
              </w:rPr>
              <w:t xml:space="preserve">  </w:t>
            </w:r>
            <w:r w:rsidR="002069CF" w:rsidRPr="001C03A9">
              <w:rPr>
                <w:rFonts w:asciiTheme="majorHAnsi" w:hAnsiTheme="majorHAnsi"/>
                <w:sz w:val="22"/>
                <w:szCs w:val="22"/>
              </w:rPr>
              <w:t xml:space="preserve"> </w:t>
            </w:r>
          </w:p>
        </w:tc>
        <w:tc>
          <w:tcPr>
            <w:tcW w:w="900" w:type="dxa"/>
            <w:tcBorders>
              <w:top w:val="single" w:sz="5" w:space="0" w:color="000000"/>
              <w:left w:val="single" w:sz="5" w:space="0" w:color="000000"/>
              <w:bottom w:val="single" w:sz="5" w:space="0" w:color="000000"/>
              <w:right w:val="single" w:sz="5" w:space="0" w:color="000000"/>
            </w:tcBorders>
          </w:tcPr>
          <w:p w14:paraId="1E3864F1" w14:textId="77777777" w:rsidR="00260733" w:rsidRPr="001C03A9" w:rsidRDefault="00260733" w:rsidP="00C87D7B">
            <w:pPr>
              <w:ind w:left="37"/>
              <w:jc w:val="both"/>
              <w:rPr>
                <w:rFonts w:asciiTheme="majorHAnsi" w:hAnsiTheme="majorHAnsi"/>
                <w:sz w:val="22"/>
                <w:szCs w:val="22"/>
              </w:rPr>
            </w:pPr>
            <w:r w:rsidRPr="001C03A9">
              <w:rPr>
                <w:rFonts w:asciiTheme="majorHAnsi" w:hAnsiTheme="majorHAnsi"/>
                <w:sz w:val="22"/>
                <w:szCs w:val="22"/>
              </w:rPr>
              <w:t>Baseline,</w:t>
            </w:r>
          </w:p>
          <w:p w14:paraId="74852865" w14:textId="77777777" w:rsidR="00260733" w:rsidRPr="001C03A9" w:rsidRDefault="00260733" w:rsidP="00C87D7B">
            <w:pPr>
              <w:ind w:left="37"/>
              <w:jc w:val="both"/>
              <w:rPr>
                <w:rFonts w:asciiTheme="majorHAnsi" w:hAnsiTheme="majorHAnsi"/>
                <w:sz w:val="22"/>
                <w:szCs w:val="22"/>
              </w:rPr>
            </w:pPr>
            <w:r w:rsidRPr="001C03A9">
              <w:rPr>
                <w:rFonts w:asciiTheme="majorHAnsi" w:hAnsiTheme="majorHAnsi"/>
                <w:sz w:val="22"/>
                <w:szCs w:val="22"/>
              </w:rPr>
              <w:t>mid</w:t>
            </w:r>
            <w:r w:rsidRPr="001C03A9">
              <w:rPr>
                <w:rFonts w:asciiTheme="majorHAnsi" w:hAnsiTheme="majorHAnsi" w:cs="Cambria Math"/>
                <w:sz w:val="22"/>
                <w:szCs w:val="22"/>
              </w:rPr>
              <w:t>‐</w:t>
            </w:r>
            <w:r w:rsidRPr="001C03A9">
              <w:rPr>
                <w:rFonts w:asciiTheme="majorHAnsi" w:hAnsiTheme="majorHAnsi"/>
                <w:sz w:val="22"/>
                <w:szCs w:val="22"/>
              </w:rPr>
              <w:t>term and end- line</w:t>
            </w:r>
          </w:p>
        </w:tc>
        <w:tc>
          <w:tcPr>
            <w:tcW w:w="756" w:type="dxa"/>
            <w:tcBorders>
              <w:top w:val="single" w:sz="5" w:space="0" w:color="000000"/>
              <w:left w:val="single" w:sz="5" w:space="0" w:color="000000"/>
              <w:bottom w:val="single" w:sz="5" w:space="0" w:color="000000"/>
              <w:right w:val="single" w:sz="5" w:space="0" w:color="000000"/>
            </w:tcBorders>
          </w:tcPr>
          <w:p w14:paraId="336BA965"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758" w:type="dxa"/>
            <w:tcBorders>
              <w:top w:val="single" w:sz="5" w:space="0" w:color="000000"/>
              <w:left w:val="single" w:sz="5" w:space="0" w:color="000000"/>
              <w:bottom w:val="single" w:sz="5" w:space="0" w:color="000000"/>
              <w:right w:val="single" w:sz="5" w:space="0" w:color="000000"/>
            </w:tcBorders>
          </w:tcPr>
          <w:p w14:paraId="444E6786"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1237" w:type="dxa"/>
            <w:tcBorders>
              <w:top w:val="single" w:sz="5" w:space="0" w:color="000000"/>
              <w:left w:val="single" w:sz="5" w:space="0" w:color="000000"/>
              <w:bottom w:val="single" w:sz="5" w:space="0" w:color="000000"/>
              <w:right w:val="single" w:sz="5" w:space="0" w:color="000000"/>
            </w:tcBorders>
          </w:tcPr>
          <w:p w14:paraId="0EE665BC" w14:textId="77777777" w:rsidR="00260733" w:rsidRPr="001C03A9" w:rsidRDefault="00260733" w:rsidP="00C87D7B">
            <w:pPr>
              <w:jc w:val="center"/>
              <w:rPr>
                <w:rFonts w:asciiTheme="majorHAnsi" w:hAnsiTheme="majorHAnsi"/>
                <w:sz w:val="22"/>
                <w:szCs w:val="22"/>
              </w:rPr>
            </w:pPr>
            <w:r w:rsidRPr="001C03A9">
              <w:rPr>
                <w:rFonts w:asciiTheme="majorHAnsi" w:hAnsiTheme="majorHAnsi"/>
                <w:sz w:val="22"/>
                <w:szCs w:val="22"/>
              </w:rPr>
              <w:t>NA</w:t>
            </w:r>
          </w:p>
        </w:tc>
        <w:tc>
          <w:tcPr>
            <w:tcW w:w="1620" w:type="dxa"/>
            <w:tcBorders>
              <w:top w:val="single" w:sz="5" w:space="0" w:color="000000"/>
              <w:left w:val="single" w:sz="5" w:space="0" w:color="000000"/>
              <w:bottom w:val="single" w:sz="5" w:space="0" w:color="000000"/>
              <w:right w:val="single" w:sz="5" w:space="0" w:color="000000"/>
            </w:tcBorders>
          </w:tcPr>
          <w:p w14:paraId="37D99FE9" w14:textId="77777777" w:rsidR="00260733" w:rsidRPr="001C03A9" w:rsidRDefault="002A3A0F" w:rsidP="00C87D7B">
            <w:pPr>
              <w:jc w:val="center"/>
              <w:rPr>
                <w:rFonts w:asciiTheme="majorHAnsi" w:hAnsiTheme="majorHAnsi"/>
                <w:sz w:val="22"/>
                <w:szCs w:val="22"/>
              </w:rPr>
            </w:pPr>
            <w:r w:rsidRPr="001C03A9">
              <w:rPr>
                <w:rFonts w:asciiTheme="majorHAnsi" w:hAnsiTheme="majorHAnsi"/>
                <w:sz w:val="22"/>
                <w:szCs w:val="22"/>
              </w:rPr>
              <w:t>NA</w:t>
            </w:r>
          </w:p>
        </w:tc>
        <w:tc>
          <w:tcPr>
            <w:tcW w:w="720" w:type="dxa"/>
            <w:tcBorders>
              <w:top w:val="single" w:sz="5" w:space="0" w:color="000000"/>
              <w:left w:val="single" w:sz="5" w:space="0" w:color="000000"/>
              <w:bottom w:val="single" w:sz="5" w:space="0" w:color="000000"/>
              <w:right w:val="single" w:sz="5" w:space="0" w:color="000000"/>
            </w:tcBorders>
          </w:tcPr>
          <w:p w14:paraId="32D8737B" w14:textId="77777777" w:rsidR="00260733" w:rsidRPr="001C03A9" w:rsidRDefault="002A3A0F" w:rsidP="00C87D7B">
            <w:pPr>
              <w:jc w:val="center"/>
              <w:rPr>
                <w:rFonts w:asciiTheme="majorHAnsi" w:hAnsiTheme="majorHAnsi"/>
                <w:sz w:val="22"/>
                <w:szCs w:val="22"/>
              </w:rPr>
            </w:pPr>
            <w:r w:rsidRPr="001C03A9">
              <w:rPr>
                <w:rFonts w:asciiTheme="majorHAnsi" w:hAnsiTheme="majorHAnsi"/>
                <w:sz w:val="22"/>
                <w:szCs w:val="22"/>
              </w:rPr>
              <w:t>NA</w:t>
            </w:r>
          </w:p>
        </w:tc>
        <w:tc>
          <w:tcPr>
            <w:tcW w:w="630" w:type="dxa"/>
            <w:tcBorders>
              <w:top w:val="single" w:sz="5" w:space="0" w:color="000000"/>
              <w:left w:val="single" w:sz="5" w:space="0" w:color="000000"/>
              <w:bottom w:val="single" w:sz="5" w:space="0" w:color="000000"/>
              <w:right w:val="single" w:sz="5" w:space="0" w:color="000000"/>
            </w:tcBorders>
          </w:tcPr>
          <w:p w14:paraId="34D2F440" w14:textId="77777777" w:rsidR="00260733" w:rsidRPr="001C03A9" w:rsidRDefault="004839ED" w:rsidP="00C87D7B">
            <w:pPr>
              <w:jc w:val="center"/>
              <w:rPr>
                <w:rFonts w:asciiTheme="majorHAnsi" w:hAnsiTheme="majorHAnsi"/>
                <w:sz w:val="22"/>
                <w:szCs w:val="22"/>
              </w:rPr>
            </w:pPr>
            <w:r w:rsidRPr="001C03A9">
              <w:rPr>
                <w:rFonts w:asciiTheme="majorHAnsi" w:hAnsiTheme="majorHAnsi"/>
                <w:sz w:val="22"/>
                <w:szCs w:val="22"/>
              </w:rPr>
              <w:t>NA</w:t>
            </w:r>
          </w:p>
        </w:tc>
        <w:tc>
          <w:tcPr>
            <w:tcW w:w="630" w:type="dxa"/>
            <w:tcBorders>
              <w:top w:val="single" w:sz="5" w:space="0" w:color="000000"/>
              <w:left w:val="single" w:sz="5" w:space="0" w:color="000000"/>
              <w:bottom w:val="single" w:sz="5" w:space="0" w:color="000000"/>
              <w:right w:val="single" w:sz="5" w:space="0" w:color="000000"/>
            </w:tcBorders>
          </w:tcPr>
          <w:p w14:paraId="1BF1086E" w14:textId="77777777" w:rsidR="00260733" w:rsidRPr="001C03A9" w:rsidRDefault="00260733" w:rsidP="00C87D7B">
            <w:pPr>
              <w:jc w:val="center"/>
              <w:rPr>
                <w:rFonts w:asciiTheme="majorHAnsi" w:hAnsiTheme="majorHAnsi"/>
                <w:sz w:val="22"/>
                <w:szCs w:val="22"/>
              </w:rPr>
            </w:pPr>
          </w:p>
        </w:tc>
        <w:tc>
          <w:tcPr>
            <w:tcW w:w="720" w:type="dxa"/>
            <w:tcBorders>
              <w:top w:val="single" w:sz="5" w:space="0" w:color="000000"/>
              <w:left w:val="single" w:sz="5" w:space="0" w:color="000000"/>
              <w:bottom w:val="single" w:sz="5" w:space="0" w:color="000000"/>
              <w:right w:val="single" w:sz="5" w:space="0" w:color="000000"/>
            </w:tcBorders>
          </w:tcPr>
          <w:p w14:paraId="08DD1AE3" w14:textId="77777777" w:rsidR="00260733" w:rsidRPr="001C03A9" w:rsidRDefault="00260733" w:rsidP="00C87D7B">
            <w:pPr>
              <w:jc w:val="center"/>
              <w:rPr>
                <w:rFonts w:asciiTheme="majorHAnsi" w:hAnsiTheme="majorHAnsi"/>
                <w:sz w:val="22"/>
                <w:szCs w:val="22"/>
              </w:rPr>
            </w:pPr>
          </w:p>
        </w:tc>
        <w:tc>
          <w:tcPr>
            <w:tcW w:w="1170" w:type="dxa"/>
            <w:tcBorders>
              <w:top w:val="single" w:sz="5" w:space="0" w:color="000000"/>
              <w:left w:val="single" w:sz="5" w:space="0" w:color="000000"/>
              <w:bottom w:val="single" w:sz="5" w:space="0" w:color="000000"/>
              <w:right w:val="single" w:sz="5" w:space="0" w:color="000000"/>
            </w:tcBorders>
          </w:tcPr>
          <w:p w14:paraId="255D2F6A" w14:textId="77777777" w:rsidR="00260733" w:rsidRPr="001C03A9" w:rsidRDefault="00260733" w:rsidP="00C87D7B">
            <w:pPr>
              <w:jc w:val="center"/>
              <w:rPr>
                <w:rFonts w:asciiTheme="majorHAnsi" w:hAnsiTheme="majorHAnsi"/>
                <w:sz w:val="22"/>
                <w:szCs w:val="22"/>
              </w:rPr>
            </w:pPr>
          </w:p>
        </w:tc>
        <w:tc>
          <w:tcPr>
            <w:tcW w:w="1350" w:type="dxa"/>
            <w:tcBorders>
              <w:top w:val="single" w:sz="5" w:space="0" w:color="000000"/>
              <w:left w:val="single" w:sz="5" w:space="0" w:color="000000"/>
              <w:bottom w:val="single" w:sz="5" w:space="0" w:color="000000"/>
              <w:right w:val="single" w:sz="5" w:space="0" w:color="000000"/>
            </w:tcBorders>
          </w:tcPr>
          <w:p w14:paraId="02F0AAC9" w14:textId="77777777" w:rsidR="00260733" w:rsidRPr="001C03A9" w:rsidRDefault="00260733" w:rsidP="00C87D7B">
            <w:pPr>
              <w:jc w:val="center"/>
              <w:rPr>
                <w:rFonts w:asciiTheme="majorHAnsi" w:hAnsiTheme="majorHAnsi"/>
                <w:sz w:val="22"/>
                <w:szCs w:val="22"/>
              </w:rPr>
            </w:pPr>
          </w:p>
        </w:tc>
      </w:tr>
    </w:tbl>
    <w:p w14:paraId="2829341D" w14:textId="77777777" w:rsidR="007A7FAB" w:rsidRPr="001C03A9" w:rsidRDefault="007A7FAB" w:rsidP="00B16EEA">
      <w:pPr>
        <w:spacing w:before="1" w:line="120" w:lineRule="exact"/>
        <w:jc w:val="both"/>
        <w:rPr>
          <w:rFonts w:asciiTheme="majorHAnsi" w:hAnsiTheme="majorHAnsi"/>
          <w:sz w:val="12"/>
          <w:szCs w:val="12"/>
        </w:rPr>
      </w:pPr>
    </w:p>
    <w:p w14:paraId="4FC10464" w14:textId="77777777" w:rsidR="007A7FAB" w:rsidRPr="001C03A9" w:rsidRDefault="007A7FAB" w:rsidP="00B16EEA">
      <w:pPr>
        <w:spacing w:line="200" w:lineRule="exact"/>
        <w:jc w:val="both"/>
        <w:rPr>
          <w:rFonts w:asciiTheme="majorHAnsi" w:hAnsiTheme="majorHAnsi"/>
        </w:rPr>
      </w:pPr>
    </w:p>
    <w:p w14:paraId="3AD25196" w14:textId="77777777" w:rsidR="009D52AA" w:rsidRPr="001C03A9" w:rsidRDefault="009D52AA" w:rsidP="00B16EEA">
      <w:pPr>
        <w:jc w:val="both"/>
        <w:rPr>
          <w:rFonts w:asciiTheme="majorHAnsi" w:hAnsiTheme="majorHAnsi"/>
        </w:rPr>
      </w:pPr>
    </w:p>
    <w:p w14:paraId="3190B87E" w14:textId="77777777" w:rsidR="000E41D4" w:rsidRPr="001C03A9" w:rsidRDefault="009D52AA" w:rsidP="00B16EEA">
      <w:pPr>
        <w:jc w:val="both"/>
        <w:rPr>
          <w:rFonts w:asciiTheme="majorHAnsi" w:hAnsiTheme="majorHAnsi"/>
        </w:rPr>
        <w:sectPr w:rsidR="000E41D4" w:rsidRPr="001C03A9" w:rsidSect="00B20294">
          <w:pgSz w:w="15840" w:h="12240" w:orient="landscape"/>
          <w:pgMar w:top="1120" w:right="2260" w:bottom="280" w:left="980" w:header="720" w:footer="720" w:gutter="0"/>
          <w:cols w:space="720"/>
          <w:docGrid w:linePitch="272"/>
        </w:sectPr>
      </w:pPr>
      <w:r w:rsidRPr="001C03A9">
        <w:rPr>
          <w:rFonts w:asciiTheme="majorHAnsi" w:hAnsiTheme="majorHAnsi"/>
        </w:rPr>
        <w:br w:type="page"/>
      </w:r>
    </w:p>
    <w:p w14:paraId="18027AD0" w14:textId="77777777" w:rsidR="00444852" w:rsidRPr="001C03A9" w:rsidRDefault="009D52AA" w:rsidP="00544DB8">
      <w:pPr>
        <w:pStyle w:val="Heading1"/>
        <w:numPr>
          <w:ilvl w:val="0"/>
          <w:numId w:val="0"/>
        </w:numPr>
        <w:rPr>
          <w:rFonts w:cs="Times New Roman"/>
          <w:w w:val="92"/>
          <w:sz w:val="28"/>
          <w:szCs w:val="28"/>
        </w:rPr>
      </w:pPr>
      <w:bookmarkStart w:id="31" w:name="_Toc475900247"/>
      <w:bookmarkStart w:id="32" w:name="_Toc484776176"/>
      <w:r w:rsidRPr="001C03A9">
        <w:rPr>
          <w:rFonts w:eastAsia="Times New Roman" w:cs="Times New Roman"/>
          <w:w w:val="92"/>
          <w:sz w:val="28"/>
          <w:szCs w:val="28"/>
        </w:rPr>
        <w:t>ANN</w:t>
      </w:r>
      <w:r w:rsidRPr="001C03A9">
        <w:rPr>
          <w:rFonts w:eastAsia="Times New Roman" w:cs="Times New Roman"/>
          <w:spacing w:val="1"/>
          <w:w w:val="92"/>
          <w:sz w:val="28"/>
          <w:szCs w:val="28"/>
        </w:rPr>
        <w:t>E</w:t>
      </w:r>
      <w:r w:rsidRPr="001C03A9">
        <w:rPr>
          <w:rFonts w:eastAsia="Times New Roman" w:cs="Times New Roman"/>
          <w:w w:val="92"/>
          <w:sz w:val="28"/>
          <w:szCs w:val="28"/>
        </w:rPr>
        <w:t xml:space="preserve">X </w:t>
      </w:r>
      <w:r w:rsidRPr="001C03A9">
        <w:rPr>
          <w:rFonts w:eastAsia="Times New Roman" w:cs="Times New Roman"/>
          <w:spacing w:val="11"/>
          <w:w w:val="92"/>
          <w:sz w:val="28"/>
          <w:szCs w:val="28"/>
        </w:rPr>
        <w:t>B</w:t>
      </w:r>
      <w:r w:rsidRPr="001C03A9">
        <w:rPr>
          <w:rFonts w:eastAsia="Times New Roman" w:cs="Times New Roman"/>
          <w:w w:val="92"/>
          <w:sz w:val="28"/>
          <w:szCs w:val="28"/>
        </w:rPr>
        <w:t>:</w:t>
      </w:r>
      <w:r w:rsidR="002460EF" w:rsidRPr="001C03A9">
        <w:rPr>
          <w:rFonts w:cs="Times New Roman"/>
          <w:w w:val="92"/>
          <w:sz w:val="28"/>
          <w:szCs w:val="28"/>
        </w:rPr>
        <w:t xml:space="preserve"> </w:t>
      </w:r>
      <w:r w:rsidR="0055707F" w:rsidRPr="001C03A9">
        <w:rPr>
          <w:rFonts w:cs="Times New Roman"/>
          <w:w w:val="92"/>
          <w:sz w:val="28"/>
          <w:szCs w:val="28"/>
        </w:rPr>
        <w:t>NUMBER OF POLICY RESEARCH AND BEST PRACTICE PAPERS GENERATED</w:t>
      </w:r>
      <w:bookmarkEnd w:id="31"/>
      <w:bookmarkEnd w:id="32"/>
    </w:p>
    <w:tbl>
      <w:tblPr>
        <w:tblStyle w:val="ListTable3"/>
        <w:tblW w:w="0" w:type="auto"/>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ook w:val="04A0" w:firstRow="1" w:lastRow="0" w:firstColumn="1" w:lastColumn="0" w:noHBand="0" w:noVBand="1"/>
      </w:tblPr>
      <w:tblGrid>
        <w:gridCol w:w="9350"/>
      </w:tblGrid>
      <w:tr w:rsidR="004277BB" w:rsidRPr="00773B0E" w14:paraId="34ED7256" w14:textId="77777777" w:rsidTr="009C28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tcBorders>
              <w:bottom w:val="none" w:sz="0" w:space="0" w:color="auto"/>
              <w:right w:val="none" w:sz="0" w:space="0" w:color="auto"/>
            </w:tcBorders>
          </w:tcPr>
          <w:p w14:paraId="322E4A84" w14:textId="77777777" w:rsidR="004277BB" w:rsidRPr="001C03A9" w:rsidRDefault="004277BB" w:rsidP="004277BB">
            <w:pPr>
              <w:pStyle w:val="ListParagraph"/>
              <w:rPr>
                <w:rFonts w:asciiTheme="majorHAnsi" w:hAnsiTheme="majorHAnsi"/>
              </w:rPr>
            </w:pPr>
            <w:r w:rsidRPr="001C03A9">
              <w:rPr>
                <w:rFonts w:asciiTheme="majorHAnsi" w:hAnsiTheme="majorHAnsi"/>
              </w:rPr>
              <w:t>Paper description</w:t>
            </w:r>
          </w:p>
        </w:tc>
      </w:tr>
      <w:tr w:rsidR="004277BB" w:rsidRPr="00773B0E" w14:paraId="03EF26BE" w14:textId="77777777" w:rsidTr="009C2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bottom w:val="none" w:sz="0" w:space="0" w:color="auto"/>
              <w:right w:val="none" w:sz="0" w:space="0" w:color="auto"/>
            </w:tcBorders>
          </w:tcPr>
          <w:p w14:paraId="1448128E" w14:textId="686DC82C" w:rsidR="0005696A" w:rsidRPr="001C03A9" w:rsidRDefault="0005696A" w:rsidP="00656B4B">
            <w:pPr>
              <w:pStyle w:val="NormalWeb"/>
              <w:numPr>
                <w:ilvl w:val="0"/>
                <w:numId w:val="16"/>
              </w:numPr>
              <w:rPr>
                <w:rFonts w:asciiTheme="majorHAnsi" w:hAnsiTheme="majorHAnsi"/>
                <w:b w:val="0"/>
                <w:sz w:val="22"/>
                <w:szCs w:val="22"/>
              </w:rPr>
            </w:pPr>
            <w:r w:rsidRPr="001C03A9">
              <w:rPr>
                <w:rFonts w:asciiTheme="majorHAnsi" w:hAnsiTheme="majorHAnsi"/>
                <w:sz w:val="22"/>
                <w:szCs w:val="22"/>
              </w:rPr>
              <w:t>Climate Change and the Poultry Value Chain in Nigeria: Issues, Emerging Evidence, and Hypotheses. Research Paper 45. Awa Sanou, Bukola Osuntade, Saweda Liverpool-Tasie, Thomas Reardon. March 2017.</w:t>
            </w:r>
            <w:r w:rsidR="006172ED">
              <w:rPr>
                <w:rFonts w:asciiTheme="majorHAnsi" w:hAnsiTheme="majorHAnsi"/>
                <w:sz w:val="22"/>
                <w:szCs w:val="22"/>
              </w:rPr>
              <w:t xml:space="preserve"> </w:t>
            </w:r>
            <w:hyperlink r:id="rId20" w:history="1">
              <w:r w:rsidR="00CB169C" w:rsidRPr="00CB169C">
                <w:rPr>
                  <w:rStyle w:val="Hyperlink"/>
                  <w:rFonts w:asciiTheme="majorHAnsi" w:hAnsiTheme="majorHAnsi"/>
                  <w:b w:val="0"/>
                  <w:sz w:val="18"/>
                  <w:szCs w:val="18"/>
                </w:rPr>
                <w:t>http://foodsecuritypolicy.msu.edu/resources/climate_change_and_the_poultry_value_chain_in_nigeria_issues_emerging_evide</w:t>
              </w:r>
            </w:hyperlink>
            <w:r w:rsidR="00CB169C" w:rsidRPr="00CB169C">
              <w:rPr>
                <w:rFonts w:asciiTheme="majorHAnsi" w:hAnsiTheme="majorHAnsi"/>
                <w:b w:val="0"/>
                <w:sz w:val="18"/>
                <w:szCs w:val="18"/>
              </w:rPr>
              <w:t xml:space="preserve"> </w:t>
            </w:r>
          </w:p>
          <w:p w14:paraId="2BFC85BD" w14:textId="77777777" w:rsidR="004277BB" w:rsidRPr="001C03A9" w:rsidRDefault="0087393F" w:rsidP="00656B4B">
            <w:pPr>
              <w:pStyle w:val="NormalWeb"/>
              <w:numPr>
                <w:ilvl w:val="0"/>
                <w:numId w:val="16"/>
              </w:numPr>
              <w:rPr>
                <w:rFonts w:asciiTheme="majorHAnsi" w:hAnsiTheme="majorHAnsi"/>
                <w:b w:val="0"/>
                <w:sz w:val="22"/>
                <w:szCs w:val="22"/>
              </w:rPr>
            </w:pPr>
            <w:r w:rsidRPr="001C03A9">
              <w:rPr>
                <w:rFonts w:asciiTheme="majorHAnsi" w:hAnsiTheme="majorHAnsi"/>
                <w:sz w:val="22"/>
                <w:szCs w:val="22"/>
              </w:rPr>
              <w:t>Towards a Systemic Analysis of the Impacts of Climate Change on Agricultural Production in Nigeria. Policy Research Brief 29. Laura Schmitt Olabisi, Saweda Liverpool-Tasie, and Adeola Olajide. March 2017.</w:t>
            </w:r>
            <w:r w:rsidR="00656B4B">
              <w:rPr>
                <w:rFonts w:asciiTheme="majorHAnsi" w:hAnsiTheme="majorHAnsi"/>
                <w:sz w:val="22"/>
                <w:szCs w:val="22"/>
              </w:rPr>
              <w:t xml:space="preserve"> </w:t>
            </w:r>
            <w:r w:rsidR="00656B4B" w:rsidRPr="00CB169C">
              <w:rPr>
                <w:rStyle w:val="Hyperlink"/>
                <w:b w:val="0"/>
                <w:sz w:val="18"/>
                <w:szCs w:val="18"/>
              </w:rPr>
              <w:t>http://foodsecuritypolicy.msu.edu/resources/growth_transformation_of_food_systems_in_africa_evidence_from_the_poultry_v</w:t>
            </w:r>
          </w:p>
          <w:p w14:paraId="11A36753" w14:textId="77777777" w:rsidR="0087393F" w:rsidRPr="001C03A9" w:rsidRDefault="0087393F" w:rsidP="00656B4B">
            <w:pPr>
              <w:pStyle w:val="NormalWeb"/>
              <w:numPr>
                <w:ilvl w:val="0"/>
                <w:numId w:val="16"/>
              </w:numPr>
              <w:rPr>
                <w:rFonts w:asciiTheme="majorHAnsi" w:hAnsiTheme="majorHAnsi"/>
                <w:b w:val="0"/>
                <w:sz w:val="22"/>
                <w:szCs w:val="22"/>
              </w:rPr>
            </w:pPr>
            <w:r w:rsidRPr="001C03A9">
              <w:rPr>
                <w:rFonts w:asciiTheme="majorHAnsi" w:hAnsiTheme="majorHAnsi"/>
                <w:sz w:val="22"/>
                <w:szCs w:val="22"/>
              </w:rPr>
              <w:t>Growth &amp; Transformation of Food Systems in Africa: Evidence from the Poultry Value Chain in Nigeria. Policy Research Brief 25. Saweda Liverpool-Tasie, Bolarin Omonona, Awa Sanou, Wale Ogunleye, Samantha Padilla, and Thomas Reardon. January 2017.</w:t>
            </w:r>
            <w:r w:rsidR="00656B4B">
              <w:rPr>
                <w:rFonts w:asciiTheme="majorHAnsi" w:hAnsiTheme="majorHAnsi"/>
                <w:sz w:val="22"/>
                <w:szCs w:val="22"/>
              </w:rPr>
              <w:t xml:space="preserve"> </w:t>
            </w:r>
            <w:r w:rsidR="00656B4B" w:rsidRPr="00CB169C">
              <w:rPr>
                <w:rStyle w:val="Hyperlink"/>
                <w:b w:val="0"/>
                <w:sz w:val="18"/>
                <w:szCs w:val="18"/>
              </w:rPr>
              <w:t>http://foodsecuritypolicy.msu.edu/resources/growth_transformation_of_food_systems_in_africa_evidence_from_the_poultry_v</w:t>
            </w:r>
          </w:p>
          <w:p w14:paraId="44BF8F74" w14:textId="77777777" w:rsidR="0087393F" w:rsidRPr="001C03A9" w:rsidRDefault="0087393F" w:rsidP="0005696A">
            <w:pPr>
              <w:pStyle w:val="NormalWeb"/>
              <w:ind w:left="720"/>
              <w:rPr>
                <w:rFonts w:asciiTheme="majorHAnsi" w:hAnsiTheme="majorHAnsi"/>
                <w:b w:val="0"/>
                <w:sz w:val="22"/>
                <w:szCs w:val="22"/>
              </w:rPr>
            </w:pPr>
          </w:p>
        </w:tc>
      </w:tr>
    </w:tbl>
    <w:p w14:paraId="08ADF316" w14:textId="77777777" w:rsidR="0055707F" w:rsidRPr="001C03A9" w:rsidRDefault="0055707F" w:rsidP="004277BB">
      <w:pPr>
        <w:rPr>
          <w:rFonts w:asciiTheme="majorHAnsi" w:hAnsiTheme="majorHAnsi"/>
          <w:sz w:val="22"/>
          <w:szCs w:val="22"/>
        </w:rPr>
      </w:pPr>
    </w:p>
    <w:p w14:paraId="2B933B26" w14:textId="77777777" w:rsidR="00CA64C7" w:rsidRDefault="00CA64C7">
      <w:pPr>
        <w:rPr>
          <w:rFonts w:asciiTheme="majorHAnsi" w:hAnsiTheme="majorHAnsi"/>
          <w:b/>
          <w:bCs/>
          <w:w w:val="92"/>
          <w:kern w:val="32"/>
          <w:sz w:val="28"/>
          <w:szCs w:val="28"/>
        </w:rPr>
      </w:pPr>
      <w:bookmarkStart w:id="33" w:name="_Toc475900248"/>
      <w:r>
        <w:rPr>
          <w:w w:val="92"/>
          <w:sz w:val="28"/>
          <w:szCs w:val="28"/>
        </w:rPr>
        <w:br w:type="page"/>
      </w:r>
    </w:p>
    <w:p w14:paraId="14533EFA" w14:textId="78D8ADDF" w:rsidR="004277BB" w:rsidRPr="001C03A9" w:rsidRDefault="004277BB" w:rsidP="00544DB8">
      <w:pPr>
        <w:pStyle w:val="Heading1"/>
        <w:numPr>
          <w:ilvl w:val="0"/>
          <w:numId w:val="0"/>
        </w:numPr>
        <w:rPr>
          <w:rFonts w:eastAsia="Times New Roman" w:cs="Times New Roman"/>
          <w:w w:val="92"/>
          <w:sz w:val="28"/>
          <w:szCs w:val="28"/>
        </w:rPr>
      </w:pPr>
      <w:bookmarkStart w:id="34" w:name="_Toc484776177"/>
      <w:r w:rsidRPr="001C03A9">
        <w:rPr>
          <w:rFonts w:eastAsia="Times New Roman" w:cs="Times New Roman"/>
          <w:w w:val="92"/>
          <w:sz w:val="28"/>
          <w:szCs w:val="28"/>
        </w:rPr>
        <w:t>ANNEX C: NUMBER OF STAKEHOLDER LEARNING FORUMS</w:t>
      </w:r>
      <w:bookmarkEnd w:id="33"/>
      <w:bookmarkEnd w:id="34"/>
    </w:p>
    <w:tbl>
      <w:tblPr>
        <w:tblStyle w:val="GridTable4"/>
        <w:tblW w:w="0" w:type="auto"/>
        <w:tblLook w:val="04A0" w:firstRow="1" w:lastRow="0" w:firstColumn="1" w:lastColumn="0" w:noHBand="0" w:noVBand="1"/>
      </w:tblPr>
      <w:tblGrid>
        <w:gridCol w:w="4650"/>
        <w:gridCol w:w="1512"/>
        <w:gridCol w:w="3188"/>
      </w:tblGrid>
      <w:tr w:rsidR="00E12067" w:rsidRPr="00773B0E" w14:paraId="6DD6FDC4" w14:textId="77777777" w:rsidTr="009C2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8" w:type="dxa"/>
          </w:tcPr>
          <w:p w14:paraId="58A3C832" w14:textId="77777777" w:rsidR="00E12067" w:rsidRPr="001C03A9" w:rsidRDefault="00E12067" w:rsidP="004277BB">
            <w:pPr>
              <w:rPr>
                <w:rFonts w:asciiTheme="majorHAnsi" w:hAnsiTheme="majorHAnsi"/>
              </w:rPr>
            </w:pPr>
            <w:r w:rsidRPr="001C03A9">
              <w:rPr>
                <w:rFonts w:asciiTheme="majorHAnsi" w:hAnsiTheme="majorHAnsi"/>
              </w:rPr>
              <w:t>Learning Forum</w:t>
            </w:r>
          </w:p>
        </w:tc>
        <w:tc>
          <w:tcPr>
            <w:tcW w:w="1397" w:type="dxa"/>
          </w:tcPr>
          <w:p w14:paraId="1E441C07" w14:textId="77777777" w:rsidR="00E12067" w:rsidRPr="001C03A9" w:rsidRDefault="00E12067" w:rsidP="004277BB">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C03A9">
              <w:rPr>
                <w:rFonts w:asciiTheme="majorHAnsi" w:hAnsiTheme="majorHAnsi"/>
              </w:rPr>
              <w:t>Location</w:t>
            </w:r>
          </w:p>
        </w:tc>
        <w:tc>
          <w:tcPr>
            <w:tcW w:w="3235" w:type="dxa"/>
          </w:tcPr>
          <w:p w14:paraId="35F407AB" w14:textId="77777777" w:rsidR="00E12067" w:rsidRPr="001C03A9" w:rsidRDefault="005C5A94" w:rsidP="004277BB">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C03A9">
              <w:rPr>
                <w:rFonts w:asciiTheme="majorHAnsi" w:hAnsiTheme="majorHAnsi"/>
              </w:rPr>
              <w:t>Participants</w:t>
            </w:r>
          </w:p>
        </w:tc>
      </w:tr>
      <w:tr w:rsidR="00E12067" w:rsidRPr="00773B0E" w14:paraId="59DD45D6" w14:textId="77777777" w:rsidTr="009C2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6BD22F74" w14:textId="77777777" w:rsidR="00E12067" w:rsidRPr="001C03A9" w:rsidRDefault="00B6436D" w:rsidP="00B6436D">
            <w:pPr>
              <w:pStyle w:val="ListParagraph"/>
              <w:numPr>
                <w:ilvl w:val="0"/>
                <w:numId w:val="17"/>
              </w:numPr>
              <w:rPr>
                <w:rFonts w:asciiTheme="majorHAnsi" w:hAnsiTheme="majorHAnsi"/>
                <w:b w:val="0"/>
                <w:sz w:val="22"/>
                <w:szCs w:val="22"/>
              </w:rPr>
            </w:pPr>
            <w:r w:rsidRPr="001C03A9">
              <w:rPr>
                <w:rFonts w:asciiTheme="majorHAnsi" w:hAnsiTheme="majorHAnsi"/>
                <w:sz w:val="22"/>
                <w:szCs w:val="22"/>
              </w:rPr>
              <w:t>Value chain dissemination activity</w:t>
            </w:r>
          </w:p>
        </w:tc>
        <w:tc>
          <w:tcPr>
            <w:tcW w:w="1397" w:type="dxa"/>
            <w:shd w:val="clear" w:color="auto" w:fill="auto"/>
          </w:tcPr>
          <w:p w14:paraId="79735AAA" w14:textId="77777777" w:rsidR="00E12067" w:rsidRPr="001C03A9" w:rsidRDefault="00B6436D" w:rsidP="00B6436D">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Kaduna State Ministry of Agriculture</w:t>
            </w:r>
          </w:p>
        </w:tc>
        <w:tc>
          <w:tcPr>
            <w:tcW w:w="3235" w:type="dxa"/>
            <w:shd w:val="clear" w:color="auto" w:fill="auto"/>
          </w:tcPr>
          <w:p w14:paraId="596A30C1" w14:textId="77777777" w:rsidR="00E12067" w:rsidRPr="001C03A9" w:rsidRDefault="00B6436D" w:rsidP="00B6436D">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25 government officials (19 males and 6 females)</w:t>
            </w:r>
          </w:p>
        </w:tc>
      </w:tr>
      <w:tr w:rsidR="00E12067" w:rsidRPr="00773B0E" w14:paraId="1454E122" w14:textId="77777777" w:rsidTr="009C2818">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18CD07E6" w14:textId="77777777" w:rsidR="00E12067" w:rsidRPr="001C03A9" w:rsidRDefault="00B6436D" w:rsidP="00B6436D">
            <w:pPr>
              <w:pStyle w:val="ListParagraph"/>
              <w:numPr>
                <w:ilvl w:val="0"/>
                <w:numId w:val="17"/>
              </w:numPr>
              <w:rPr>
                <w:rFonts w:asciiTheme="majorHAnsi" w:hAnsiTheme="majorHAnsi"/>
                <w:b w:val="0"/>
                <w:sz w:val="22"/>
                <w:szCs w:val="22"/>
              </w:rPr>
            </w:pPr>
            <w:r w:rsidRPr="001C03A9">
              <w:rPr>
                <w:rFonts w:asciiTheme="majorHAnsi" w:hAnsiTheme="majorHAnsi"/>
                <w:sz w:val="22"/>
                <w:szCs w:val="22"/>
              </w:rPr>
              <w:t>Value chain dissemination activity</w:t>
            </w:r>
          </w:p>
        </w:tc>
        <w:tc>
          <w:tcPr>
            <w:tcW w:w="1397" w:type="dxa"/>
            <w:shd w:val="clear" w:color="auto" w:fill="auto"/>
          </w:tcPr>
          <w:p w14:paraId="0CB4BE47" w14:textId="77777777" w:rsidR="00E12067" w:rsidRPr="001C03A9" w:rsidRDefault="00B6436D" w:rsidP="00B6436D">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Oyo State Ministry of Agriculture</w:t>
            </w:r>
          </w:p>
        </w:tc>
        <w:tc>
          <w:tcPr>
            <w:tcW w:w="3235" w:type="dxa"/>
            <w:shd w:val="clear" w:color="auto" w:fill="auto"/>
          </w:tcPr>
          <w:p w14:paraId="0CF4545B" w14:textId="77777777" w:rsidR="00F41BD3" w:rsidRPr="001C03A9" w:rsidRDefault="00B6436D" w:rsidP="00B6436D">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21 government officials (14 males and 7 females)</w:t>
            </w:r>
          </w:p>
        </w:tc>
      </w:tr>
      <w:tr w:rsidR="00E12067" w:rsidRPr="00773B0E" w14:paraId="1271E005" w14:textId="77777777" w:rsidTr="009C2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174D8010" w14:textId="77777777" w:rsidR="00E12067" w:rsidRPr="001C03A9" w:rsidRDefault="00B6436D" w:rsidP="00B6436D">
            <w:pPr>
              <w:pStyle w:val="ListParagraph"/>
              <w:numPr>
                <w:ilvl w:val="0"/>
                <w:numId w:val="17"/>
              </w:numPr>
              <w:rPr>
                <w:rFonts w:asciiTheme="majorHAnsi" w:hAnsiTheme="majorHAnsi"/>
                <w:b w:val="0"/>
                <w:sz w:val="22"/>
                <w:szCs w:val="22"/>
              </w:rPr>
            </w:pPr>
            <w:r w:rsidRPr="001C03A9">
              <w:rPr>
                <w:rFonts w:asciiTheme="majorHAnsi" w:hAnsiTheme="majorHAnsi"/>
                <w:sz w:val="22"/>
                <w:szCs w:val="22"/>
              </w:rPr>
              <w:t>Gender dynamics in agglomeration economies: A case study of rice processing clusters in Kano State, Nigeria</w:t>
            </w:r>
          </w:p>
        </w:tc>
        <w:tc>
          <w:tcPr>
            <w:tcW w:w="1397" w:type="dxa"/>
            <w:shd w:val="clear" w:color="auto" w:fill="auto"/>
          </w:tcPr>
          <w:p w14:paraId="1336ADD2" w14:textId="77777777" w:rsidR="00E12067" w:rsidRPr="001C03A9" w:rsidRDefault="00B6436D" w:rsidP="00B6436D">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MSU</w:t>
            </w:r>
          </w:p>
        </w:tc>
        <w:tc>
          <w:tcPr>
            <w:tcW w:w="3235" w:type="dxa"/>
            <w:shd w:val="clear" w:color="auto" w:fill="auto"/>
          </w:tcPr>
          <w:p w14:paraId="33B71A1F" w14:textId="77777777" w:rsidR="00F41BD3" w:rsidRPr="001C03A9" w:rsidRDefault="00B6436D" w:rsidP="00B6436D">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45 participants (20 males and 25 females) from academia</w:t>
            </w:r>
          </w:p>
        </w:tc>
      </w:tr>
      <w:tr w:rsidR="00E12067" w:rsidRPr="00773B0E" w14:paraId="405BCACB" w14:textId="77777777" w:rsidTr="009C2818">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35ABE19B" w14:textId="77777777" w:rsidR="00E12067" w:rsidRPr="001C03A9" w:rsidRDefault="00B6436D" w:rsidP="00B6436D">
            <w:pPr>
              <w:pStyle w:val="ListParagraph"/>
              <w:numPr>
                <w:ilvl w:val="0"/>
                <w:numId w:val="17"/>
              </w:numPr>
              <w:rPr>
                <w:rFonts w:asciiTheme="majorHAnsi" w:hAnsiTheme="majorHAnsi"/>
                <w:b w:val="0"/>
                <w:sz w:val="22"/>
                <w:szCs w:val="22"/>
              </w:rPr>
            </w:pPr>
            <w:r w:rsidRPr="001C03A9">
              <w:rPr>
                <w:rFonts w:asciiTheme="majorHAnsi" w:hAnsiTheme="majorHAnsi"/>
                <w:sz w:val="22"/>
                <w:szCs w:val="22"/>
              </w:rPr>
              <w:t>Nigerian poultry value chain: A potential enterprise for effective poverty reduction</w:t>
            </w:r>
          </w:p>
        </w:tc>
        <w:tc>
          <w:tcPr>
            <w:tcW w:w="1397" w:type="dxa"/>
            <w:shd w:val="clear" w:color="auto" w:fill="auto"/>
          </w:tcPr>
          <w:p w14:paraId="1DFABD38" w14:textId="77777777" w:rsidR="00E12067" w:rsidRPr="001C03A9" w:rsidRDefault="00B6436D" w:rsidP="00B6436D">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MSU</w:t>
            </w:r>
          </w:p>
        </w:tc>
        <w:tc>
          <w:tcPr>
            <w:tcW w:w="3235" w:type="dxa"/>
            <w:shd w:val="clear" w:color="auto" w:fill="auto"/>
          </w:tcPr>
          <w:p w14:paraId="3739D2E1" w14:textId="77777777" w:rsidR="00E12067" w:rsidRPr="001C03A9" w:rsidRDefault="00B6436D" w:rsidP="00B6436D">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25 participants (12 males and 13 females) from academia</w:t>
            </w:r>
          </w:p>
        </w:tc>
      </w:tr>
      <w:tr w:rsidR="00B6436D" w:rsidRPr="00773B0E" w14:paraId="706EABDE" w14:textId="77777777" w:rsidTr="009C2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1C7FAB69" w14:textId="77777777" w:rsidR="00B6436D" w:rsidRPr="001C03A9" w:rsidRDefault="00B6436D" w:rsidP="00B6436D">
            <w:pPr>
              <w:pStyle w:val="ListParagraph"/>
              <w:numPr>
                <w:ilvl w:val="0"/>
                <w:numId w:val="17"/>
              </w:numPr>
              <w:rPr>
                <w:rFonts w:asciiTheme="majorHAnsi" w:hAnsiTheme="majorHAnsi"/>
                <w:b w:val="0"/>
                <w:sz w:val="22"/>
                <w:szCs w:val="22"/>
              </w:rPr>
            </w:pPr>
            <w:r w:rsidRPr="001C03A9">
              <w:rPr>
                <w:rFonts w:asciiTheme="majorHAnsi" w:hAnsiTheme="majorHAnsi"/>
                <w:sz w:val="22"/>
                <w:szCs w:val="22"/>
              </w:rPr>
              <w:t>Nigerian poultry value chain: A potential enterprise for effective poverty reduction</w:t>
            </w:r>
          </w:p>
        </w:tc>
        <w:tc>
          <w:tcPr>
            <w:tcW w:w="1397" w:type="dxa"/>
            <w:shd w:val="clear" w:color="auto" w:fill="auto"/>
          </w:tcPr>
          <w:p w14:paraId="68DF9091" w14:textId="77777777" w:rsidR="00B6436D" w:rsidRPr="001C03A9" w:rsidRDefault="00B6436D" w:rsidP="00B6436D">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MSU</w:t>
            </w:r>
          </w:p>
        </w:tc>
        <w:tc>
          <w:tcPr>
            <w:tcW w:w="3235" w:type="dxa"/>
            <w:shd w:val="clear" w:color="auto" w:fill="auto"/>
          </w:tcPr>
          <w:p w14:paraId="63B9F812" w14:textId="77777777" w:rsidR="00B6436D" w:rsidRPr="001C03A9" w:rsidRDefault="00B6436D" w:rsidP="00B6436D">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42 participants (26 males and 63 females) from academia</w:t>
            </w:r>
          </w:p>
        </w:tc>
      </w:tr>
      <w:tr w:rsidR="00B6436D" w:rsidRPr="00773B0E" w14:paraId="36CC7D92" w14:textId="77777777" w:rsidTr="009C2818">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60C461FA" w14:textId="77777777" w:rsidR="00B6436D" w:rsidRPr="001C03A9" w:rsidRDefault="00B6436D" w:rsidP="00B6436D">
            <w:pPr>
              <w:pStyle w:val="ListParagraph"/>
              <w:numPr>
                <w:ilvl w:val="0"/>
                <w:numId w:val="17"/>
              </w:numPr>
              <w:rPr>
                <w:rFonts w:asciiTheme="majorHAnsi" w:hAnsiTheme="majorHAnsi"/>
                <w:b w:val="0"/>
                <w:sz w:val="22"/>
                <w:szCs w:val="22"/>
              </w:rPr>
            </w:pPr>
            <w:r w:rsidRPr="001C03A9">
              <w:rPr>
                <w:rFonts w:asciiTheme="majorHAnsi" w:hAnsiTheme="majorHAnsi"/>
                <w:sz w:val="22"/>
                <w:szCs w:val="22"/>
              </w:rPr>
              <w:t>Gender dynamics in agglomeration economies: A case study of rice processing clusters in Kano State, Nigeria</w:t>
            </w:r>
          </w:p>
        </w:tc>
        <w:tc>
          <w:tcPr>
            <w:tcW w:w="1397" w:type="dxa"/>
            <w:shd w:val="clear" w:color="auto" w:fill="auto"/>
          </w:tcPr>
          <w:p w14:paraId="68EF973F" w14:textId="77777777" w:rsidR="00B6436D" w:rsidRPr="001C03A9" w:rsidRDefault="00B6436D" w:rsidP="00B6436D">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MSU</w:t>
            </w:r>
          </w:p>
        </w:tc>
        <w:tc>
          <w:tcPr>
            <w:tcW w:w="3235" w:type="dxa"/>
            <w:shd w:val="clear" w:color="auto" w:fill="auto"/>
          </w:tcPr>
          <w:p w14:paraId="4A8A4D83" w14:textId="77777777" w:rsidR="00B6436D" w:rsidRPr="001C03A9" w:rsidRDefault="00B6436D" w:rsidP="00B6436D">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16 participants (10 males and 6 females) from academia</w:t>
            </w:r>
          </w:p>
        </w:tc>
      </w:tr>
      <w:tr w:rsidR="009C2818" w:rsidRPr="00773B0E" w14:paraId="5D7E4185" w14:textId="77777777" w:rsidTr="009C2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5DFA21DB" w14:textId="77777777" w:rsidR="009C2818" w:rsidRPr="001C03A9" w:rsidRDefault="009C2818" w:rsidP="009C2818">
            <w:pPr>
              <w:pStyle w:val="ListParagraph"/>
              <w:numPr>
                <w:ilvl w:val="0"/>
                <w:numId w:val="17"/>
              </w:numPr>
              <w:rPr>
                <w:rFonts w:asciiTheme="majorHAnsi" w:hAnsiTheme="majorHAnsi"/>
                <w:b w:val="0"/>
                <w:sz w:val="22"/>
                <w:szCs w:val="22"/>
              </w:rPr>
            </w:pPr>
            <w:r w:rsidRPr="001C03A9">
              <w:rPr>
                <w:rFonts w:asciiTheme="majorHAnsi" w:hAnsiTheme="majorHAnsi"/>
                <w:sz w:val="22"/>
                <w:szCs w:val="22"/>
              </w:rPr>
              <w:t>Gender dynamics in agglomeration economies: A case study of rice processing clusters in Kano State, Nigeria</w:t>
            </w:r>
          </w:p>
        </w:tc>
        <w:tc>
          <w:tcPr>
            <w:tcW w:w="1397" w:type="dxa"/>
            <w:shd w:val="clear" w:color="auto" w:fill="auto"/>
          </w:tcPr>
          <w:p w14:paraId="5FF1A3E6" w14:textId="77777777" w:rsidR="009C2818" w:rsidRPr="001C03A9" w:rsidRDefault="009C2818" w:rsidP="009C281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IFPRI Headquarters (Washington DC)</w:t>
            </w:r>
          </w:p>
        </w:tc>
        <w:tc>
          <w:tcPr>
            <w:tcW w:w="3235" w:type="dxa"/>
            <w:shd w:val="clear" w:color="auto" w:fill="auto"/>
          </w:tcPr>
          <w:p w14:paraId="5429AA7C" w14:textId="77777777" w:rsidR="009C2818" w:rsidRPr="001C03A9" w:rsidRDefault="009C2818" w:rsidP="009C281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10 participants (7 males and 3 females) from academia</w:t>
            </w:r>
          </w:p>
        </w:tc>
      </w:tr>
      <w:tr w:rsidR="009C2818" w:rsidRPr="00773B0E" w14:paraId="4F605117" w14:textId="77777777" w:rsidTr="009C2818">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4FA4696D" w14:textId="77777777" w:rsidR="009C2818" w:rsidRPr="001C03A9" w:rsidRDefault="009C2818" w:rsidP="009C2818">
            <w:pPr>
              <w:pStyle w:val="ListParagraph"/>
              <w:numPr>
                <w:ilvl w:val="0"/>
                <w:numId w:val="17"/>
              </w:numPr>
              <w:rPr>
                <w:rFonts w:asciiTheme="majorHAnsi" w:hAnsiTheme="majorHAnsi"/>
                <w:b w:val="0"/>
                <w:sz w:val="22"/>
                <w:szCs w:val="22"/>
              </w:rPr>
            </w:pPr>
            <w:r w:rsidRPr="001C03A9">
              <w:rPr>
                <w:rFonts w:asciiTheme="majorHAnsi" w:hAnsiTheme="majorHAnsi"/>
                <w:sz w:val="22"/>
                <w:szCs w:val="22"/>
              </w:rPr>
              <w:t>Towards a systematic analysis of the impacts of climate change on agricultural production in Nigeria</w:t>
            </w:r>
          </w:p>
        </w:tc>
        <w:tc>
          <w:tcPr>
            <w:tcW w:w="1397" w:type="dxa"/>
            <w:shd w:val="clear" w:color="auto" w:fill="auto"/>
          </w:tcPr>
          <w:p w14:paraId="716D59D4" w14:textId="77777777" w:rsidR="009C2818" w:rsidRPr="001C03A9" w:rsidRDefault="009C2818" w:rsidP="009C28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IFPRI Abuja Office</w:t>
            </w:r>
          </w:p>
        </w:tc>
        <w:tc>
          <w:tcPr>
            <w:tcW w:w="3235" w:type="dxa"/>
            <w:shd w:val="clear" w:color="auto" w:fill="auto"/>
          </w:tcPr>
          <w:p w14:paraId="0B1C150D" w14:textId="77777777" w:rsidR="009C2818" w:rsidRPr="001C03A9" w:rsidRDefault="009C2818" w:rsidP="009C28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 xml:space="preserve">Attended by </w:t>
            </w:r>
            <w:r w:rsidRPr="001C03A9">
              <w:rPr>
                <w:rFonts w:asciiTheme="majorHAnsi" w:hAnsiTheme="majorHAnsi"/>
                <w:sz w:val="22"/>
              </w:rPr>
              <w:t>22 participants (16 males and 6 females) including representatives from the development partners, USAID, FMARD, academia, NGOs, and research institutes based in Nigeria</w:t>
            </w:r>
          </w:p>
        </w:tc>
      </w:tr>
      <w:tr w:rsidR="009C2818" w:rsidRPr="00773B0E" w14:paraId="5D63010A" w14:textId="77777777" w:rsidTr="009C2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3D13B021" w14:textId="77777777" w:rsidR="009C2818" w:rsidRPr="001C03A9" w:rsidRDefault="009C2818" w:rsidP="009C2818">
            <w:pPr>
              <w:pStyle w:val="ListParagraph"/>
              <w:numPr>
                <w:ilvl w:val="0"/>
                <w:numId w:val="17"/>
              </w:numPr>
              <w:rPr>
                <w:rFonts w:asciiTheme="majorHAnsi" w:hAnsiTheme="majorHAnsi"/>
                <w:b w:val="0"/>
                <w:sz w:val="22"/>
                <w:szCs w:val="22"/>
              </w:rPr>
            </w:pPr>
            <w:r w:rsidRPr="001C03A9">
              <w:rPr>
                <w:rFonts w:asciiTheme="majorHAnsi" w:hAnsiTheme="majorHAnsi"/>
                <w:sz w:val="22"/>
              </w:rPr>
              <w:t>Bringing balanced fertilizers to the Nigerian market: Policy and investment implications of soil and crop-specific fertilizer blend-based technologies</w:t>
            </w:r>
          </w:p>
        </w:tc>
        <w:tc>
          <w:tcPr>
            <w:tcW w:w="1397" w:type="dxa"/>
            <w:shd w:val="clear" w:color="auto" w:fill="auto"/>
          </w:tcPr>
          <w:p w14:paraId="3758B47C" w14:textId="77777777" w:rsidR="009C2818" w:rsidRPr="001C03A9" w:rsidRDefault="009C2818" w:rsidP="009C281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Abuja</w:t>
            </w:r>
          </w:p>
        </w:tc>
        <w:tc>
          <w:tcPr>
            <w:tcW w:w="3235" w:type="dxa"/>
            <w:shd w:val="clear" w:color="auto" w:fill="auto"/>
          </w:tcPr>
          <w:p w14:paraId="6110D25C" w14:textId="77777777" w:rsidR="009C2818" w:rsidRPr="001C03A9" w:rsidRDefault="0005696A" w:rsidP="009C281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rPr>
              <w:t>A</w:t>
            </w:r>
            <w:r w:rsidR="009C2818" w:rsidRPr="001C03A9">
              <w:rPr>
                <w:rFonts w:asciiTheme="majorHAnsi" w:hAnsiTheme="majorHAnsi"/>
                <w:sz w:val="22"/>
              </w:rPr>
              <w:t>ttended by 67 participants (57 males and 10 females) including representatives from USAID, FMARD, NGO’s, private sector</w:t>
            </w:r>
            <w:r w:rsidR="00CD7A83" w:rsidRPr="001C03A9">
              <w:rPr>
                <w:rFonts w:asciiTheme="majorHAnsi" w:hAnsiTheme="majorHAnsi"/>
                <w:sz w:val="22"/>
              </w:rPr>
              <w:t>,</w:t>
            </w:r>
            <w:r w:rsidR="009C2818" w:rsidRPr="001C03A9">
              <w:rPr>
                <w:rFonts w:asciiTheme="majorHAnsi" w:hAnsiTheme="majorHAnsi"/>
                <w:sz w:val="22"/>
              </w:rPr>
              <w:t xml:space="preserve"> research and academia</w:t>
            </w:r>
            <w:r w:rsidR="00CD7A83" w:rsidRPr="001C03A9">
              <w:rPr>
                <w:rFonts w:asciiTheme="majorHAnsi" w:hAnsiTheme="majorHAnsi"/>
                <w:sz w:val="22"/>
              </w:rPr>
              <w:t>.</w:t>
            </w:r>
          </w:p>
        </w:tc>
      </w:tr>
      <w:tr w:rsidR="00D1157B" w:rsidRPr="00773B0E" w14:paraId="134C10D1" w14:textId="77777777" w:rsidTr="009C2818">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3A2BD2DF" w14:textId="77777777" w:rsidR="00D1157B" w:rsidRPr="001C03A9" w:rsidRDefault="00D1157B" w:rsidP="009C2818">
            <w:pPr>
              <w:pStyle w:val="ListParagraph"/>
              <w:numPr>
                <w:ilvl w:val="0"/>
                <w:numId w:val="17"/>
              </w:numPr>
              <w:rPr>
                <w:rFonts w:asciiTheme="majorHAnsi" w:hAnsiTheme="majorHAnsi"/>
                <w:b w:val="0"/>
                <w:sz w:val="22"/>
              </w:rPr>
            </w:pPr>
            <w:r w:rsidRPr="001C03A9">
              <w:rPr>
                <w:rFonts w:asciiTheme="majorHAnsi" w:hAnsiTheme="majorHAnsi"/>
                <w:sz w:val="22"/>
              </w:rPr>
              <w:t xml:space="preserve">Promoting evidence based reporting </w:t>
            </w:r>
          </w:p>
        </w:tc>
        <w:tc>
          <w:tcPr>
            <w:tcW w:w="1397" w:type="dxa"/>
            <w:shd w:val="clear" w:color="auto" w:fill="auto"/>
          </w:tcPr>
          <w:p w14:paraId="3E45809D" w14:textId="77777777" w:rsidR="00D1157B" w:rsidRPr="001C03A9" w:rsidRDefault="00D1157B" w:rsidP="009C28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Abuja</w:t>
            </w:r>
          </w:p>
        </w:tc>
        <w:tc>
          <w:tcPr>
            <w:tcW w:w="3235" w:type="dxa"/>
            <w:shd w:val="clear" w:color="auto" w:fill="auto"/>
          </w:tcPr>
          <w:p w14:paraId="0B63EB71" w14:textId="735C4199" w:rsidR="00D1157B" w:rsidRPr="001C03A9" w:rsidRDefault="00D1157B" w:rsidP="009C28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1C03A9">
              <w:rPr>
                <w:rFonts w:asciiTheme="majorHAnsi" w:hAnsiTheme="majorHAnsi"/>
                <w:sz w:val="22"/>
              </w:rPr>
              <w:t>Attended by 10 participants (</w:t>
            </w:r>
            <w:r w:rsidR="00386C90">
              <w:rPr>
                <w:rFonts w:asciiTheme="majorHAnsi" w:hAnsiTheme="majorHAnsi"/>
                <w:sz w:val="22"/>
              </w:rPr>
              <w:t>3 females and 7 males</w:t>
            </w:r>
            <w:r w:rsidRPr="001C03A9">
              <w:rPr>
                <w:rFonts w:asciiTheme="majorHAnsi" w:hAnsiTheme="majorHAnsi"/>
                <w:sz w:val="22"/>
              </w:rPr>
              <w:t>) from media</w:t>
            </w:r>
          </w:p>
        </w:tc>
      </w:tr>
      <w:tr w:rsidR="0005696A" w:rsidRPr="00773B0E" w14:paraId="5A8A7E30" w14:textId="77777777" w:rsidTr="009C2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682DCF55" w14:textId="77777777" w:rsidR="0005696A" w:rsidRPr="001C03A9" w:rsidRDefault="0005696A" w:rsidP="009C2818">
            <w:pPr>
              <w:pStyle w:val="ListParagraph"/>
              <w:numPr>
                <w:ilvl w:val="0"/>
                <w:numId w:val="17"/>
              </w:numPr>
              <w:rPr>
                <w:rFonts w:asciiTheme="majorHAnsi" w:hAnsiTheme="majorHAnsi"/>
                <w:b w:val="0"/>
                <w:sz w:val="22"/>
              </w:rPr>
            </w:pPr>
            <w:r w:rsidRPr="001C03A9">
              <w:rPr>
                <w:rFonts w:asciiTheme="majorHAnsi" w:hAnsiTheme="majorHAnsi"/>
                <w:sz w:val="22"/>
              </w:rPr>
              <w:t>Actors and institutions in agricultural public agricultural expenditure allocation and national food security: Evidence from subnational jurisdiction in Nigeria</w:t>
            </w:r>
          </w:p>
        </w:tc>
        <w:tc>
          <w:tcPr>
            <w:tcW w:w="1397" w:type="dxa"/>
            <w:shd w:val="clear" w:color="auto" w:fill="auto"/>
          </w:tcPr>
          <w:p w14:paraId="4077CC91" w14:textId="77777777" w:rsidR="0005696A" w:rsidRPr="001C03A9" w:rsidRDefault="009C1084" w:rsidP="009C281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 xml:space="preserve">NISER, </w:t>
            </w:r>
            <w:r w:rsidR="0005696A" w:rsidRPr="001C03A9">
              <w:rPr>
                <w:rFonts w:asciiTheme="majorHAnsi" w:hAnsiTheme="majorHAnsi"/>
                <w:sz w:val="22"/>
                <w:szCs w:val="22"/>
              </w:rPr>
              <w:t>Ibadan</w:t>
            </w:r>
          </w:p>
        </w:tc>
        <w:tc>
          <w:tcPr>
            <w:tcW w:w="3235" w:type="dxa"/>
            <w:shd w:val="clear" w:color="auto" w:fill="auto"/>
          </w:tcPr>
          <w:p w14:paraId="4EEFA49A" w14:textId="77777777" w:rsidR="0005696A" w:rsidRPr="001C03A9" w:rsidRDefault="0005696A" w:rsidP="009C281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1C03A9">
              <w:rPr>
                <w:rFonts w:asciiTheme="majorHAnsi" w:hAnsiTheme="majorHAnsi"/>
                <w:sz w:val="22"/>
              </w:rPr>
              <w:t>Attended by NISER staff members as well as faculty members of the University of Ibadan</w:t>
            </w:r>
          </w:p>
        </w:tc>
      </w:tr>
      <w:tr w:rsidR="0005696A" w:rsidRPr="00773B0E" w14:paraId="7D17C115" w14:textId="77777777" w:rsidTr="009C2818">
        <w:tc>
          <w:tcPr>
            <w:cnfStyle w:val="001000000000" w:firstRow="0" w:lastRow="0" w:firstColumn="1" w:lastColumn="0" w:oddVBand="0" w:evenVBand="0" w:oddHBand="0" w:evenHBand="0" w:firstRowFirstColumn="0" w:firstRowLastColumn="0" w:lastRowFirstColumn="0" w:lastRowLastColumn="0"/>
            <w:tcW w:w="4718" w:type="dxa"/>
            <w:shd w:val="clear" w:color="auto" w:fill="auto"/>
          </w:tcPr>
          <w:p w14:paraId="0E17D3E7" w14:textId="77777777" w:rsidR="0005696A" w:rsidRPr="001C03A9" w:rsidRDefault="0018575D" w:rsidP="009C2818">
            <w:pPr>
              <w:pStyle w:val="ListParagraph"/>
              <w:numPr>
                <w:ilvl w:val="0"/>
                <w:numId w:val="17"/>
              </w:numPr>
              <w:rPr>
                <w:rFonts w:asciiTheme="majorHAnsi" w:hAnsiTheme="majorHAnsi"/>
                <w:b w:val="0"/>
                <w:sz w:val="22"/>
              </w:rPr>
            </w:pPr>
            <w:r w:rsidRPr="001C03A9">
              <w:rPr>
                <w:rFonts w:asciiTheme="majorHAnsi" w:hAnsiTheme="majorHAnsi"/>
                <w:sz w:val="22"/>
              </w:rPr>
              <w:t>Land administration and service delivery and its challenges in Nigeria: Case study of eight states</w:t>
            </w:r>
          </w:p>
        </w:tc>
        <w:tc>
          <w:tcPr>
            <w:tcW w:w="1397" w:type="dxa"/>
            <w:shd w:val="clear" w:color="auto" w:fill="auto"/>
          </w:tcPr>
          <w:p w14:paraId="4328FDF0" w14:textId="77777777" w:rsidR="0005696A" w:rsidRPr="001C03A9" w:rsidRDefault="00CF0222" w:rsidP="009C28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World Bank (</w:t>
            </w:r>
            <w:r w:rsidR="0005696A" w:rsidRPr="001C03A9">
              <w:rPr>
                <w:rFonts w:asciiTheme="majorHAnsi" w:hAnsiTheme="majorHAnsi"/>
                <w:sz w:val="22"/>
                <w:szCs w:val="22"/>
              </w:rPr>
              <w:t>Washington DC</w:t>
            </w:r>
            <w:r w:rsidRPr="001C03A9">
              <w:rPr>
                <w:rFonts w:asciiTheme="majorHAnsi" w:hAnsiTheme="majorHAnsi"/>
                <w:sz w:val="22"/>
                <w:szCs w:val="22"/>
              </w:rPr>
              <w:t>)</w:t>
            </w:r>
          </w:p>
        </w:tc>
        <w:tc>
          <w:tcPr>
            <w:tcW w:w="3235" w:type="dxa"/>
            <w:shd w:val="clear" w:color="auto" w:fill="auto"/>
          </w:tcPr>
          <w:p w14:paraId="16A2C2CC" w14:textId="77777777" w:rsidR="0005696A" w:rsidRPr="001C03A9" w:rsidRDefault="0018575D" w:rsidP="009C28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1C03A9">
              <w:rPr>
                <w:rFonts w:asciiTheme="majorHAnsi" w:hAnsiTheme="majorHAnsi"/>
                <w:sz w:val="22"/>
              </w:rPr>
              <w:t>Attended by participants of the Annual World Bank Conference on Land and Poverty</w:t>
            </w:r>
          </w:p>
        </w:tc>
      </w:tr>
    </w:tbl>
    <w:p w14:paraId="07EF2D55" w14:textId="4B7B8103" w:rsidR="00C82493" w:rsidRPr="00773B0E" w:rsidRDefault="005E0122" w:rsidP="005E0122">
      <w:pPr>
        <w:pStyle w:val="Heading1"/>
        <w:numPr>
          <w:ilvl w:val="0"/>
          <w:numId w:val="0"/>
        </w:numPr>
        <w:rPr>
          <w:sz w:val="28"/>
          <w:szCs w:val="28"/>
        </w:rPr>
      </w:pPr>
      <w:bookmarkStart w:id="35" w:name="_Toc475900249"/>
      <w:bookmarkStart w:id="36" w:name="_Toc484776178"/>
      <w:r w:rsidRPr="001C03A9">
        <w:rPr>
          <w:rFonts w:eastAsia="Times New Roman" w:cs="Times New Roman"/>
          <w:w w:val="92"/>
          <w:sz w:val="28"/>
          <w:szCs w:val="28"/>
        </w:rPr>
        <w:t xml:space="preserve">ANNEX D: </w:t>
      </w:r>
      <w:r w:rsidR="002460EF" w:rsidRPr="001C03A9">
        <w:rPr>
          <w:rFonts w:eastAsia="Times New Roman" w:cs="Times New Roman"/>
          <w:w w:val="92"/>
          <w:sz w:val="28"/>
          <w:szCs w:val="28"/>
        </w:rPr>
        <w:t>STAKEHOLDER CONSULTATION MEETINGS ATTENDED BY TEAM MEMBERS</w:t>
      </w:r>
      <w:bookmarkEnd w:id="35"/>
      <w:bookmarkEnd w:id="36"/>
    </w:p>
    <w:p w14:paraId="7DAAB951" w14:textId="77777777" w:rsidR="00FE0DF9" w:rsidRPr="001C03A9" w:rsidRDefault="00FE0DF9" w:rsidP="00AB6D6A">
      <w:pPr>
        <w:rPr>
          <w:rFonts w:asciiTheme="majorHAnsi" w:hAnsiTheme="majorHAnsi"/>
        </w:rPr>
      </w:pPr>
    </w:p>
    <w:p w14:paraId="19945569" w14:textId="454ADC6F" w:rsidR="001C0F33" w:rsidRPr="009A747F" w:rsidRDefault="001C0F33" w:rsidP="001C0F33">
      <w:pPr>
        <w:numPr>
          <w:ilvl w:val="0"/>
          <w:numId w:val="29"/>
        </w:numPr>
        <w:jc w:val="both"/>
        <w:rPr>
          <w:rFonts w:asciiTheme="majorHAnsi" w:hAnsiTheme="majorHAnsi"/>
          <w:w w:val="92"/>
          <w:sz w:val="22"/>
          <w:szCs w:val="22"/>
        </w:rPr>
      </w:pPr>
      <w:bookmarkStart w:id="37" w:name="_Toc475900250"/>
      <w:r w:rsidRPr="009A747F">
        <w:rPr>
          <w:rFonts w:asciiTheme="majorHAnsi" w:hAnsiTheme="majorHAnsi"/>
          <w:w w:val="92"/>
          <w:sz w:val="22"/>
          <w:szCs w:val="22"/>
        </w:rPr>
        <w:t xml:space="preserve">January 4, 2017: Meeting with Mr. Bello Abdulmajeed, Assistant Director, Planning and Policy Coordination (FMARD) at the IFPRI Abuja Office to discuss his involvement in the Feed the Future Nigeria Agricultural Policy Project as a new National Advisory Committee Member, nominated by the HMA. Meeting attended by Dr. George Mavrotas, </w:t>
      </w:r>
      <w:r w:rsidR="009F23E9" w:rsidRPr="009A747F">
        <w:rPr>
          <w:rFonts w:asciiTheme="majorHAnsi" w:hAnsiTheme="majorHAnsi"/>
          <w:w w:val="92"/>
          <w:sz w:val="22"/>
          <w:szCs w:val="22"/>
        </w:rPr>
        <w:t xml:space="preserve">Mr. </w:t>
      </w:r>
      <w:r w:rsidRPr="009A747F">
        <w:rPr>
          <w:rFonts w:asciiTheme="majorHAnsi" w:hAnsiTheme="majorHAnsi"/>
          <w:w w:val="92"/>
          <w:sz w:val="22"/>
          <w:szCs w:val="22"/>
        </w:rPr>
        <w:t>John Mazunda, and Mr. Masud Mohammed (FMARD).</w:t>
      </w:r>
    </w:p>
    <w:p w14:paraId="6A9D4FB8" w14:textId="22EF1E39" w:rsidR="001C0F33" w:rsidRPr="009A747F" w:rsidRDefault="001C0F33"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w w:val="92"/>
          <w:sz w:val="22"/>
          <w:szCs w:val="22"/>
        </w:rPr>
        <w:t>January 5, 2017: Feed the Future meeting between Nigeria Agro-Inputs Project and Nigeria Agricultural Policy Project at the IFPRI Abuja Office to explore areas of collaboration between the two pr</w:t>
      </w:r>
      <w:r w:rsidRPr="009A747F">
        <w:rPr>
          <w:rFonts w:asciiTheme="majorHAnsi" w:hAnsiTheme="majorHAnsi"/>
          <w:color w:val="000000" w:themeColor="text1"/>
          <w:w w:val="92"/>
          <w:sz w:val="22"/>
          <w:szCs w:val="22"/>
        </w:rPr>
        <w:t xml:space="preserve">ojects. Meeting attended by </w:t>
      </w:r>
      <w:r w:rsidR="00413309" w:rsidRPr="009A747F">
        <w:rPr>
          <w:rFonts w:asciiTheme="majorHAnsi" w:hAnsiTheme="majorHAnsi"/>
          <w:color w:val="000000" w:themeColor="text1"/>
          <w:w w:val="92"/>
          <w:sz w:val="22"/>
          <w:szCs w:val="22"/>
        </w:rPr>
        <w:t xml:space="preserve">Dr. Kofi Debrah (IFDC), Dr. Saweda Liverpool-Tasie, Mr. Steve Longabaugh, </w:t>
      </w:r>
      <w:r w:rsidRPr="009A747F">
        <w:rPr>
          <w:rFonts w:asciiTheme="majorHAnsi" w:hAnsiTheme="majorHAnsi"/>
          <w:color w:val="000000" w:themeColor="text1"/>
          <w:w w:val="92"/>
          <w:sz w:val="22"/>
          <w:szCs w:val="22"/>
        </w:rPr>
        <w:t>Dr. George Mavrotas, John Mazunda</w:t>
      </w:r>
      <w:r w:rsidR="00413309" w:rsidRPr="009A747F">
        <w:rPr>
          <w:rFonts w:asciiTheme="majorHAnsi" w:hAnsiTheme="majorHAnsi"/>
          <w:color w:val="000000" w:themeColor="text1"/>
          <w:w w:val="92"/>
          <w:sz w:val="22"/>
          <w:szCs w:val="22"/>
        </w:rPr>
        <w:t xml:space="preserve"> and</w:t>
      </w:r>
      <w:r w:rsidRPr="009A747F">
        <w:rPr>
          <w:rFonts w:asciiTheme="majorHAnsi" w:hAnsiTheme="majorHAnsi"/>
          <w:color w:val="000000" w:themeColor="text1"/>
          <w:w w:val="92"/>
          <w:sz w:val="22"/>
          <w:szCs w:val="22"/>
        </w:rPr>
        <w:t xml:space="preserve"> Dr. Oyinkan Tasie</w:t>
      </w:r>
      <w:r w:rsidR="00413309" w:rsidRPr="009A747F">
        <w:rPr>
          <w:rFonts w:asciiTheme="majorHAnsi" w:hAnsiTheme="majorHAnsi"/>
          <w:color w:val="000000" w:themeColor="text1"/>
          <w:w w:val="92"/>
          <w:sz w:val="22"/>
          <w:szCs w:val="22"/>
        </w:rPr>
        <w:t>.</w:t>
      </w:r>
    </w:p>
    <w:p w14:paraId="300836FD" w14:textId="77777777" w:rsidR="001C0F33" w:rsidRPr="009A747F" w:rsidRDefault="001C0F33"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w w:val="92"/>
          <w:sz w:val="22"/>
          <w:szCs w:val="22"/>
        </w:rPr>
        <w:t>January 20, 2017: Chief of Parties for the Feed the Future (FtF) program meeting to discuss FtF program collaboration and alignment. Meeting was attended by Dr. George Mavrotas (in his capacity as the Chief of Party of the Feed the Future Nigeria Agricultural Policy Project) and the Chiefs of Party for Agro-Inputs project (IFDC), NEXTT, and Ms. Ihuoma Ugwu (IFDC).</w:t>
      </w:r>
    </w:p>
    <w:p w14:paraId="46324607" w14:textId="552A16D3" w:rsidR="001C0F33" w:rsidRPr="009A747F" w:rsidRDefault="001C0F33"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w w:val="92"/>
          <w:sz w:val="22"/>
          <w:szCs w:val="22"/>
        </w:rPr>
        <w:t xml:space="preserve">February 2, 2017: Meeting with representatives of ACIOE at the IFPRI Abuja Office on Feed the Future Nigeria Agricultural Policy Project’s activities. Meeting attended by Dr. George Mavrotas, </w:t>
      </w:r>
      <w:r w:rsidR="009F23E9" w:rsidRPr="009A747F">
        <w:rPr>
          <w:rFonts w:asciiTheme="majorHAnsi" w:hAnsiTheme="majorHAnsi"/>
          <w:color w:val="000000" w:themeColor="text1"/>
          <w:w w:val="92"/>
          <w:sz w:val="22"/>
          <w:szCs w:val="22"/>
        </w:rPr>
        <w:t xml:space="preserve">Mr. </w:t>
      </w:r>
      <w:r w:rsidRPr="009A747F">
        <w:rPr>
          <w:rFonts w:asciiTheme="majorHAnsi" w:hAnsiTheme="majorHAnsi"/>
          <w:color w:val="000000" w:themeColor="text1"/>
          <w:w w:val="92"/>
          <w:sz w:val="22"/>
          <w:szCs w:val="22"/>
        </w:rPr>
        <w:t xml:space="preserve">John Mazunda, </w:t>
      </w:r>
      <w:r w:rsidR="00413309" w:rsidRPr="009A747F">
        <w:rPr>
          <w:rFonts w:asciiTheme="majorHAnsi" w:hAnsiTheme="majorHAnsi"/>
          <w:color w:val="000000" w:themeColor="text1"/>
          <w:w w:val="92"/>
          <w:sz w:val="22"/>
          <w:szCs w:val="22"/>
        </w:rPr>
        <w:t xml:space="preserve">Akuada Okpala (ACIOE), and </w:t>
      </w:r>
      <w:r w:rsidRPr="009A747F">
        <w:rPr>
          <w:rFonts w:asciiTheme="majorHAnsi" w:hAnsiTheme="majorHAnsi"/>
          <w:color w:val="000000" w:themeColor="text1"/>
          <w:w w:val="92"/>
          <w:sz w:val="22"/>
          <w:szCs w:val="22"/>
        </w:rPr>
        <w:t>Ridwan Sorunke (ACIOE)</w:t>
      </w:r>
      <w:r w:rsidR="00413309" w:rsidRPr="009A747F">
        <w:rPr>
          <w:rFonts w:asciiTheme="majorHAnsi" w:hAnsiTheme="majorHAnsi"/>
          <w:color w:val="000000" w:themeColor="text1"/>
          <w:w w:val="92"/>
          <w:sz w:val="22"/>
          <w:szCs w:val="22"/>
        </w:rPr>
        <w:t>.</w:t>
      </w:r>
    </w:p>
    <w:p w14:paraId="11B54447" w14:textId="77777777" w:rsidR="004E6D96" w:rsidRPr="009A747F" w:rsidRDefault="004E6D96"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w w:val="92"/>
          <w:sz w:val="22"/>
          <w:szCs w:val="22"/>
        </w:rPr>
        <w:t>February 6-9, 2017: Various meetings of Dr. George Mavrotas with IFPRI senior colleagues in Washington DC regarding the implementation of the USAID-requested study on the drivers of child malnutrition in Kebbi and Bauchi states (incl. Dr. Todd Benson, Senior Research Fellow at IFPRI HQs in DC and team lead of the study for the Project).</w:t>
      </w:r>
    </w:p>
    <w:p w14:paraId="72090113" w14:textId="5559116D" w:rsidR="004E6D96" w:rsidRPr="009A747F" w:rsidRDefault="004E6D96"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w w:val="92"/>
          <w:sz w:val="22"/>
          <w:szCs w:val="22"/>
        </w:rPr>
        <w:t>February 13, 2017: Meeting with Ms. Adora Asonye, Senior Adviser to the Honorable Minister of Finance, at the IFPRI Abuja Office. Attended by Dr. George Mavrotas and Mr. John Mazunda.</w:t>
      </w:r>
    </w:p>
    <w:p w14:paraId="5E7B3953" w14:textId="2F9F97F5" w:rsidR="001C0F33" w:rsidRPr="009A747F" w:rsidRDefault="001C0F33"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w w:val="92"/>
          <w:sz w:val="22"/>
          <w:szCs w:val="22"/>
        </w:rPr>
        <w:t xml:space="preserve">February 16, 2017: Meeting with APRNet Management to discuss APRNet activities </w:t>
      </w:r>
      <w:r w:rsidR="004E6D96" w:rsidRPr="009A747F">
        <w:rPr>
          <w:rFonts w:asciiTheme="majorHAnsi" w:hAnsiTheme="majorHAnsi"/>
          <w:color w:val="000000" w:themeColor="text1"/>
          <w:w w:val="92"/>
          <w:sz w:val="22"/>
          <w:szCs w:val="22"/>
        </w:rPr>
        <w:t>for 2017.</w:t>
      </w:r>
      <w:r w:rsidRPr="009A747F">
        <w:rPr>
          <w:rFonts w:asciiTheme="majorHAnsi" w:hAnsiTheme="majorHAnsi"/>
          <w:color w:val="000000" w:themeColor="text1"/>
          <w:w w:val="92"/>
          <w:sz w:val="22"/>
          <w:szCs w:val="22"/>
        </w:rPr>
        <w:t xml:space="preserve"> Meeting attended by Dr. George Mavrotas , </w:t>
      </w:r>
      <w:r w:rsidR="009F23E9" w:rsidRPr="009A747F">
        <w:rPr>
          <w:rFonts w:asciiTheme="majorHAnsi" w:hAnsiTheme="majorHAnsi"/>
          <w:color w:val="000000" w:themeColor="text1"/>
          <w:w w:val="92"/>
          <w:sz w:val="22"/>
          <w:szCs w:val="22"/>
        </w:rPr>
        <w:t xml:space="preserve">Mr. </w:t>
      </w:r>
      <w:r w:rsidRPr="009A747F">
        <w:rPr>
          <w:rFonts w:asciiTheme="majorHAnsi" w:hAnsiTheme="majorHAnsi"/>
          <w:color w:val="000000" w:themeColor="text1"/>
          <w:w w:val="92"/>
          <w:sz w:val="22"/>
          <w:szCs w:val="22"/>
        </w:rPr>
        <w:t xml:space="preserve">John Mazunda, </w:t>
      </w:r>
      <w:r w:rsidR="00B03342" w:rsidRPr="009A747F">
        <w:rPr>
          <w:rFonts w:asciiTheme="majorHAnsi" w:hAnsiTheme="majorHAnsi"/>
          <w:color w:val="000000" w:themeColor="text1"/>
          <w:w w:val="92"/>
          <w:sz w:val="22"/>
          <w:szCs w:val="22"/>
        </w:rPr>
        <w:t xml:space="preserve">Dr. Celestine Nze (APRNet), </w:t>
      </w:r>
      <w:r w:rsidRPr="009A747F">
        <w:rPr>
          <w:rFonts w:asciiTheme="majorHAnsi" w:hAnsiTheme="majorHAnsi"/>
          <w:color w:val="000000" w:themeColor="text1"/>
          <w:w w:val="92"/>
          <w:sz w:val="22"/>
          <w:szCs w:val="22"/>
        </w:rPr>
        <w:t>Dr. Tony Onoja (APRNet</w:t>
      </w:r>
      <w:r w:rsidR="00377C86" w:rsidRPr="009A747F">
        <w:rPr>
          <w:rFonts w:asciiTheme="majorHAnsi" w:hAnsiTheme="majorHAnsi"/>
          <w:color w:val="000000" w:themeColor="text1"/>
          <w:w w:val="92"/>
          <w:sz w:val="22"/>
          <w:szCs w:val="22"/>
        </w:rPr>
        <w:t xml:space="preserve"> President</w:t>
      </w:r>
      <w:r w:rsidRPr="009A747F">
        <w:rPr>
          <w:rFonts w:asciiTheme="majorHAnsi" w:hAnsiTheme="majorHAnsi"/>
          <w:color w:val="000000" w:themeColor="text1"/>
          <w:w w:val="92"/>
          <w:sz w:val="22"/>
          <w:szCs w:val="22"/>
        </w:rPr>
        <w:t>), and Mrs. Gloria Ujor (APRNet</w:t>
      </w:r>
      <w:r w:rsidR="00377C86" w:rsidRPr="009A747F">
        <w:rPr>
          <w:rFonts w:asciiTheme="majorHAnsi" w:hAnsiTheme="majorHAnsi"/>
          <w:color w:val="000000" w:themeColor="text1"/>
          <w:w w:val="92"/>
          <w:sz w:val="22"/>
          <w:szCs w:val="22"/>
        </w:rPr>
        <w:t>)</w:t>
      </w:r>
      <w:r w:rsidRPr="009A747F">
        <w:rPr>
          <w:rFonts w:asciiTheme="majorHAnsi" w:hAnsiTheme="majorHAnsi"/>
          <w:color w:val="000000" w:themeColor="text1"/>
          <w:w w:val="92"/>
          <w:sz w:val="22"/>
          <w:szCs w:val="22"/>
        </w:rPr>
        <w:t>.</w:t>
      </w:r>
    </w:p>
    <w:p w14:paraId="38531612" w14:textId="349A5140" w:rsidR="001C0F33" w:rsidRPr="009A747F" w:rsidRDefault="001C0F33"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w w:val="92"/>
          <w:sz w:val="22"/>
          <w:szCs w:val="22"/>
        </w:rPr>
        <w:t>February 17, 2017: Meeting with Professor Godwin Abu (University of Makurdi) at the IFPRI Abuja Office to discuss potential areas of collaboration and capacity building initiatives. Meeting attended by Dr. George Mavrotas and John Mazunda.</w:t>
      </w:r>
    </w:p>
    <w:p w14:paraId="558A72CE" w14:textId="6D916129" w:rsidR="00F7592D" w:rsidRPr="009A747F" w:rsidRDefault="00F7592D" w:rsidP="00C97948">
      <w:pPr>
        <w:pStyle w:val="CommentText"/>
        <w:numPr>
          <w:ilvl w:val="0"/>
          <w:numId w:val="29"/>
        </w:numPr>
        <w:rPr>
          <w:rFonts w:asciiTheme="majorHAnsi" w:hAnsiTheme="majorHAnsi"/>
          <w:color w:val="000000" w:themeColor="text1"/>
          <w:sz w:val="22"/>
          <w:szCs w:val="22"/>
        </w:rPr>
      </w:pPr>
      <w:r w:rsidRPr="009A747F">
        <w:rPr>
          <w:rFonts w:asciiTheme="majorHAnsi" w:hAnsiTheme="majorHAnsi"/>
          <w:color w:val="000000" w:themeColor="text1"/>
          <w:sz w:val="22"/>
          <w:szCs w:val="22"/>
        </w:rPr>
        <w:t xml:space="preserve">February 22, 2017: Meeting with Prof. Maiyaki Damisa, </w:t>
      </w:r>
      <w:r w:rsidR="00B03342" w:rsidRPr="009A747F">
        <w:rPr>
          <w:rFonts w:asciiTheme="majorHAnsi" w:hAnsiTheme="majorHAnsi"/>
          <w:color w:val="000000" w:themeColor="text1"/>
          <w:sz w:val="22"/>
          <w:szCs w:val="22"/>
        </w:rPr>
        <w:t xml:space="preserve">Engineer Lawal, </w:t>
      </w:r>
      <w:r w:rsidRPr="009A747F">
        <w:rPr>
          <w:rFonts w:asciiTheme="majorHAnsi" w:hAnsiTheme="majorHAnsi"/>
          <w:color w:val="000000" w:themeColor="text1"/>
          <w:sz w:val="22"/>
          <w:szCs w:val="22"/>
        </w:rPr>
        <w:t>P</w:t>
      </w:r>
      <w:r w:rsidR="005251CA" w:rsidRPr="009A747F">
        <w:rPr>
          <w:rFonts w:asciiTheme="majorHAnsi" w:hAnsiTheme="majorHAnsi"/>
          <w:color w:val="000000" w:themeColor="text1"/>
          <w:sz w:val="22"/>
          <w:szCs w:val="22"/>
        </w:rPr>
        <w:t>rof</w:t>
      </w:r>
      <w:r w:rsidRPr="009A747F">
        <w:rPr>
          <w:rFonts w:asciiTheme="majorHAnsi" w:hAnsiTheme="majorHAnsi"/>
          <w:color w:val="000000" w:themeColor="text1"/>
          <w:sz w:val="22"/>
          <w:szCs w:val="22"/>
        </w:rPr>
        <w:t>. Isiaku Sani a</w:t>
      </w:r>
      <w:r w:rsidR="005251CA" w:rsidRPr="009A747F">
        <w:rPr>
          <w:rFonts w:asciiTheme="majorHAnsi" w:hAnsiTheme="majorHAnsi"/>
          <w:color w:val="000000" w:themeColor="text1"/>
          <w:sz w:val="22"/>
          <w:szCs w:val="22"/>
        </w:rPr>
        <w:t xml:space="preserve">nd Prof. Taiye </w:t>
      </w:r>
      <w:r w:rsidRPr="009A747F">
        <w:rPr>
          <w:rFonts w:asciiTheme="majorHAnsi" w:hAnsiTheme="majorHAnsi"/>
          <w:color w:val="000000" w:themeColor="text1"/>
          <w:sz w:val="22"/>
          <w:szCs w:val="22"/>
        </w:rPr>
        <w:t>(researchers at ABU) to discuss research findings</w:t>
      </w:r>
      <w:r w:rsidR="006172ED">
        <w:rPr>
          <w:rFonts w:asciiTheme="majorHAnsi" w:hAnsiTheme="majorHAnsi"/>
          <w:color w:val="000000" w:themeColor="text1"/>
          <w:sz w:val="22"/>
          <w:szCs w:val="22"/>
        </w:rPr>
        <w:t xml:space="preserve"> </w:t>
      </w:r>
      <w:r w:rsidRPr="009A747F">
        <w:rPr>
          <w:rFonts w:asciiTheme="majorHAnsi" w:hAnsiTheme="majorHAnsi"/>
          <w:color w:val="000000" w:themeColor="text1"/>
          <w:sz w:val="22"/>
          <w:szCs w:val="22"/>
        </w:rPr>
        <w:t>and approach in Ibadan and brainstorming on the way forward for research in the north, particularly Kaduna (Dr.</w:t>
      </w:r>
      <w:r w:rsidR="00B03342" w:rsidRPr="009A747F">
        <w:rPr>
          <w:rFonts w:asciiTheme="majorHAnsi" w:hAnsiTheme="majorHAnsi"/>
          <w:color w:val="000000" w:themeColor="text1"/>
          <w:sz w:val="22"/>
          <w:szCs w:val="22"/>
        </w:rPr>
        <w:t xml:space="preserve"> </w:t>
      </w:r>
      <w:r w:rsidRPr="009A747F">
        <w:rPr>
          <w:rFonts w:asciiTheme="majorHAnsi" w:hAnsiTheme="majorHAnsi"/>
          <w:color w:val="000000" w:themeColor="text1"/>
          <w:sz w:val="22"/>
          <w:szCs w:val="22"/>
        </w:rPr>
        <w:t>Saweda Liverpool-Tasie)</w:t>
      </w:r>
      <w:r w:rsidR="0065425A" w:rsidRPr="009A747F">
        <w:rPr>
          <w:rFonts w:asciiTheme="majorHAnsi" w:hAnsiTheme="majorHAnsi"/>
          <w:color w:val="000000" w:themeColor="text1"/>
          <w:sz w:val="22"/>
          <w:szCs w:val="22"/>
        </w:rPr>
        <w:t>.</w:t>
      </w:r>
    </w:p>
    <w:p w14:paraId="6C490CE9" w14:textId="257CFE59" w:rsidR="00F7592D" w:rsidRPr="009A747F" w:rsidRDefault="00F7592D" w:rsidP="00F7592D">
      <w:pPr>
        <w:pStyle w:val="ListParagraph"/>
        <w:numPr>
          <w:ilvl w:val="0"/>
          <w:numId w:val="29"/>
        </w:numPr>
        <w:contextualSpacing w:val="0"/>
        <w:jc w:val="both"/>
        <w:rPr>
          <w:rFonts w:asciiTheme="majorHAnsi" w:hAnsiTheme="majorHAnsi"/>
          <w:color w:val="1F497D"/>
          <w:sz w:val="22"/>
          <w:szCs w:val="22"/>
        </w:rPr>
      </w:pPr>
      <w:r w:rsidRPr="009A747F">
        <w:rPr>
          <w:rFonts w:asciiTheme="majorHAnsi" w:hAnsiTheme="majorHAnsi"/>
          <w:sz w:val="22"/>
          <w:szCs w:val="22"/>
        </w:rPr>
        <w:t xml:space="preserve">February 23, 2017: Meeting with Meeting with </w:t>
      </w:r>
      <w:r w:rsidR="00B03342" w:rsidRPr="009A747F">
        <w:rPr>
          <w:rFonts w:asciiTheme="majorHAnsi" w:hAnsiTheme="majorHAnsi"/>
          <w:sz w:val="22"/>
          <w:szCs w:val="22"/>
        </w:rPr>
        <w:t xml:space="preserve">Prof. Maiyaki Damisa, </w:t>
      </w:r>
      <w:r w:rsidRPr="009A747F">
        <w:rPr>
          <w:rFonts w:asciiTheme="majorHAnsi" w:hAnsiTheme="majorHAnsi"/>
          <w:sz w:val="22"/>
          <w:szCs w:val="22"/>
        </w:rPr>
        <w:t xml:space="preserve">Engineer Lawal, </w:t>
      </w:r>
      <w:r w:rsidR="005251CA" w:rsidRPr="009A747F">
        <w:rPr>
          <w:rFonts w:asciiTheme="majorHAnsi" w:hAnsiTheme="majorHAnsi"/>
          <w:sz w:val="22"/>
          <w:szCs w:val="22"/>
        </w:rPr>
        <w:t>Prof</w:t>
      </w:r>
      <w:r w:rsidRPr="009A747F">
        <w:rPr>
          <w:rFonts w:asciiTheme="majorHAnsi" w:hAnsiTheme="majorHAnsi"/>
          <w:sz w:val="22"/>
          <w:szCs w:val="22"/>
        </w:rPr>
        <w:t>. Isiaku Sani and Prof. Taiye (researchers at ABU) for further brainstorming in Kaduna on poultry subsector and its relation to</w:t>
      </w:r>
      <w:r w:rsidR="005251CA" w:rsidRPr="009A747F">
        <w:rPr>
          <w:rFonts w:asciiTheme="majorHAnsi" w:hAnsiTheme="majorHAnsi"/>
          <w:sz w:val="22"/>
          <w:szCs w:val="22"/>
        </w:rPr>
        <w:t xml:space="preserve"> maize and aquaculture. Meeting attended by </w:t>
      </w:r>
      <w:r w:rsidRPr="009A747F">
        <w:rPr>
          <w:rFonts w:asciiTheme="majorHAnsi" w:hAnsiTheme="majorHAnsi"/>
          <w:sz w:val="22"/>
          <w:szCs w:val="22"/>
        </w:rPr>
        <w:t>Dr. Thomas Reardon</w:t>
      </w:r>
      <w:r w:rsidR="005251CA" w:rsidRPr="009A747F">
        <w:rPr>
          <w:rFonts w:asciiTheme="majorHAnsi" w:hAnsiTheme="majorHAnsi"/>
          <w:sz w:val="22"/>
          <w:szCs w:val="22"/>
        </w:rPr>
        <w:t>.</w:t>
      </w:r>
    </w:p>
    <w:p w14:paraId="6682801C" w14:textId="2392BA59" w:rsidR="001C0F33" w:rsidRPr="009A747F" w:rsidRDefault="001C0F33" w:rsidP="001C0F33">
      <w:pPr>
        <w:numPr>
          <w:ilvl w:val="0"/>
          <w:numId w:val="29"/>
        </w:numPr>
        <w:jc w:val="both"/>
        <w:rPr>
          <w:rFonts w:asciiTheme="majorHAnsi" w:hAnsiTheme="majorHAnsi"/>
          <w:w w:val="92"/>
          <w:sz w:val="22"/>
          <w:szCs w:val="22"/>
        </w:rPr>
      </w:pPr>
      <w:r w:rsidRPr="009A747F">
        <w:rPr>
          <w:rFonts w:asciiTheme="majorHAnsi" w:hAnsiTheme="majorHAnsi"/>
          <w:w w:val="92"/>
          <w:sz w:val="22"/>
          <w:szCs w:val="22"/>
        </w:rPr>
        <w:t xml:space="preserve">February 23, 2017: Meeting with Dr. Olawale Olayide (University of Ibadan) at the IFPRI Abuja Office to discuss potential areas of collaboration and capacity building initiatives. Meeting attended by Dr. George Mavrotas and </w:t>
      </w:r>
      <w:r w:rsidR="009F23E9" w:rsidRPr="009A747F">
        <w:rPr>
          <w:rFonts w:asciiTheme="majorHAnsi" w:hAnsiTheme="majorHAnsi"/>
          <w:w w:val="92"/>
          <w:sz w:val="22"/>
          <w:szCs w:val="22"/>
        </w:rPr>
        <w:t xml:space="preserve">Mr. </w:t>
      </w:r>
      <w:r w:rsidRPr="009A747F">
        <w:rPr>
          <w:rFonts w:asciiTheme="majorHAnsi" w:hAnsiTheme="majorHAnsi"/>
          <w:w w:val="92"/>
          <w:sz w:val="22"/>
          <w:szCs w:val="22"/>
        </w:rPr>
        <w:t>John Mazunda.</w:t>
      </w:r>
    </w:p>
    <w:p w14:paraId="3779AEA1" w14:textId="4B2991BD" w:rsidR="000B5017" w:rsidRPr="009A747F" w:rsidRDefault="000B5017"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w w:val="92"/>
          <w:sz w:val="22"/>
          <w:szCs w:val="22"/>
        </w:rPr>
        <w:t>February 23, 2017: Meeting with Dr. Adetunji Oredipe (World Bank Senior Agricultural Economist) at the WB Office in Abu</w:t>
      </w:r>
      <w:r w:rsidRPr="009A747F">
        <w:rPr>
          <w:rFonts w:asciiTheme="majorHAnsi" w:hAnsiTheme="majorHAnsi"/>
          <w:color w:val="000000" w:themeColor="text1"/>
          <w:w w:val="92"/>
          <w:sz w:val="22"/>
          <w:szCs w:val="22"/>
        </w:rPr>
        <w:t>ja, about the drivers of agricultural public expenditures in Nigeria. Also attended by Dr. George Mavrotas and Dr. Tewodaj Mogues (Senior Research Fellow IFPRI, Washington DC).</w:t>
      </w:r>
    </w:p>
    <w:p w14:paraId="7D0D7F6A" w14:textId="30A8708E" w:rsidR="00F7592D" w:rsidRPr="009A747F" w:rsidRDefault="00F7592D" w:rsidP="00C97948">
      <w:pPr>
        <w:pStyle w:val="CommentText"/>
        <w:numPr>
          <w:ilvl w:val="0"/>
          <w:numId w:val="29"/>
        </w:numPr>
        <w:rPr>
          <w:rFonts w:asciiTheme="majorHAnsi" w:hAnsiTheme="majorHAnsi"/>
          <w:color w:val="000000" w:themeColor="text1"/>
          <w:sz w:val="22"/>
          <w:szCs w:val="22"/>
        </w:rPr>
      </w:pPr>
      <w:r w:rsidRPr="009A747F">
        <w:rPr>
          <w:rFonts w:asciiTheme="majorHAnsi" w:hAnsiTheme="majorHAnsi"/>
          <w:color w:val="000000" w:themeColor="text1"/>
          <w:sz w:val="22"/>
          <w:szCs w:val="22"/>
        </w:rPr>
        <w:t>February 23, 2017: Meeting with Mr. Yakubu Gorah, Director of Planning Research and Statistics (Kaduna State Ministry of Agriculture) and his team</w:t>
      </w:r>
      <w:r w:rsidR="00B03342" w:rsidRPr="009A747F">
        <w:rPr>
          <w:rFonts w:asciiTheme="majorHAnsi" w:hAnsiTheme="majorHAnsi"/>
          <w:color w:val="000000" w:themeColor="text1"/>
          <w:sz w:val="22"/>
          <w:szCs w:val="22"/>
        </w:rPr>
        <w:t>.</w:t>
      </w:r>
      <w:r w:rsidRPr="009A747F">
        <w:rPr>
          <w:rFonts w:asciiTheme="majorHAnsi" w:hAnsiTheme="majorHAnsi"/>
          <w:color w:val="000000" w:themeColor="text1"/>
          <w:sz w:val="22"/>
          <w:szCs w:val="22"/>
        </w:rPr>
        <w:t xml:space="preserve"> Meeting attended by Dr. Saweda Liverpool-Tasie</w:t>
      </w:r>
      <w:r w:rsidR="00B03342" w:rsidRPr="009A747F">
        <w:rPr>
          <w:rFonts w:asciiTheme="majorHAnsi" w:hAnsiTheme="majorHAnsi"/>
          <w:color w:val="000000" w:themeColor="text1"/>
          <w:sz w:val="22"/>
          <w:szCs w:val="22"/>
        </w:rPr>
        <w:t>.</w:t>
      </w:r>
      <w:r w:rsidRPr="009A747F">
        <w:rPr>
          <w:rFonts w:asciiTheme="majorHAnsi" w:hAnsiTheme="majorHAnsi"/>
          <w:color w:val="000000" w:themeColor="text1"/>
          <w:sz w:val="22"/>
          <w:szCs w:val="22"/>
        </w:rPr>
        <w:t xml:space="preserve"> </w:t>
      </w:r>
    </w:p>
    <w:p w14:paraId="62D9D5D5" w14:textId="2BF98940" w:rsidR="00F7592D" w:rsidRPr="009A747F" w:rsidRDefault="00F7592D" w:rsidP="00F7592D">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sz w:val="22"/>
          <w:szCs w:val="22"/>
        </w:rPr>
        <w:t>February 27</w:t>
      </w:r>
      <w:r w:rsidRPr="009A747F">
        <w:rPr>
          <w:rFonts w:asciiTheme="majorHAnsi" w:hAnsiTheme="majorHAnsi"/>
          <w:color w:val="000000" w:themeColor="text1"/>
          <w:sz w:val="22"/>
          <w:szCs w:val="22"/>
          <w:vertAlign w:val="superscript"/>
        </w:rPr>
        <w:t>th</w:t>
      </w:r>
      <w:r w:rsidRPr="009A747F">
        <w:rPr>
          <w:rFonts w:asciiTheme="majorHAnsi" w:hAnsiTheme="majorHAnsi"/>
          <w:color w:val="000000" w:themeColor="text1"/>
          <w:sz w:val="22"/>
          <w:szCs w:val="22"/>
        </w:rPr>
        <w:t>, 2017: Meeting with Dr. Osuntade, collaborator at Oyo State College of Agriculture, Igbo-Ora to discuss preliminary findings of poultry value chain work, discussions on how to incorporate climate change into the research and the outreach activity planned at the Oyo State Ministry of Agriculture</w:t>
      </w:r>
      <w:r w:rsidR="00B03342" w:rsidRPr="009A747F">
        <w:rPr>
          <w:rFonts w:asciiTheme="majorHAnsi" w:hAnsiTheme="majorHAnsi"/>
          <w:color w:val="000000" w:themeColor="text1"/>
          <w:sz w:val="22"/>
          <w:szCs w:val="22"/>
        </w:rPr>
        <w:t>.</w:t>
      </w:r>
    </w:p>
    <w:p w14:paraId="380BDCA0" w14:textId="53CE12F0" w:rsidR="00455452" w:rsidRPr="009A747F" w:rsidRDefault="00012623"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w w:val="92"/>
          <w:sz w:val="22"/>
          <w:szCs w:val="22"/>
        </w:rPr>
        <w:t>February 28, 2017: Meeting with Mr. Oyewole Oyewumi (Commissioner for Agriculture, Oyo State). Meeting attended by Dr. Saweda Liverpool-Tasie</w:t>
      </w:r>
      <w:r w:rsidR="00B03342" w:rsidRPr="009A747F">
        <w:rPr>
          <w:rFonts w:asciiTheme="majorHAnsi" w:hAnsiTheme="majorHAnsi"/>
          <w:color w:val="000000" w:themeColor="text1"/>
          <w:w w:val="92"/>
          <w:sz w:val="22"/>
          <w:szCs w:val="22"/>
        </w:rPr>
        <w:t>.</w:t>
      </w:r>
    </w:p>
    <w:p w14:paraId="523D8AFB" w14:textId="03E0838B" w:rsidR="002E5291" w:rsidRPr="009A747F" w:rsidRDefault="002E5291">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w w:val="92"/>
          <w:sz w:val="22"/>
          <w:szCs w:val="22"/>
        </w:rPr>
        <w:t xml:space="preserve">March 6 2017: </w:t>
      </w:r>
      <w:r w:rsidRPr="009A747F">
        <w:rPr>
          <w:rFonts w:asciiTheme="majorHAnsi" w:hAnsiTheme="majorHAnsi"/>
          <w:color w:val="000000" w:themeColor="text1"/>
          <w:sz w:val="22"/>
          <w:szCs w:val="22"/>
        </w:rPr>
        <w:t>Meeting with Dr. Olukayode Oyeleye (Special Assistant to the Honourable Minister for Agriculture and Rural Development), the Commissioner for Agriculture (Cross River State) and Representatives of the Commissioners for Agriculture (Ebonyi and Delta States) in Abuja. Meeting attended by Dr. Saweda Liverpool-Tasie, Mr. Steven Longabaugh and Dr. Oyinkan Tasie</w:t>
      </w:r>
      <w:r w:rsidR="00B03342" w:rsidRPr="009A747F">
        <w:rPr>
          <w:rFonts w:asciiTheme="majorHAnsi" w:hAnsiTheme="majorHAnsi"/>
          <w:color w:val="000000" w:themeColor="text1"/>
          <w:sz w:val="22"/>
          <w:szCs w:val="22"/>
        </w:rPr>
        <w:t>.</w:t>
      </w:r>
    </w:p>
    <w:p w14:paraId="4AAF00E3" w14:textId="7066AB57" w:rsidR="00D34EF0" w:rsidRPr="009A747F" w:rsidRDefault="00D34EF0"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sz w:val="22"/>
          <w:szCs w:val="22"/>
        </w:rPr>
        <w:t>March 7 2017: Meeting with Rt. Hon. Linus Okorie (Chairman, House of Representatives Committee on Agricultural Colleges and Institutions). Meeting attended by Dr. Saweda Liverpool-Tasie and Dr. Oyinkan Tasie</w:t>
      </w:r>
      <w:r w:rsidR="00B03342" w:rsidRPr="009A747F">
        <w:rPr>
          <w:rFonts w:asciiTheme="majorHAnsi" w:hAnsiTheme="majorHAnsi"/>
          <w:color w:val="000000" w:themeColor="text1"/>
          <w:sz w:val="22"/>
          <w:szCs w:val="22"/>
        </w:rPr>
        <w:t>.</w:t>
      </w:r>
    </w:p>
    <w:p w14:paraId="7E2C87E3" w14:textId="48F2D013" w:rsidR="007B4EE4" w:rsidRPr="009A747F" w:rsidRDefault="00455452" w:rsidP="00C97948">
      <w:pPr>
        <w:pStyle w:val="CommentText"/>
        <w:numPr>
          <w:ilvl w:val="0"/>
          <w:numId w:val="29"/>
        </w:numPr>
        <w:jc w:val="both"/>
        <w:rPr>
          <w:rFonts w:asciiTheme="majorHAnsi" w:hAnsiTheme="majorHAnsi"/>
          <w:color w:val="000000" w:themeColor="text1"/>
          <w:sz w:val="22"/>
          <w:szCs w:val="22"/>
        </w:rPr>
      </w:pPr>
      <w:r w:rsidRPr="009A747F">
        <w:rPr>
          <w:rFonts w:asciiTheme="majorHAnsi" w:hAnsiTheme="majorHAnsi"/>
          <w:color w:val="000000" w:themeColor="text1"/>
          <w:sz w:val="22"/>
          <w:szCs w:val="22"/>
        </w:rPr>
        <w:t xml:space="preserve">March 7 2017: Meeting with Alh. Kabiru Abbas Musa (Commissioner for Agriculture, Niger State). Meeting conducted under the study theme – Understanding the landscape for land access in Nigeria and its relation to food security within the realm of various global factors. The </w:t>
      </w:r>
      <w:r w:rsidR="001E713C" w:rsidRPr="009A747F">
        <w:rPr>
          <w:rFonts w:asciiTheme="majorHAnsi" w:hAnsiTheme="majorHAnsi"/>
          <w:color w:val="000000" w:themeColor="text1"/>
          <w:sz w:val="22"/>
          <w:szCs w:val="22"/>
        </w:rPr>
        <w:t xml:space="preserve">Commissioner </w:t>
      </w:r>
      <w:r w:rsidRPr="009A747F">
        <w:rPr>
          <w:rFonts w:asciiTheme="majorHAnsi" w:hAnsiTheme="majorHAnsi"/>
          <w:color w:val="000000" w:themeColor="text1"/>
          <w:sz w:val="22"/>
          <w:szCs w:val="22"/>
        </w:rPr>
        <w:t xml:space="preserve">articulated concerns on the lack of a clear framework on </w:t>
      </w:r>
      <w:r w:rsidR="001E713C" w:rsidRPr="009A747F">
        <w:rPr>
          <w:rFonts w:asciiTheme="majorHAnsi" w:hAnsiTheme="majorHAnsi"/>
          <w:color w:val="000000" w:themeColor="text1"/>
          <w:sz w:val="22"/>
          <w:szCs w:val="22"/>
        </w:rPr>
        <w:t xml:space="preserve">how </w:t>
      </w:r>
      <w:r w:rsidRPr="009A747F">
        <w:rPr>
          <w:rFonts w:asciiTheme="majorHAnsi" w:hAnsiTheme="majorHAnsi"/>
          <w:color w:val="000000" w:themeColor="text1"/>
          <w:sz w:val="22"/>
          <w:szCs w:val="22"/>
        </w:rPr>
        <w:t xml:space="preserve">the states’ support investors accessing land for agricultural investments. He sought the support of the thematic study </w:t>
      </w:r>
      <w:r w:rsidR="001E713C" w:rsidRPr="009A747F">
        <w:rPr>
          <w:rFonts w:asciiTheme="majorHAnsi" w:hAnsiTheme="majorHAnsi"/>
          <w:color w:val="000000" w:themeColor="text1"/>
          <w:sz w:val="22"/>
          <w:szCs w:val="22"/>
        </w:rPr>
        <w:t xml:space="preserve">team </w:t>
      </w:r>
      <w:r w:rsidRPr="009A747F">
        <w:rPr>
          <w:rFonts w:asciiTheme="majorHAnsi" w:hAnsiTheme="majorHAnsi"/>
          <w:color w:val="000000" w:themeColor="text1"/>
          <w:sz w:val="22"/>
          <w:szCs w:val="22"/>
        </w:rPr>
        <w:t>on this issue</w:t>
      </w:r>
      <w:r w:rsidR="001E713C" w:rsidRPr="009A747F">
        <w:rPr>
          <w:rFonts w:asciiTheme="majorHAnsi" w:hAnsiTheme="majorHAnsi"/>
          <w:color w:val="000000" w:themeColor="text1"/>
          <w:sz w:val="22"/>
          <w:szCs w:val="22"/>
        </w:rPr>
        <w:t xml:space="preserve"> and proposed</w:t>
      </w:r>
      <w:r w:rsidRPr="009A747F">
        <w:rPr>
          <w:rFonts w:asciiTheme="majorHAnsi" w:hAnsiTheme="majorHAnsi"/>
          <w:color w:val="000000" w:themeColor="text1"/>
          <w:sz w:val="22"/>
          <w:szCs w:val="22"/>
        </w:rPr>
        <w:t xml:space="preserve"> a working field visit to Niger State.</w:t>
      </w:r>
      <w:r w:rsidR="001E713C" w:rsidRPr="009A747F">
        <w:rPr>
          <w:rFonts w:asciiTheme="majorHAnsi" w:hAnsiTheme="majorHAnsi"/>
          <w:color w:val="000000" w:themeColor="text1"/>
          <w:sz w:val="22"/>
          <w:szCs w:val="22"/>
        </w:rPr>
        <w:t xml:space="preserve"> Meeting attended by Dr. Oyinkan Tasie</w:t>
      </w:r>
      <w:r w:rsidR="00B03342" w:rsidRPr="009A747F">
        <w:rPr>
          <w:rFonts w:asciiTheme="majorHAnsi" w:hAnsiTheme="majorHAnsi"/>
          <w:color w:val="000000" w:themeColor="text1"/>
          <w:sz w:val="22"/>
          <w:szCs w:val="22"/>
        </w:rPr>
        <w:t>.</w:t>
      </w:r>
    </w:p>
    <w:p w14:paraId="7B604818" w14:textId="41DBDA30" w:rsidR="007B4EE4" w:rsidRPr="009A747F" w:rsidRDefault="007B4EE4" w:rsidP="00C97948">
      <w:pPr>
        <w:pStyle w:val="CommentText"/>
        <w:numPr>
          <w:ilvl w:val="0"/>
          <w:numId w:val="29"/>
        </w:numPr>
        <w:jc w:val="both"/>
        <w:rPr>
          <w:rFonts w:asciiTheme="majorHAnsi" w:hAnsiTheme="majorHAnsi"/>
          <w:color w:val="000000" w:themeColor="text1"/>
          <w:sz w:val="22"/>
          <w:szCs w:val="22"/>
        </w:rPr>
      </w:pPr>
      <w:r w:rsidRPr="009A747F">
        <w:rPr>
          <w:rFonts w:asciiTheme="majorHAnsi" w:hAnsiTheme="majorHAnsi"/>
          <w:color w:val="000000" w:themeColor="text1"/>
          <w:sz w:val="22"/>
          <w:szCs w:val="22"/>
        </w:rPr>
        <w:t>March 7 2017: Meeting with Dr. Godwin Ikwuyatum (University of Ibadan)</w:t>
      </w:r>
      <w:r w:rsidR="0065425A">
        <w:rPr>
          <w:rFonts w:asciiTheme="majorHAnsi" w:hAnsiTheme="majorHAnsi"/>
          <w:color w:val="000000" w:themeColor="text1"/>
          <w:sz w:val="22"/>
          <w:szCs w:val="22"/>
        </w:rPr>
        <w:t>.</w:t>
      </w:r>
      <w:r w:rsidR="00F7592D" w:rsidRPr="009A747F">
        <w:rPr>
          <w:rFonts w:asciiTheme="majorHAnsi" w:hAnsiTheme="majorHAnsi"/>
          <w:color w:val="000000" w:themeColor="text1"/>
          <w:sz w:val="22"/>
          <w:szCs w:val="22"/>
        </w:rPr>
        <w:t xml:space="preserve"> Meeting attended by Dr. Laura Schmitt</w:t>
      </w:r>
      <w:r w:rsidR="0065425A">
        <w:rPr>
          <w:rFonts w:asciiTheme="majorHAnsi" w:hAnsiTheme="majorHAnsi"/>
          <w:color w:val="000000" w:themeColor="text1"/>
          <w:sz w:val="22"/>
          <w:szCs w:val="22"/>
        </w:rPr>
        <w:t>-</w:t>
      </w:r>
      <w:r w:rsidR="00F7592D" w:rsidRPr="009A747F">
        <w:rPr>
          <w:rFonts w:asciiTheme="majorHAnsi" w:hAnsiTheme="majorHAnsi"/>
          <w:color w:val="000000" w:themeColor="text1"/>
          <w:sz w:val="22"/>
          <w:szCs w:val="22"/>
        </w:rPr>
        <w:t>Olabisi</w:t>
      </w:r>
      <w:r w:rsidR="00B03342" w:rsidRPr="009A747F">
        <w:rPr>
          <w:rFonts w:asciiTheme="majorHAnsi" w:hAnsiTheme="majorHAnsi"/>
          <w:color w:val="000000" w:themeColor="text1"/>
          <w:sz w:val="22"/>
          <w:szCs w:val="22"/>
        </w:rPr>
        <w:t>.</w:t>
      </w:r>
    </w:p>
    <w:p w14:paraId="7FF2F720" w14:textId="002B01A8" w:rsidR="00C64E39" w:rsidRPr="009A747F" w:rsidRDefault="007B4EE4" w:rsidP="00C97948">
      <w:pPr>
        <w:pStyle w:val="CommentText"/>
        <w:numPr>
          <w:ilvl w:val="0"/>
          <w:numId w:val="29"/>
        </w:numPr>
        <w:jc w:val="both"/>
        <w:rPr>
          <w:rFonts w:asciiTheme="majorHAnsi" w:hAnsiTheme="majorHAnsi"/>
          <w:color w:val="000000" w:themeColor="text1"/>
          <w:sz w:val="22"/>
          <w:szCs w:val="22"/>
        </w:rPr>
      </w:pPr>
      <w:r w:rsidRPr="009A747F">
        <w:rPr>
          <w:rFonts w:asciiTheme="majorHAnsi" w:hAnsiTheme="majorHAnsi"/>
          <w:color w:val="000000" w:themeColor="text1"/>
          <w:sz w:val="22"/>
          <w:szCs w:val="22"/>
        </w:rPr>
        <w:t>March 7 2017 Meeting with representative of financial sector personnel (Mr. Ogunbayo) to discuss draft systems dynamic model. Meeting attended by Dr. Laura Schmidt-Olabisi</w:t>
      </w:r>
      <w:r w:rsidR="00B03342" w:rsidRPr="009A747F">
        <w:rPr>
          <w:rFonts w:asciiTheme="majorHAnsi" w:hAnsiTheme="majorHAnsi"/>
          <w:color w:val="000000" w:themeColor="text1"/>
          <w:sz w:val="22"/>
          <w:szCs w:val="22"/>
        </w:rPr>
        <w:t>.</w:t>
      </w:r>
    </w:p>
    <w:p w14:paraId="1A101B6C" w14:textId="3A937A80" w:rsidR="00C64E39" w:rsidRPr="009A747F" w:rsidRDefault="00C64E39" w:rsidP="00C97948">
      <w:pPr>
        <w:pStyle w:val="CommentText"/>
        <w:numPr>
          <w:ilvl w:val="0"/>
          <w:numId w:val="29"/>
        </w:numPr>
        <w:jc w:val="both"/>
        <w:rPr>
          <w:rFonts w:asciiTheme="majorHAnsi" w:hAnsiTheme="majorHAnsi"/>
          <w:color w:val="000000" w:themeColor="text1"/>
          <w:sz w:val="22"/>
          <w:szCs w:val="22"/>
        </w:rPr>
      </w:pPr>
      <w:r w:rsidRPr="009A747F">
        <w:rPr>
          <w:rFonts w:asciiTheme="majorHAnsi" w:hAnsiTheme="majorHAnsi"/>
          <w:color w:val="000000" w:themeColor="text1"/>
          <w:sz w:val="22"/>
          <w:szCs w:val="22"/>
        </w:rPr>
        <w:t>March 8 2017: Meeting with Dr. Martina Ubi (Programme Manager, Cross Rivers State ADP) to discuss draft systems dynamic model. Meeting attended by Dr. Laura Schmidt-Olabisi</w:t>
      </w:r>
      <w:r w:rsidR="00B03342" w:rsidRPr="009A747F">
        <w:rPr>
          <w:rFonts w:asciiTheme="majorHAnsi" w:hAnsiTheme="majorHAnsi"/>
          <w:color w:val="000000" w:themeColor="text1"/>
          <w:sz w:val="22"/>
          <w:szCs w:val="22"/>
        </w:rPr>
        <w:t>.</w:t>
      </w:r>
      <w:r w:rsidR="007B4EE4" w:rsidRPr="009A747F">
        <w:rPr>
          <w:rFonts w:asciiTheme="majorHAnsi" w:hAnsiTheme="majorHAnsi"/>
          <w:color w:val="000000" w:themeColor="text1"/>
          <w:sz w:val="22"/>
          <w:szCs w:val="22"/>
        </w:rPr>
        <w:t xml:space="preserve"> </w:t>
      </w:r>
    </w:p>
    <w:p w14:paraId="522D2503" w14:textId="4D645489" w:rsidR="00012623" w:rsidRPr="009A747F" w:rsidRDefault="00C64E39" w:rsidP="00C97948">
      <w:pPr>
        <w:pStyle w:val="CommentText"/>
        <w:numPr>
          <w:ilvl w:val="0"/>
          <w:numId w:val="29"/>
        </w:numPr>
        <w:jc w:val="both"/>
        <w:rPr>
          <w:rFonts w:asciiTheme="majorHAnsi" w:hAnsiTheme="majorHAnsi"/>
          <w:color w:val="000000" w:themeColor="text1"/>
          <w:sz w:val="22"/>
          <w:szCs w:val="22"/>
        </w:rPr>
      </w:pPr>
      <w:r w:rsidRPr="009A747F">
        <w:rPr>
          <w:rFonts w:asciiTheme="majorHAnsi" w:hAnsiTheme="majorHAnsi"/>
          <w:color w:val="000000" w:themeColor="text1"/>
          <w:sz w:val="22"/>
          <w:szCs w:val="22"/>
        </w:rPr>
        <w:t>March 8 2017: Meeting with and Mr. Jibrin Abubaka Musa (Director, Project Monitoring and Evaluation, Kano State ADP)</w:t>
      </w:r>
      <w:r w:rsidR="00B03342" w:rsidRPr="009A747F">
        <w:rPr>
          <w:rFonts w:asciiTheme="majorHAnsi" w:hAnsiTheme="majorHAnsi"/>
          <w:color w:val="000000" w:themeColor="text1"/>
          <w:sz w:val="22"/>
          <w:szCs w:val="22"/>
        </w:rPr>
        <w:t xml:space="preserve"> and Engr. Balarabe Sabo (Director, Planning, Research and Statistics Kano State)</w:t>
      </w:r>
      <w:r w:rsidRPr="009A747F">
        <w:rPr>
          <w:rFonts w:asciiTheme="majorHAnsi" w:hAnsiTheme="majorHAnsi"/>
          <w:color w:val="000000" w:themeColor="text1"/>
          <w:sz w:val="22"/>
          <w:szCs w:val="22"/>
        </w:rPr>
        <w:t>. Meeting attended by Dr. Laura Schmidt-Olabisi</w:t>
      </w:r>
      <w:r w:rsidR="00B03342" w:rsidRPr="009A747F">
        <w:rPr>
          <w:rFonts w:asciiTheme="majorHAnsi" w:hAnsiTheme="majorHAnsi"/>
          <w:color w:val="000000" w:themeColor="text1"/>
          <w:sz w:val="22"/>
          <w:szCs w:val="22"/>
        </w:rPr>
        <w:t>.</w:t>
      </w:r>
    </w:p>
    <w:p w14:paraId="28F1CBB8" w14:textId="32CAC6BC" w:rsidR="009F23E9" w:rsidRPr="009A747F" w:rsidRDefault="009F23E9" w:rsidP="001C0F33">
      <w:pPr>
        <w:numPr>
          <w:ilvl w:val="0"/>
          <w:numId w:val="29"/>
        </w:numPr>
        <w:jc w:val="both"/>
        <w:rPr>
          <w:rFonts w:asciiTheme="majorHAnsi" w:hAnsiTheme="majorHAnsi"/>
          <w:w w:val="92"/>
          <w:sz w:val="22"/>
          <w:szCs w:val="22"/>
        </w:rPr>
      </w:pPr>
      <w:r w:rsidRPr="009A747F">
        <w:rPr>
          <w:rFonts w:asciiTheme="majorHAnsi" w:hAnsiTheme="majorHAnsi"/>
          <w:color w:val="000000" w:themeColor="text1"/>
          <w:w w:val="92"/>
          <w:sz w:val="22"/>
          <w:szCs w:val="22"/>
        </w:rPr>
        <w:t>March 8, 2017: Meeting with Mr. Bello Abdulmajeed (FMA</w:t>
      </w:r>
      <w:r w:rsidRPr="009A747F">
        <w:rPr>
          <w:rFonts w:asciiTheme="majorHAnsi" w:hAnsiTheme="majorHAnsi"/>
          <w:w w:val="92"/>
          <w:sz w:val="22"/>
          <w:szCs w:val="22"/>
        </w:rPr>
        <w:t xml:space="preserve">RD) regarding </w:t>
      </w:r>
      <w:r w:rsidR="00583C29" w:rsidRPr="009A747F">
        <w:rPr>
          <w:rFonts w:asciiTheme="majorHAnsi" w:hAnsiTheme="majorHAnsi"/>
          <w:w w:val="92"/>
          <w:sz w:val="22"/>
          <w:szCs w:val="22"/>
        </w:rPr>
        <w:t xml:space="preserve">the </w:t>
      </w:r>
      <w:r w:rsidRPr="009A747F">
        <w:rPr>
          <w:rFonts w:asciiTheme="majorHAnsi" w:hAnsiTheme="majorHAnsi"/>
          <w:w w:val="92"/>
          <w:sz w:val="22"/>
          <w:szCs w:val="22"/>
        </w:rPr>
        <w:t>42</w:t>
      </w:r>
      <w:r w:rsidRPr="009A747F">
        <w:rPr>
          <w:rFonts w:asciiTheme="majorHAnsi" w:hAnsiTheme="majorHAnsi"/>
          <w:w w:val="92"/>
          <w:sz w:val="22"/>
          <w:szCs w:val="22"/>
          <w:vertAlign w:val="superscript"/>
        </w:rPr>
        <w:t>nd</w:t>
      </w:r>
      <w:r w:rsidRPr="009A747F">
        <w:rPr>
          <w:rFonts w:asciiTheme="majorHAnsi" w:hAnsiTheme="majorHAnsi"/>
          <w:w w:val="92"/>
          <w:sz w:val="22"/>
          <w:szCs w:val="22"/>
        </w:rPr>
        <w:t xml:space="preserve"> Regular Meeting of the National Council on Agriculture and Rural Development in Umahia, Abia State. Meeting attended by Dr. George Mavrotas and Mr. John Mazunda</w:t>
      </w:r>
      <w:r w:rsidR="00377C86" w:rsidRPr="009A747F">
        <w:rPr>
          <w:rFonts w:asciiTheme="majorHAnsi" w:hAnsiTheme="majorHAnsi"/>
          <w:w w:val="92"/>
          <w:sz w:val="22"/>
          <w:szCs w:val="22"/>
        </w:rPr>
        <w:t>.</w:t>
      </w:r>
    </w:p>
    <w:p w14:paraId="5F210D56" w14:textId="2214E364" w:rsidR="00EE7437" w:rsidRPr="009A747F" w:rsidRDefault="006F0737" w:rsidP="001C0F33">
      <w:pPr>
        <w:numPr>
          <w:ilvl w:val="0"/>
          <w:numId w:val="29"/>
        </w:numPr>
        <w:jc w:val="both"/>
        <w:rPr>
          <w:rFonts w:asciiTheme="majorHAnsi" w:hAnsiTheme="majorHAnsi"/>
          <w:color w:val="000000" w:themeColor="text1"/>
          <w:w w:val="92"/>
          <w:sz w:val="22"/>
          <w:szCs w:val="22"/>
        </w:rPr>
      </w:pPr>
      <w:r w:rsidRPr="009A747F">
        <w:rPr>
          <w:rFonts w:asciiTheme="majorHAnsi" w:hAnsiTheme="majorHAnsi"/>
          <w:w w:val="92"/>
          <w:sz w:val="22"/>
          <w:szCs w:val="22"/>
        </w:rPr>
        <w:t>March 9, 2017: Nigeria</w:t>
      </w:r>
      <w:r w:rsidR="00EE7437" w:rsidRPr="009A747F">
        <w:rPr>
          <w:rFonts w:asciiTheme="majorHAnsi" w:hAnsiTheme="majorHAnsi"/>
          <w:w w:val="92"/>
          <w:sz w:val="22"/>
          <w:szCs w:val="22"/>
        </w:rPr>
        <w:t xml:space="preserve"> Agricultural Policy Project Management Meeting with N</w:t>
      </w:r>
      <w:r w:rsidR="00583C29" w:rsidRPr="009A747F">
        <w:rPr>
          <w:rFonts w:asciiTheme="majorHAnsi" w:hAnsiTheme="majorHAnsi"/>
          <w:w w:val="92"/>
          <w:sz w:val="22"/>
          <w:szCs w:val="22"/>
        </w:rPr>
        <w:t>ational Advisory Committee (N</w:t>
      </w:r>
      <w:r w:rsidR="00EE7437" w:rsidRPr="009A747F">
        <w:rPr>
          <w:rFonts w:asciiTheme="majorHAnsi" w:hAnsiTheme="majorHAnsi"/>
          <w:w w:val="92"/>
          <w:sz w:val="22"/>
          <w:szCs w:val="22"/>
        </w:rPr>
        <w:t>AC</w:t>
      </w:r>
      <w:r w:rsidR="00583C29" w:rsidRPr="009A747F">
        <w:rPr>
          <w:rFonts w:asciiTheme="majorHAnsi" w:hAnsiTheme="majorHAnsi"/>
          <w:w w:val="92"/>
          <w:sz w:val="22"/>
          <w:szCs w:val="22"/>
        </w:rPr>
        <w:t>)</w:t>
      </w:r>
      <w:r w:rsidR="00EE7437" w:rsidRPr="009A747F">
        <w:rPr>
          <w:rFonts w:asciiTheme="majorHAnsi" w:hAnsiTheme="majorHAnsi"/>
          <w:w w:val="92"/>
          <w:sz w:val="22"/>
          <w:szCs w:val="22"/>
        </w:rPr>
        <w:t xml:space="preserve"> members at the IFPRI Abuja Office to discuss project implementation related issues. Meeting attended by</w:t>
      </w:r>
      <w:r w:rsidR="00386D77" w:rsidRPr="009A747F">
        <w:rPr>
          <w:rFonts w:asciiTheme="majorHAnsi" w:hAnsiTheme="majorHAnsi"/>
          <w:w w:val="92"/>
          <w:sz w:val="22"/>
          <w:szCs w:val="22"/>
        </w:rPr>
        <w:t xml:space="preserve"> Mr. Bello Abdulmajeed (NAC member),</w:t>
      </w:r>
      <w:r w:rsidR="00B03342" w:rsidRPr="009A747F">
        <w:rPr>
          <w:rFonts w:asciiTheme="majorHAnsi" w:hAnsiTheme="majorHAnsi"/>
          <w:w w:val="92"/>
          <w:sz w:val="22"/>
          <w:szCs w:val="22"/>
        </w:rPr>
        <w:t xml:space="preserve"> Professor Olu Ajakaiye (NAC member), </w:t>
      </w:r>
      <w:r w:rsidR="00386D77" w:rsidRPr="009A747F">
        <w:rPr>
          <w:rFonts w:asciiTheme="majorHAnsi" w:hAnsiTheme="majorHAnsi"/>
          <w:w w:val="92"/>
          <w:sz w:val="22"/>
          <w:szCs w:val="22"/>
        </w:rPr>
        <w:t xml:space="preserve">Alhaji Abba Auchan (NAC member), </w:t>
      </w:r>
      <w:r w:rsidR="00B03342" w:rsidRPr="009A747F">
        <w:rPr>
          <w:rFonts w:asciiTheme="majorHAnsi" w:hAnsiTheme="majorHAnsi"/>
          <w:w w:val="92"/>
          <w:sz w:val="22"/>
          <w:szCs w:val="22"/>
        </w:rPr>
        <w:t>Dr. Aminu Ibrahim (NAC Member)</w:t>
      </w:r>
      <w:r w:rsidR="00386D77" w:rsidRPr="009A747F">
        <w:rPr>
          <w:rFonts w:asciiTheme="majorHAnsi" w:hAnsiTheme="majorHAnsi"/>
          <w:w w:val="92"/>
          <w:sz w:val="22"/>
          <w:szCs w:val="22"/>
        </w:rPr>
        <w:t>, Ms. Lizzy Igbine (NAC member),</w:t>
      </w:r>
      <w:r w:rsidR="00EE7437" w:rsidRPr="009A747F">
        <w:rPr>
          <w:rFonts w:asciiTheme="majorHAnsi" w:hAnsiTheme="majorHAnsi"/>
          <w:w w:val="92"/>
          <w:sz w:val="22"/>
          <w:szCs w:val="22"/>
        </w:rPr>
        <w:t xml:space="preserve"> </w:t>
      </w:r>
      <w:r w:rsidR="00B03342" w:rsidRPr="009A747F">
        <w:rPr>
          <w:rFonts w:asciiTheme="majorHAnsi" w:hAnsiTheme="majorHAnsi"/>
          <w:w w:val="92"/>
          <w:sz w:val="22"/>
          <w:szCs w:val="22"/>
        </w:rPr>
        <w:t>Dr. Saweda Liverpool-Tasie</w:t>
      </w:r>
      <w:r w:rsidR="00386D77" w:rsidRPr="009A747F">
        <w:rPr>
          <w:rFonts w:asciiTheme="majorHAnsi" w:hAnsiTheme="majorHAnsi"/>
          <w:w w:val="92"/>
          <w:sz w:val="22"/>
          <w:szCs w:val="22"/>
        </w:rPr>
        <w:t>, Mr. Steve Longabaugh</w:t>
      </w:r>
      <w:r w:rsidR="00B03342" w:rsidRPr="009A747F">
        <w:rPr>
          <w:rFonts w:asciiTheme="majorHAnsi" w:hAnsiTheme="majorHAnsi"/>
          <w:w w:val="92"/>
          <w:sz w:val="22"/>
          <w:szCs w:val="22"/>
        </w:rPr>
        <w:t xml:space="preserve">, </w:t>
      </w:r>
      <w:r w:rsidR="00EE7437" w:rsidRPr="009A747F">
        <w:rPr>
          <w:rFonts w:asciiTheme="majorHAnsi" w:hAnsiTheme="majorHAnsi"/>
          <w:w w:val="92"/>
          <w:sz w:val="22"/>
          <w:szCs w:val="22"/>
        </w:rPr>
        <w:t xml:space="preserve">Dr. George Mavrotas (Chief of Party), </w:t>
      </w:r>
      <w:r w:rsidR="00386D77" w:rsidRPr="009A747F">
        <w:rPr>
          <w:rFonts w:asciiTheme="majorHAnsi" w:hAnsiTheme="majorHAnsi"/>
          <w:w w:val="92"/>
          <w:sz w:val="22"/>
          <w:szCs w:val="22"/>
        </w:rPr>
        <w:t xml:space="preserve">Mr. John Mazunda, Professor Placid Njoku (NAC </w:t>
      </w:r>
      <w:r w:rsidR="00386D77" w:rsidRPr="009A747F">
        <w:rPr>
          <w:rFonts w:asciiTheme="majorHAnsi" w:hAnsiTheme="majorHAnsi"/>
          <w:color w:val="000000" w:themeColor="text1"/>
          <w:w w:val="92"/>
          <w:sz w:val="22"/>
          <w:szCs w:val="22"/>
        </w:rPr>
        <w:t xml:space="preserve">member), and </w:t>
      </w:r>
      <w:r w:rsidR="00EE7437" w:rsidRPr="009A747F">
        <w:rPr>
          <w:rFonts w:asciiTheme="majorHAnsi" w:hAnsiTheme="majorHAnsi"/>
          <w:color w:val="000000" w:themeColor="text1"/>
          <w:w w:val="92"/>
          <w:sz w:val="22"/>
          <w:szCs w:val="22"/>
        </w:rPr>
        <w:t>Dr. Oyinkan Tasie</w:t>
      </w:r>
      <w:r w:rsidR="0065425A">
        <w:rPr>
          <w:rFonts w:asciiTheme="majorHAnsi" w:hAnsiTheme="majorHAnsi"/>
          <w:color w:val="000000" w:themeColor="text1"/>
          <w:w w:val="92"/>
          <w:sz w:val="22"/>
          <w:szCs w:val="22"/>
        </w:rPr>
        <w:t>.</w:t>
      </w:r>
      <w:r w:rsidR="00EE7437" w:rsidRPr="009A747F">
        <w:rPr>
          <w:rFonts w:asciiTheme="majorHAnsi" w:hAnsiTheme="majorHAnsi"/>
          <w:color w:val="000000" w:themeColor="text1"/>
          <w:w w:val="92"/>
          <w:sz w:val="22"/>
          <w:szCs w:val="22"/>
        </w:rPr>
        <w:t xml:space="preserve"> </w:t>
      </w:r>
    </w:p>
    <w:p w14:paraId="0263D8F3" w14:textId="0B0FFD0A" w:rsidR="00455452" w:rsidRPr="009A747F" w:rsidRDefault="00455452">
      <w:pPr>
        <w:numPr>
          <w:ilvl w:val="0"/>
          <w:numId w:val="29"/>
        </w:numPr>
        <w:jc w:val="both"/>
        <w:rPr>
          <w:rFonts w:asciiTheme="majorHAnsi" w:hAnsiTheme="majorHAnsi"/>
          <w:color w:val="000000" w:themeColor="text1"/>
          <w:w w:val="92"/>
          <w:sz w:val="22"/>
          <w:szCs w:val="22"/>
        </w:rPr>
      </w:pPr>
      <w:r w:rsidRPr="009A747F">
        <w:rPr>
          <w:rFonts w:asciiTheme="majorHAnsi" w:hAnsiTheme="majorHAnsi"/>
          <w:color w:val="000000" w:themeColor="text1"/>
          <w:w w:val="92"/>
          <w:sz w:val="22"/>
          <w:szCs w:val="22"/>
        </w:rPr>
        <w:t xml:space="preserve">March 13, 2017: </w:t>
      </w:r>
      <w:r w:rsidRPr="009A747F">
        <w:rPr>
          <w:rFonts w:asciiTheme="majorHAnsi" w:hAnsiTheme="majorHAnsi"/>
          <w:color w:val="000000" w:themeColor="text1"/>
          <w:sz w:val="22"/>
          <w:szCs w:val="22"/>
        </w:rPr>
        <w:t>Meeting with Commissioner for Agriculture, Ebonyi State (Mr. Uchenna Orji), Ag. Permanent Secretary (Dr. Ibiam Okoro) and Director</w:t>
      </w:r>
      <w:r w:rsidR="00BD7CD3" w:rsidRPr="009A747F">
        <w:rPr>
          <w:rFonts w:asciiTheme="majorHAnsi" w:hAnsiTheme="majorHAnsi"/>
          <w:color w:val="000000" w:themeColor="text1"/>
          <w:sz w:val="22"/>
          <w:szCs w:val="22"/>
        </w:rPr>
        <w:t>,</w:t>
      </w:r>
      <w:r w:rsidRPr="009A747F">
        <w:rPr>
          <w:rFonts w:asciiTheme="majorHAnsi" w:hAnsiTheme="majorHAnsi"/>
          <w:color w:val="000000" w:themeColor="text1"/>
          <w:sz w:val="22"/>
          <w:szCs w:val="22"/>
        </w:rPr>
        <w:t xml:space="preserve"> Planning Research and Statistics all of the State Ministry of Agriculture on the States’ request for collaboration on the review of the State Agricultural Policy. Meeti</w:t>
      </w:r>
      <w:r w:rsidR="00EA48F8" w:rsidRPr="009A747F">
        <w:rPr>
          <w:rFonts w:asciiTheme="majorHAnsi" w:hAnsiTheme="majorHAnsi"/>
          <w:color w:val="000000" w:themeColor="text1"/>
          <w:sz w:val="22"/>
          <w:szCs w:val="22"/>
        </w:rPr>
        <w:t>n</w:t>
      </w:r>
      <w:r w:rsidRPr="009A747F">
        <w:rPr>
          <w:rFonts w:asciiTheme="majorHAnsi" w:hAnsiTheme="majorHAnsi"/>
          <w:color w:val="000000" w:themeColor="text1"/>
          <w:sz w:val="22"/>
          <w:szCs w:val="22"/>
        </w:rPr>
        <w:t>g attended by Dr. Oyinkan Tasie</w:t>
      </w:r>
      <w:r w:rsidR="0065425A">
        <w:rPr>
          <w:rFonts w:asciiTheme="majorHAnsi" w:hAnsiTheme="majorHAnsi"/>
          <w:color w:val="000000" w:themeColor="text1"/>
          <w:sz w:val="22"/>
          <w:szCs w:val="22"/>
        </w:rPr>
        <w:t>.</w:t>
      </w:r>
    </w:p>
    <w:p w14:paraId="12097EA0" w14:textId="2CE38481" w:rsidR="006F0737" w:rsidRPr="009A747F" w:rsidRDefault="006F0737" w:rsidP="001C0F33">
      <w:pPr>
        <w:numPr>
          <w:ilvl w:val="0"/>
          <w:numId w:val="29"/>
        </w:numPr>
        <w:jc w:val="both"/>
        <w:rPr>
          <w:rFonts w:asciiTheme="majorHAnsi" w:hAnsiTheme="majorHAnsi"/>
          <w:w w:val="92"/>
          <w:sz w:val="22"/>
          <w:szCs w:val="22"/>
        </w:rPr>
      </w:pPr>
      <w:r w:rsidRPr="009A747F">
        <w:rPr>
          <w:rFonts w:asciiTheme="majorHAnsi" w:hAnsiTheme="majorHAnsi"/>
          <w:color w:val="000000" w:themeColor="text1"/>
          <w:w w:val="92"/>
          <w:sz w:val="22"/>
          <w:szCs w:val="22"/>
        </w:rPr>
        <w:t xml:space="preserve">March 13, 2017: Meeting with Dr. Sarma Mallubhotla of eHealth </w:t>
      </w:r>
      <w:r w:rsidR="009F23E9" w:rsidRPr="009A747F">
        <w:rPr>
          <w:rFonts w:asciiTheme="majorHAnsi" w:hAnsiTheme="majorHAnsi"/>
          <w:color w:val="000000" w:themeColor="text1"/>
          <w:w w:val="92"/>
          <w:sz w:val="22"/>
          <w:szCs w:val="22"/>
        </w:rPr>
        <w:t xml:space="preserve">Africa to discuss the Nigeria Agricultural Policy Project objectives </w:t>
      </w:r>
      <w:r w:rsidR="00583C29" w:rsidRPr="009A747F">
        <w:rPr>
          <w:rFonts w:asciiTheme="majorHAnsi" w:hAnsiTheme="majorHAnsi"/>
          <w:color w:val="000000" w:themeColor="text1"/>
          <w:w w:val="92"/>
          <w:sz w:val="22"/>
          <w:szCs w:val="22"/>
        </w:rPr>
        <w:t>(</w:t>
      </w:r>
      <w:r w:rsidR="009F23E9" w:rsidRPr="009A747F">
        <w:rPr>
          <w:rFonts w:asciiTheme="majorHAnsi" w:hAnsiTheme="majorHAnsi"/>
          <w:color w:val="000000" w:themeColor="text1"/>
          <w:w w:val="92"/>
          <w:sz w:val="22"/>
          <w:szCs w:val="22"/>
        </w:rPr>
        <w:t>via Skype</w:t>
      </w:r>
      <w:r w:rsidR="00583C29" w:rsidRPr="009A747F">
        <w:rPr>
          <w:rFonts w:asciiTheme="majorHAnsi" w:hAnsiTheme="majorHAnsi"/>
          <w:color w:val="000000" w:themeColor="text1"/>
          <w:w w:val="92"/>
          <w:sz w:val="22"/>
          <w:szCs w:val="22"/>
        </w:rPr>
        <w:t>)</w:t>
      </w:r>
      <w:r w:rsidR="009F23E9" w:rsidRPr="009A747F">
        <w:rPr>
          <w:rFonts w:asciiTheme="majorHAnsi" w:hAnsiTheme="majorHAnsi"/>
          <w:color w:val="000000" w:themeColor="text1"/>
          <w:w w:val="92"/>
          <w:sz w:val="22"/>
          <w:szCs w:val="22"/>
        </w:rPr>
        <w:t xml:space="preserve">. Meeting </w:t>
      </w:r>
      <w:r w:rsidR="009F23E9" w:rsidRPr="009A747F">
        <w:rPr>
          <w:rFonts w:asciiTheme="majorHAnsi" w:hAnsiTheme="majorHAnsi"/>
          <w:w w:val="92"/>
          <w:sz w:val="22"/>
          <w:szCs w:val="22"/>
        </w:rPr>
        <w:t>attended by Dr. George Mavrotas and Mr. John Mazunda.</w:t>
      </w:r>
    </w:p>
    <w:p w14:paraId="114B8690" w14:textId="7FF5927B" w:rsidR="009935B2" w:rsidRPr="009A747F" w:rsidRDefault="009935B2" w:rsidP="001C0F33">
      <w:pPr>
        <w:numPr>
          <w:ilvl w:val="0"/>
          <w:numId w:val="29"/>
        </w:numPr>
        <w:jc w:val="both"/>
        <w:rPr>
          <w:rFonts w:asciiTheme="majorHAnsi" w:hAnsiTheme="majorHAnsi"/>
          <w:w w:val="92"/>
          <w:sz w:val="22"/>
          <w:szCs w:val="22"/>
        </w:rPr>
      </w:pPr>
      <w:r w:rsidRPr="009A747F">
        <w:rPr>
          <w:rFonts w:asciiTheme="majorHAnsi" w:hAnsiTheme="majorHAnsi"/>
          <w:w w:val="92"/>
          <w:sz w:val="22"/>
          <w:szCs w:val="22"/>
        </w:rPr>
        <w:t>March 17, 2017: Feed the Future Implementing Partners’ meeting organized by USAID/Nigeria at Bon Hotel, Abuja. Attended by Dr. George Mavrotas and Mr. John Mazunda on behalf of the Project management team.</w:t>
      </w:r>
    </w:p>
    <w:p w14:paraId="1975EBE6" w14:textId="6AD832E3" w:rsidR="006F0737" w:rsidRPr="009A747F" w:rsidRDefault="006F0737" w:rsidP="001C0F33">
      <w:pPr>
        <w:numPr>
          <w:ilvl w:val="0"/>
          <w:numId w:val="29"/>
        </w:numPr>
        <w:jc w:val="both"/>
        <w:rPr>
          <w:rFonts w:asciiTheme="majorHAnsi" w:hAnsiTheme="majorHAnsi"/>
          <w:w w:val="92"/>
          <w:sz w:val="22"/>
          <w:szCs w:val="22"/>
        </w:rPr>
      </w:pPr>
      <w:r w:rsidRPr="009A747F">
        <w:rPr>
          <w:rFonts w:asciiTheme="majorHAnsi" w:hAnsiTheme="majorHAnsi"/>
          <w:w w:val="92"/>
          <w:sz w:val="22"/>
          <w:szCs w:val="22"/>
        </w:rPr>
        <w:t>March 22, 2017: Agriculture Donor Working Group Meeting at the World Bank Office in Abuja. Meeting attended by Dr. George Mavrotas and Mr. John Mazunda</w:t>
      </w:r>
      <w:r w:rsidR="00377C86" w:rsidRPr="009A747F">
        <w:rPr>
          <w:rFonts w:asciiTheme="majorHAnsi" w:hAnsiTheme="majorHAnsi"/>
          <w:w w:val="92"/>
          <w:sz w:val="22"/>
          <w:szCs w:val="22"/>
        </w:rPr>
        <w:t>. The new Permanent Secretary of FMARD also attended the meeting.</w:t>
      </w:r>
    </w:p>
    <w:p w14:paraId="5BE7A920" w14:textId="77777777" w:rsidR="006F0737" w:rsidRPr="009A747F" w:rsidRDefault="006F0737" w:rsidP="006F0737">
      <w:pPr>
        <w:ind w:left="720"/>
        <w:jc w:val="both"/>
        <w:rPr>
          <w:rFonts w:asciiTheme="majorHAnsi" w:hAnsiTheme="majorHAnsi"/>
          <w:w w:val="92"/>
          <w:sz w:val="22"/>
          <w:szCs w:val="22"/>
        </w:rPr>
      </w:pPr>
    </w:p>
    <w:p w14:paraId="615010E8" w14:textId="77777777" w:rsidR="00B20294" w:rsidRPr="00B03342" w:rsidRDefault="00B20294">
      <w:pPr>
        <w:rPr>
          <w:rFonts w:asciiTheme="majorHAnsi" w:hAnsiTheme="majorHAnsi"/>
          <w:b/>
          <w:bCs/>
          <w:w w:val="92"/>
          <w:kern w:val="32"/>
          <w:sz w:val="28"/>
          <w:szCs w:val="28"/>
        </w:rPr>
      </w:pPr>
      <w:r w:rsidRPr="00B03342">
        <w:rPr>
          <w:rFonts w:asciiTheme="majorHAnsi" w:hAnsiTheme="majorHAnsi"/>
          <w:w w:val="92"/>
          <w:sz w:val="28"/>
          <w:szCs w:val="28"/>
        </w:rPr>
        <w:br w:type="page"/>
      </w:r>
    </w:p>
    <w:p w14:paraId="57A57DC7" w14:textId="77777777" w:rsidR="00EE670E" w:rsidRPr="001C03A9" w:rsidRDefault="00EE670E" w:rsidP="00EE670E">
      <w:pPr>
        <w:pStyle w:val="Heading1"/>
        <w:numPr>
          <w:ilvl w:val="0"/>
          <w:numId w:val="0"/>
        </w:numPr>
        <w:rPr>
          <w:rFonts w:cs="Times New Roman"/>
          <w:w w:val="92"/>
          <w:sz w:val="28"/>
          <w:szCs w:val="28"/>
        </w:rPr>
      </w:pPr>
      <w:bookmarkStart w:id="38" w:name="_Toc484776179"/>
      <w:r w:rsidRPr="001C03A9">
        <w:rPr>
          <w:rFonts w:eastAsia="Times New Roman" w:cs="Times New Roman"/>
          <w:w w:val="92"/>
          <w:sz w:val="28"/>
          <w:szCs w:val="28"/>
        </w:rPr>
        <w:t>ANN</w:t>
      </w:r>
      <w:r w:rsidRPr="001C03A9">
        <w:rPr>
          <w:rFonts w:eastAsia="Times New Roman" w:cs="Times New Roman"/>
          <w:spacing w:val="1"/>
          <w:w w:val="92"/>
          <w:sz w:val="28"/>
          <w:szCs w:val="28"/>
        </w:rPr>
        <w:t>E</w:t>
      </w:r>
      <w:r w:rsidRPr="001C03A9">
        <w:rPr>
          <w:rFonts w:eastAsia="Times New Roman" w:cs="Times New Roman"/>
          <w:w w:val="92"/>
          <w:sz w:val="28"/>
          <w:szCs w:val="28"/>
        </w:rPr>
        <w:t xml:space="preserve">X </w:t>
      </w:r>
      <w:r w:rsidR="00FE0DF9" w:rsidRPr="001C03A9">
        <w:rPr>
          <w:rFonts w:eastAsia="Times New Roman" w:cs="Times New Roman"/>
          <w:spacing w:val="11"/>
          <w:w w:val="92"/>
          <w:sz w:val="28"/>
          <w:szCs w:val="28"/>
        </w:rPr>
        <w:t>E</w:t>
      </w:r>
      <w:r w:rsidRPr="001C03A9">
        <w:rPr>
          <w:rFonts w:eastAsia="Times New Roman" w:cs="Times New Roman"/>
          <w:w w:val="92"/>
          <w:sz w:val="28"/>
          <w:szCs w:val="28"/>
        </w:rPr>
        <w:t>:</w:t>
      </w:r>
      <w:r w:rsidRPr="001C03A9">
        <w:rPr>
          <w:rFonts w:cs="Times New Roman"/>
          <w:w w:val="92"/>
          <w:sz w:val="28"/>
          <w:szCs w:val="28"/>
        </w:rPr>
        <w:t xml:space="preserve"> </w:t>
      </w:r>
      <w:r w:rsidR="00FE0DF9" w:rsidRPr="001C03A9">
        <w:rPr>
          <w:rFonts w:cs="Times New Roman"/>
          <w:w w:val="92"/>
          <w:sz w:val="28"/>
          <w:szCs w:val="28"/>
        </w:rPr>
        <w:t>NUMBER OF COLLABORATIVE TEAMS INVOLVING LOCAL PARTNERS</w:t>
      </w:r>
      <w:bookmarkEnd w:id="37"/>
      <w:bookmarkEnd w:id="38"/>
    </w:p>
    <w:tbl>
      <w:tblPr>
        <w:tblStyle w:val="ListTable3"/>
        <w:tblW w:w="9540" w:type="dxa"/>
        <w:tblLook w:val="04A0" w:firstRow="1" w:lastRow="0" w:firstColumn="1" w:lastColumn="0" w:noHBand="0" w:noVBand="1"/>
      </w:tblPr>
      <w:tblGrid>
        <w:gridCol w:w="3960"/>
        <w:gridCol w:w="5580"/>
      </w:tblGrid>
      <w:tr w:rsidR="00C71110" w:rsidRPr="00773B0E" w14:paraId="334B1496" w14:textId="77777777" w:rsidTr="00C71110">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3960" w:type="dxa"/>
            <w:hideMark/>
          </w:tcPr>
          <w:p w14:paraId="02D731E9" w14:textId="77777777" w:rsidR="00FE0DF9" w:rsidRPr="001C03A9" w:rsidRDefault="00FE0DF9" w:rsidP="006473F7">
            <w:pPr>
              <w:jc w:val="center"/>
              <w:rPr>
                <w:rFonts w:asciiTheme="majorHAnsi" w:hAnsiTheme="majorHAnsi"/>
                <w:b w:val="0"/>
                <w:bCs w:val="0"/>
                <w:sz w:val="22"/>
                <w:szCs w:val="22"/>
              </w:rPr>
            </w:pPr>
            <w:r w:rsidRPr="001C03A9">
              <w:rPr>
                <w:rFonts w:asciiTheme="majorHAnsi" w:hAnsiTheme="majorHAnsi"/>
                <w:sz w:val="22"/>
                <w:szCs w:val="22"/>
              </w:rPr>
              <w:t>Topic</w:t>
            </w:r>
          </w:p>
        </w:tc>
        <w:tc>
          <w:tcPr>
            <w:tcW w:w="5580" w:type="dxa"/>
            <w:hideMark/>
          </w:tcPr>
          <w:p w14:paraId="14A2595E" w14:textId="77777777" w:rsidR="00FE0DF9" w:rsidRPr="001C03A9" w:rsidRDefault="00FE0DF9" w:rsidP="006473F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2"/>
                <w:szCs w:val="22"/>
              </w:rPr>
            </w:pPr>
            <w:r w:rsidRPr="001C03A9">
              <w:rPr>
                <w:rFonts w:asciiTheme="majorHAnsi" w:hAnsiTheme="majorHAnsi"/>
                <w:sz w:val="22"/>
                <w:szCs w:val="22"/>
              </w:rPr>
              <w:t>Members</w:t>
            </w:r>
          </w:p>
        </w:tc>
      </w:tr>
      <w:tr w:rsidR="00FE0DF9" w:rsidRPr="00773B0E" w14:paraId="48F0D5FD" w14:textId="77777777" w:rsidTr="00AB6D6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60" w:type="dxa"/>
          </w:tcPr>
          <w:p w14:paraId="62619A21" w14:textId="77777777" w:rsidR="00FE0DF9" w:rsidRPr="001C03A9" w:rsidRDefault="00FE0DF9" w:rsidP="006473F7">
            <w:pPr>
              <w:rPr>
                <w:rFonts w:asciiTheme="majorHAnsi" w:hAnsiTheme="majorHAnsi"/>
                <w:color w:val="000000"/>
                <w:sz w:val="22"/>
                <w:szCs w:val="22"/>
              </w:rPr>
            </w:pPr>
            <w:r w:rsidRPr="001C03A9">
              <w:rPr>
                <w:rFonts w:asciiTheme="majorHAnsi" w:hAnsiTheme="majorHAnsi"/>
                <w:color w:val="000000"/>
                <w:sz w:val="22"/>
                <w:szCs w:val="22"/>
              </w:rPr>
              <w:t>Climate Change and Agricultural Resilience in Nigeria</w:t>
            </w:r>
          </w:p>
        </w:tc>
        <w:tc>
          <w:tcPr>
            <w:tcW w:w="5580" w:type="dxa"/>
          </w:tcPr>
          <w:p w14:paraId="5562C372" w14:textId="77777777" w:rsidR="00FE0DF9" w:rsidRPr="001C03A9" w:rsidRDefault="00FE0DF9" w:rsidP="0039501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2"/>
                <w:szCs w:val="22"/>
              </w:rPr>
            </w:pPr>
            <w:r w:rsidRPr="001C03A9">
              <w:rPr>
                <w:rFonts w:asciiTheme="majorHAnsi" w:hAnsiTheme="majorHAnsi"/>
                <w:color w:val="000000"/>
                <w:sz w:val="22"/>
                <w:szCs w:val="22"/>
              </w:rPr>
              <w:t>Dr. Laura Schmitt Olabisi, Dr. Saweda Liverpool-Tasie, Dr. Adeola Olajide (UI, Nigeria), Ms</w:t>
            </w:r>
            <w:r w:rsidR="00CF137A" w:rsidRPr="001C03A9">
              <w:rPr>
                <w:rFonts w:asciiTheme="majorHAnsi" w:hAnsiTheme="majorHAnsi"/>
                <w:color w:val="000000"/>
                <w:sz w:val="22"/>
                <w:szCs w:val="22"/>
              </w:rPr>
              <w:t>.</w:t>
            </w:r>
            <w:r w:rsidRPr="001C03A9">
              <w:rPr>
                <w:rFonts w:asciiTheme="majorHAnsi" w:hAnsiTheme="majorHAnsi"/>
                <w:color w:val="000000"/>
                <w:sz w:val="22"/>
                <w:szCs w:val="22"/>
              </w:rPr>
              <w:t xml:space="preserve"> Ekerebi Epiyaigha Charity (UI, Nigeria). Mr. Awoyemi (UI, Nigeria)</w:t>
            </w:r>
          </w:p>
        </w:tc>
      </w:tr>
      <w:tr w:rsidR="00FE0DF9" w:rsidRPr="00773B0E" w14:paraId="05F0AD74" w14:textId="77777777" w:rsidTr="00B85943">
        <w:trPr>
          <w:trHeight w:val="1475"/>
        </w:trPr>
        <w:tc>
          <w:tcPr>
            <w:cnfStyle w:val="001000000000" w:firstRow="0" w:lastRow="0" w:firstColumn="1" w:lastColumn="0" w:oddVBand="0" w:evenVBand="0" w:oddHBand="0" w:evenHBand="0" w:firstRowFirstColumn="0" w:firstRowLastColumn="0" w:lastRowFirstColumn="0" w:lastRowLastColumn="0"/>
            <w:tcW w:w="3960" w:type="dxa"/>
          </w:tcPr>
          <w:p w14:paraId="5A4E2220" w14:textId="77777777" w:rsidR="00FE0DF9" w:rsidRPr="001C03A9" w:rsidRDefault="00FE0DF9" w:rsidP="006473F7">
            <w:pPr>
              <w:rPr>
                <w:rFonts w:asciiTheme="majorHAnsi" w:hAnsiTheme="majorHAnsi"/>
                <w:color w:val="000000"/>
                <w:sz w:val="22"/>
                <w:szCs w:val="22"/>
              </w:rPr>
            </w:pPr>
            <w:r w:rsidRPr="001C03A9">
              <w:rPr>
                <w:rFonts w:asciiTheme="majorHAnsi" w:hAnsiTheme="majorHAnsi"/>
                <w:sz w:val="22"/>
                <w:szCs w:val="22"/>
              </w:rPr>
              <w:t>Exploring how the implications of climate change on cropping systems interact with the broader food system in Nigeria (particularly poultry and/or, fish and/or livestock production)</w:t>
            </w:r>
          </w:p>
        </w:tc>
        <w:tc>
          <w:tcPr>
            <w:tcW w:w="5580" w:type="dxa"/>
          </w:tcPr>
          <w:p w14:paraId="02800FF4" w14:textId="4F9C6063" w:rsidR="00FE0DF9" w:rsidRPr="001C03A9" w:rsidRDefault="00FE0DF9" w:rsidP="0039501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2"/>
                <w:szCs w:val="22"/>
              </w:rPr>
            </w:pPr>
            <w:r w:rsidRPr="001C03A9">
              <w:rPr>
                <w:rFonts w:asciiTheme="majorHAnsi" w:hAnsiTheme="majorHAnsi"/>
                <w:color w:val="000000"/>
                <w:sz w:val="22"/>
                <w:szCs w:val="22"/>
              </w:rPr>
              <w:t>Dr. Saweda Liverpool-Tasie, Dr. Bolarian Omonona (UI, Nigeria), Mr. Wale Ogunleye (UI, Nigeria), Dr. Thomas Reardon , Awa Sanou</w:t>
            </w:r>
            <w:r w:rsidR="006172ED">
              <w:rPr>
                <w:rFonts w:asciiTheme="majorHAnsi" w:hAnsiTheme="majorHAnsi"/>
                <w:color w:val="000000"/>
                <w:sz w:val="22"/>
                <w:szCs w:val="22"/>
              </w:rPr>
              <w:t xml:space="preserve"> </w:t>
            </w:r>
            <w:r w:rsidRPr="001C03A9">
              <w:rPr>
                <w:rFonts w:asciiTheme="majorHAnsi" w:hAnsiTheme="majorHAnsi"/>
                <w:color w:val="000000"/>
                <w:sz w:val="22"/>
                <w:szCs w:val="22"/>
              </w:rPr>
              <w:t xml:space="preserve">and Samantha Padilla </w:t>
            </w:r>
          </w:p>
        </w:tc>
      </w:tr>
      <w:tr w:rsidR="00FE0DF9" w:rsidRPr="00773B0E" w14:paraId="32A7F164" w14:textId="77777777" w:rsidTr="00395017">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3960" w:type="dxa"/>
          </w:tcPr>
          <w:p w14:paraId="7D3AFC41" w14:textId="77777777" w:rsidR="00FE0DF9" w:rsidRPr="001C03A9" w:rsidRDefault="00FE0DF9" w:rsidP="006473F7">
            <w:pPr>
              <w:rPr>
                <w:rFonts w:asciiTheme="majorHAnsi" w:hAnsiTheme="majorHAnsi"/>
                <w:color w:val="000000"/>
                <w:sz w:val="22"/>
                <w:szCs w:val="22"/>
              </w:rPr>
            </w:pPr>
            <w:r w:rsidRPr="001C03A9">
              <w:rPr>
                <w:rFonts w:asciiTheme="majorHAnsi" w:hAnsiTheme="majorHAnsi"/>
                <w:color w:val="000000"/>
                <w:sz w:val="22"/>
                <w:szCs w:val="22"/>
              </w:rPr>
              <w:t>Potential for the generation and diffusion of modern and improved seed varieties</w:t>
            </w:r>
          </w:p>
        </w:tc>
        <w:tc>
          <w:tcPr>
            <w:tcW w:w="5580" w:type="dxa"/>
          </w:tcPr>
          <w:p w14:paraId="5AEC3486" w14:textId="0FE59D40" w:rsidR="00FE0DF9" w:rsidRPr="001C03A9" w:rsidRDefault="00FE0DF9" w:rsidP="006473F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2"/>
                <w:szCs w:val="22"/>
              </w:rPr>
            </w:pPr>
            <w:r w:rsidRPr="001C03A9">
              <w:rPr>
                <w:rFonts w:asciiTheme="majorHAnsi" w:hAnsiTheme="majorHAnsi"/>
                <w:color w:val="000000"/>
                <w:sz w:val="22"/>
                <w:szCs w:val="22"/>
              </w:rPr>
              <w:t>Dr. Hiroyuki Takeshima , Dr. Maji Alhassan Tswako (National Cereals Research Institute (Nigeria)</w:t>
            </w:r>
          </w:p>
        </w:tc>
      </w:tr>
      <w:tr w:rsidR="00FE0DF9" w:rsidRPr="00773B0E" w14:paraId="7E5C53CF" w14:textId="77777777" w:rsidTr="00AB6D6A">
        <w:trPr>
          <w:trHeight w:val="576"/>
        </w:trPr>
        <w:tc>
          <w:tcPr>
            <w:cnfStyle w:val="001000000000" w:firstRow="0" w:lastRow="0" w:firstColumn="1" w:lastColumn="0" w:oddVBand="0" w:evenVBand="0" w:oddHBand="0" w:evenHBand="0" w:firstRowFirstColumn="0" w:firstRowLastColumn="0" w:lastRowFirstColumn="0" w:lastRowLastColumn="0"/>
            <w:tcW w:w="3960" w:type="dxa"/>
          </w:tcPr>
          <w:p w14:paraId="6FE454B4" w14:textId="77777777" w:rsidR="00FE0DF9" w:rsidRPr="001C03A9" w:rsidRDefault="00FE0DF9" w:rsidP="006473F7">
            <w:pPr>
              <w:rPr>
                <w:rFonts w:asciiTheme="majorHAnsi" w:hAnsiTheme="majorHAnsi"/>
                <w:color w:val="000000"/>
                <w:sz w:val="22"/>
                <w:szCs w:val="22"/>
              </w:rPr>
            </w:pPr>
            <w:r w:rsidRPr="001C03A9">
              <w:rPr>
                <w:rFonts w:asciiTheme="majorHAnsi" w:hAnsiTheme="majorHAnsi"/>
                <w:color w:val="000000"/>
                <w:sz w:val="22"/>
                <w:szCs w:val="22"/>
              </w:rPr>
              <w:t>Potential for expanding and improving irrigation systems</w:t>
            </w:r>
          </w:p>
        </w:tc>
        <w:tc>
          <w:tcPr>
            <w:tcW w:w="5580" w:type="dxa"/>
          </w:tcPr>
          <w:p w14:paraId="25927341" w14:textId="578FB74E" w:rsidR="00FE0DF9" w:rsidRPr="001C03A9" w:rsidRDefault="00FE0DF9" w:rsidP="006473F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2"/>
                <w:szCs w:val="22"/>
              </w:rPr>
            </w:pPr>
            <w:r w:rsidRPr="001C03A9">
              <w:rPr>
                <w:rFonts w:asciiTheme="majorHAnsi" w:hAnsiTheme="majorHAnsi"/>
                <w:color w:val="000000"/>
                <w:sz w:val="22"/>
                <w:szCs w:val="22"/>
              </w:rPr>
              <w:t>Dr. Hiroyuki Takeshima</w:t>
            </w:r>
            <w:r w:rsidR="006172ED">
              <w:rPr>
                <w:rFonts w:asciiTheme="majorHAnsi" w:hAnsiTheme="majorHAnsi"/>
                <w:color w:val="000000"/>
                <w:sz w:val="22"/>
                <w:szCs w:val="22"/>
              </w:rPr>
              <w:t xml:space="preserve"> </w:t>
            </w:r>
            <w:r w:rsidRPr="001C03A9">
              <w:rPr>
                <w:rFonts w:asciiTheme="majorHAnsi" w:hAnsiTheme="majorHAnsi"/>
                <w:color w:val="000000"/>
                <w:sz w:val="22"/>
                <w:szCs w:val="22"/>
              </w:rPr>
              <w:t>Ms. Adetola Adeoti (UI, Nigeria), Mr. Olufemi Popoola (UI, Nigeria)</w:t>
            </w:r>
          </w:p>
        </w:tc>
      </w:tr>
      <w:tr w:rsidR="00FE0DF9" w:rsidRPr="00773B0E" w14:paraId="6D0D3712" w14:textId="77777777" w:rsidTr="00AB6D6A">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960" w:type="dxa"/>
          </w:tcPr>
          <w:p w14:paraId="37082C2D" w14:textId="77777777" w:rsidR="00FE0DF9" w:rsidRPr="001C03A9" w:rsidRDefault="00645178" w:rsidP="006473F7">
            <w:pPr>
              <w:rPr>
                <w:rFonts w:asciiTheme="majorHAnsi" w:hAnsiTheme="majorHAnsi"/>
                <w:color w:val="000000"/>
                <w:sz w:val="22"/>
                <w:szCs w:val="22"/>
              </w:rPr>
            </w:pPr>
            <w:r w:rsidRPr="001C03A9">
              <w:rPr>
                <w:rFonts w:asciiTheme="majorHAnsi" w:hAnsiTheme="majorHAnsi"/>
                <w:color w:val="000000"/>
                <w:sz w:val="22"/>
                <w:szCs w:val="22"/>
              </w:rPr>
              <w:t>Drivers of malnutrition in Northern Nigeria</w:t>
            </w:r>
          </w:p>
        </w:tc>
        <w:tc>
          <w:tcPr>
            <w:tcW w:w="5580" w:type="dxa"/>
          </w:tcPr>
          <w:p w14:paraId="4F939D7A" w14:textId="09CDA6A0" w:rsidR="00FE0DF9" w:rsidRPr="001C03A9" w:rsidRDefault="00645178" w:rsidP="006473F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2"/>
                <w:szCs w:val="22"/>
              </w:rPr>
            </w:pPr>
            <w:r w:rsidRPr="001C03A9">
              <w:rPr>
                <w:rFonts w:asciiTheme="majorHAnsi" w:hAnsiTheme="majorHAnsi"/>
                <w:color w:val="000000"/>
                <w:sz w:val="22"/>
                <w:szCs w:val="22"/>
              </w:rPr>
              <w:t>Dr. Todd Benson , Dr. Mulubrhan Amare , Mr. Olusegun Fadare , Ms. Motunrayo Oyeyemi</w:t>
            </w:r>
            <w:r w:rsidR="006172ED">
              <w:rPr>
                <w:rFonts w:asciiTheme="majorHAnsi" w:hAnsiTheme="majorHAnsi"/>
                <w:color w:val="000000"/>
                <w:sz w:val="22"/>
                <w:szCs w:val="22"/>
              </w:rPr>
              <w:t xml:space="preserve"> </w:t>
            </w:r>
          </w:p>
        </w:tc>
      </w:tr>
      <w:tr w:rsidR="00FE0DF9" w:rsidRPr="00773B0E" w14:paraId="4C5ACB83" w14:textId="77777777" w:rsidTr="00AB6D6A">
        <w:trPr>
          <w:trHeight w:val="1070"/>
        </w:trPr>
        <w:tc>
          <w:tcPr>
            <w:cnfStyle w:val="001000000000" w:firstRow="0" w:lastRow="0" w:firstColumn="1" w:lastColumn="0" w:oddVBand="0" w:evenVBand="0" w:oddHBand="0" w:evenHBand="0" w:firstRowFirstColumn="0" w:firstRowLastColumn="0" w:lastRowFirstColumn="0" w:lastRowLastColumn="0"/>
            <w:tcW w:w="3960" w:type="dxa"/>
          </w:tcPr>
          <w:p w14:paraId="2F06A101" w14:textId="77777777" w:rsidR="00FE0DF9" w:rsidRPr="001C03A9" w:rsidRDefault="00FE0DF9" w:rsidP="006473F7">
            <w:pPr>
              <w:rPr>
                <w:rFonts w:asciiTheme="majorHAnsi" w:hAnsiTheme="majorHAnsi"/>
                <w:color w:val="000000"/>
                <w:sz w:val="22"/>
                <w:szCs w:val="22"/>
              </w:rPr>
            </w:pPr>
            <w:r w:rsidRPr="001C03A9">
              <w:rPr>
                <w:rFonts w:asciiTheme="majorHAnsi" w:hAnsiTheme="majorHAnsi"/>
                <w:color w:val="000000"/>
                <w:sz w:val="22"/>
                <w:szCs w:val="22"/>
              </w:rPr>
              <w:t>Understanding the landscape for land access in Nigeria and its relation to food security within the realm of various global factors</w:t>
            </w:r>
          </w:p>
        </w:tc>
        <w:tc>
          <w:tcPr>
            <w:tcW w:w="5580" w:type="dxa"/>
          </w:tcPr>
          <w:p w14:paraId="2C5B79C2" w14:textId="77777777" w:rsidR="00FE0DF9" w:rsidRPr="001C03A9" w:rsidRDefault="00FE0DF9" w:rsidP="0039501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2"/>
                <w:szCs w:val="22"/>
              </w:rPr>
            </w:pPr>
            <w:r w:rsidRPr="001C03A9">
              <w:rPr>
                <w:rFonts w:asciiTheme="majorHAnsi" w:hAnsiTheme="majorHAnsi"/>
                <w:color w:val="000000"/>
                <w:sz w:val="22"/>
                <w:szCs w:val="22"/>
              </w:rPr>
              <w:t>Dr. Oyinkan Tasie, Dr. Evans Osabuohien (</w:t>
            </w:r>
            <w:r w:rsidRPr="001C03A9">
              <w:rPr>
                <w:rFonts w:asciiTheme="majorHAnsi" w:hAnsiTheme="majorHAnsi"/>
                <w:sz w:val="22"/>
                <w:szCs w:val="22"/>
              </w:rPr>
              <w:t>Covenant University, Nigeria)</w:t>
            </w:r>
            <w:r w:rsidR="00F57D44" w:rsidRPr="001C03A9">
              <w:rPr>
                <w:rFonts w:asciiTheme="majorHAnsi" w:hAnsiTheme="majorHAnsi"/>
                <w:sz w:val="22"/>
                <w:szCs w:val="22"/>
              </w:rPr>
              <w:t>; Mrs</w:t>
            </w:r>
            <w:r w:rsidR="000A7637" w:rsidRPr="001C03A9">
              <w:rPr>
                <w:rFonts w:asciiTheme="majorHAnsi" w:hAnsiTheme="majorHAnsi"/>
                <w:sz w:val="22"/>
                <w:szCs w:val="22"/>
              </w:rPr>
              <w:t>. Ngozi Adeleye (</w:t>
            </w:r>
            <w:r w:rsidR="00F57D44" w:rsidRPr="001C03A9">
              <w:rPr>
                <w:rFonts w:asciiTheme="majorHAnsi" w:hAnsiTheme="majorHAnsi"/>
                <w:sz w:val="22"/>
                <w:szCs w:val="22"/>
              </w:rPr>
              <w:t xml:space="preserve">Covenant University); </w:t>
            </w:r>
            <w:r w:rsidRPr="001C03A9">
              <w:rPr>
                <w:rFonts w:asciiTheme="majorHAnsi" w:hAnsiTheme="majorHAnsi"/>
                <w:sz w:val="22"/>
                <w:szCs w:val="22"/>
              </w:rPr>
              <w:t>Ms. Amaka Nnaji, (UNN, Nigeria)</w:t>
            </w:r>
          </w:p>
        </w:tc>
      </w:tr>
      <w:tr w:rsidR="00FE0DF9" w:rsidRPr="00773B0E" w14:paraId="15FEBF2E" w14:textId="77777777" w:rsidTr="00AB6D6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960" w:type="dxa"/>
          </w:tcPr>
          <w:p w14:paraId="523E37BB" w14:textId="77777777" w:rsidR="00FE0DF9" w:rsidRPr="001C03A9" w:rsidRDefault="00FE0DF9" w:rsidP="006473F7">
            <w:pPr>
              <w:rPr>
                <w:rFonts w:asciiTheme="majorHAnsi" w:hAnsiTheme="majorHAnsi"/>
                <w:color w:val="000000"/>
                <w:sz w:val="22"/>
                <w:szCs w:val="22"/>
              </w:rPr>
            </w:pPr>
            <w:r w:rsidRPr="001C03A9">
              <w:rPr>
                <w:rFonts w:asciiTheme="majorHAnsi" w:hAnsiTheme="majorHAnsi"/>
                <w:color w:val="000000"/>
                <w:sz w:val="22"/>
                <w:szCs w:val="22"/>
              </w:rPr>
              <w:t>Land governance and investment - implications for sustainable and more effective land tenure administration systems</w:t>
            </w:r>
          </w:p>
        </w:tc>
        <w:tc>
          <w:tcPr>
            <w:tcW w:w="5580" w:type="dxa"/>
          </w:tcPr>
          <w:p w14:paraId="37ECE44A" w14:textId="2962C98C" w:rsidR="00FE0DF9" w:rsidRPr="001C03A9" w:rsidRDefault="00FE0DF9" w:rsidP="006473F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2"/>
                <w:szCs w:val="22"/>
              </w:rPr>
            </w:pPr>
            <w:r w:rsidRPr="001C03A9">
              <w:rPr>
                <w:rFonts w:asciiTheme="majorHAnsi" w:hAnsiTheme="majorHAnsi"/>
                <w:color w:val="000000"/>
                <w:sz w:val="22"/>
                <w:szCs w:val="22"/>
              </w:rPr>
              <w:t>Dr. Hosaena Ghebru , Mr. Austen Okumo (University of Hohenhiem)</w:t>
            </w:r>
          </w:p>
        </w:tc>
      </w:tr>
      <w:tr w:rsidR="00FE0DF9" w:rsidRPr="00773B0E" w14:paraId="2A436C36" w14:textId="77777777" w:rsidTr="00AB6D6A">
        <w:trPr>
          <w:trHeight w:val="864"/>
        </w:trPr>
        <w:tc>
          <w:tcPr>
            <w:cnfStyle w:val="001000000000" w:firstRow="0" w:lastRow="0" w:firstColumn="1" w:lastColumn="0" w:oddVBand="0" w:evenVBand="0" w:oddHBand="0" w:evenHBand="0" w:firstRowFirstColumn="0" w:firstRowLastColumn="0" w:lastRowFirstColumn="0" w:lastRowLastColumn="0"/>
            <w:tcW w:w="3960" w:type="dxa"/>
          </w:tcPr>
          <w:p w14:paraId="68F90872" w14:textId="77777777" w:rsidR="00FE0DF9" w:rsidRPr="001C03A9" w:rsidRDefault="00C71110" w:rsidP="006473F7">
            <w:pPr>
              <w:rPr>
                <w:rFonts w:asciiTheme="majorHAnsi" w:hAnsiTheme="majorHAnsi"/>
                <w:color w:val="000000"/>
                <w:sz w:val="22"/>
                <w:szCs w:val="22"/>
              </w:rPr>
            </w:pPr>
            <w:r w:rsidRPr="001C03A9">
              <w:rPr>
                <w:rFonts w:asciiTheme="majorHAnsi" w:hAnsiTheme="majorHAnsi"/>
                <w:color w:val="000000"/>
                <w:sz w:val="22"/>
                <w:szCs w:val="22"/>
              </w:rPr>
              <w:t>Macroeconomic factor influence on agricultural policy implementation and outcomes</w:t>
            </w:r>
          </w:p>
        </w:tc>
        <w:tc>
          <w:tcPr>
            <w:tcW w:w="5580" w:type="dxa"/>
          </w:tcPr>
          <w:p w14:paraId="34C5FB38" w14:textId="75FCE6E0" w:rsidR="00FE0DF9" w:rsidRPr="001C03A9" w:rsidRDefault="00C71110" w:rsidP="00395017">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22"/>
                <w:szCs w:val="22"/>
              </w:rPr>
            </w:pPr>
            <w:r w:rsidRPr="001C03A9">
              <w:rPr>
                <w:rFonts w:asciiTheme="majorHAnsi" w:hAnsiTheme="majorHAnsi"/>
                <w:color w:val="000000"/>
                <w:sz w:val="22"/>
                <w:szCs w:val="22"/>
              </w:rPr>
              <w:t>Dr. George Mavrotas</w:t>
            </w:r>
            <w:r w:rsidR="00395017" w:rsidRPr="001C03A9">
              <w:rPr>
                <w:rFonts w:asciiTheme="majorHAnsi" w:hAnsiTheme="majorHAnsi"/>
                <w:color w:val="000000"/>
                <w:sz w:val="22"/>
                <w:szCs w:val="22"/>
              </w:rPr>
              <w:t>,</w:t>
            </w:r>
            <w:r w:rsidRPr="001C03A9">
              <w:rPr>
                <w:rFonts w:asciiTheme="majorHAnsi" w:hAnsiTheme="majorHAnsi"/>
                <w:color w:val="000000"/>
                <w:sz w:val="22"/>
                <w:szCs w:val="22"/>
              </w:rPr>
              <w:t xml:space="preserve"> Dr. Patrick Hatzenbuehle</w:t>
            </w:r>
            <w:r w:rsidR="0065425A">
              <w:rPr>
                <w:rFonts w:asciiTheme="majorHAnsi" w:hAnsiTheme="majorHAnsi"/>
                <w:color w:val="000000"/>
                <w:sz w:val="22"/>
                <w:szCs w:val="22"/>
              </w:rPr>
              <w:t>r</w:t>
            </w:r>
            <w:r w:rsidRPr="001C03A9">
              <w:rPr>
                <w:rFonts w:asciiTheme="majorHAnsi" w:hAnsiTheme="majorHAnsi"/>
                <w:color w:val="000000"/>
                <w:sz w:val="22"/>
                <w:szCs w:val="22"/>
              </w:rPr>
              <w:t xml:space="preserve">, </w:t>
            </w:r>
            <w:r w:rsidR="008F5ED3" w:rsidRPr="001C03A9">
              <w:rPr>
                <w:rFonts w:asciiTheme="majorHAnsi" w:hAnsiTheme="majorHAnsi"/>
                <w:color w:val="000000"/>
                <w:sz w:val="22"/>
                <w:szCs w:val="22"/>
              </w:rPr>
              <w:t>Professor Zakari Absulsalam (ABU), Mrs. Jamila Rame Mani (ABU), Dr. Makama Aliyu Saleh (ABU)</w:t>
            </w:r>
          </w:p>
        </w:tc>
      </w:tr>
      <w:tr w:rsidR="00FE0DF9" w:rsidRPr="00773B0E" w14:paraId="5DA802E1" w14:textId="77777777" w:rsidTr="00AB6D6A">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960" w:type="dxa"/>
          </w:tcPr>
          <w:p w14:paraId="779B176D" w14:textId="77777777" w:rsidR="00FE0DF9" w:rsidRPr="001C03A9" w:rsidRDefault="00FE0DF9" w:rsidP="006473F7">
            <w:pPr>
              <w:rPr>
                <w:rFonts w:asciiTheme="majorHAnsi" w:hAnsiTheme="majorHAnsi"/>
                <w:color w:val="000000"/>
                <w:sz w:val="22"/>
                <w:szCs w:val="22"/>
              </w:rPr>
            </w:pPr>
            <w:r w:rsidRPr="001C03A9">
              <w:rPr>
                <w:rFonts w:asciiTheme="majorHAnsi" w:hAnsiTheme="majorHAnsi"/>
                <w:color w:val="000000"/>
                <w:sz w:val="22"/>
                <w:szCs w:val="22"/>
              </w:rPr>
              <w:t>Political Economy of Policymaking in Nigeria: Applying the Kaleidoscope Model</w:t>
            </w:r>
          </w:p>
        </w:tc>
        <w:tc>
          <w:tcPr>
            <w:tcW w:w="5580" w:type="dxa"/>
          </w:tcPr>
          <w:p w14:paraId="13DE9933" w14:textId="4DDACADD" w:rsidR="00FE0DF9" w:rsidRPr="001C03A9" w:rsidRDefault="00FE0DF9" w:rsidP="006473F7">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2"/>
                <w:szCs w:val="22"/>
              </w:rPr>
            </w:pPr>
            <w:r w:rsidRPr="001C03A9">
              <w:rPr>
                <w:rFonts w:asciiTheme="majorHAnsi" w:hAnsiTheme="majorHAnsi"/>
                <w:color w:val="000000"/>
                <w:sz w:val="22"/>
                <w:szCs w:val="22"/>
              </w:rPr>
              <w:t>Dr. Danielle Resnick , Mr. Austen Okumo (University of Hohenhiem)</w:t>
            </w:r>
          </w:p>
        </w:tc>
      </w:tr>
    </w:tbl>
    <w:p w14:paraId="11836B46" w14:textId="77777777" w:rsidR="00FE0DF9" w:rsidRPr="001C03A9" w:rsidRDefault="00FE0DF9" w:rsidP="00AB6D6A">
      <w:pPr>
        <w:rPr>
          <w:rFonts w:asciiTheme="majorHAnsi" w:hAnsiTheme="majorHAnsi"/>
        </w:rPr>
      </w:pPr>
    </w:p>
    <w:p w14:paraId="79B727BB" w14:textId="77777777" w:rsidR="00EE670E" w:rsidRPr="001C03A9" w:rsidRDefault="00EE670E" w:rsidP="00AB6D6A">
      <w:pPr>
        <w:spacing w:after="240"/>
        <w:jc w:val="both"/>
        <w:rPr>
          <w:rFonts w:asciiTheme="majorHAnsi" w:hAnsiTheme="majorHAnsi"/>
          <w:sz w:val="22"/>
          <w:szCs w:val="22"/>
        </w:rPr>
      </w:pPr>
    </w:p>
    <w:p w14:paraId="027C1FD5" w14:textId="77777777" w:rsidR="005C5A94" w:rsidRPr="001C03A9" w:rsidRDefault="005C5A94" w:rsidP="00AB6D6A">
      <w:pPr>
        <w:spacing w:after="240"/>
        <w:jc w:val="both"/>
        <w:rPr>
          <w:rFonts w:asciiTheme="majorHAnsi" w:hAnsiTheme="majorHAnsi"/>
          <w:sz w:val="22"/>
          <w:szCs w:val="22"/>
        </w:rPr>
      </w:pPr>
    </w:p>
    <w:p w14:paraId="6EDDDB42" w14:textId="77777777" w:rsidR="005C5A94" w:rsidRPr="001C03A9" w:rsidRDefault="005C5A94" w:rsidP="00AB6D6A">
      <w:pPr>
        <w:spacing w:after="240"/>
        <w:jc w:val="both"/>
        <w:rPr>
          <w:rFonts w:asciiTheme="majorHAnsi" w:hAnsiTheme="majorHAnsi"/>
          <w:sz w:val="22"/>
          <w:szCs w:val="22"/>
        </w:rPr>
      </w:pPr>
    </w:p>
    <w:p w14:paraId="50316B9D" w14:textId="77777777" w:rsidR="005C5A94" w:rsidRPr="001C03A9" w:rsidRDefault="005C5A94" w:rsidP="00AB6D6A">
      <w:pPr>
        <w:spacing w:after="240"/>
        <w:jc w:val="both"/>
        <w:rPr>
          <w:rFonts w:asciiTheme="majorHAnsi" w:hAnsiTheme="majorHAnsi"/>
          <w:sz w:val="22"/>
          <w:szCs w:val="22"/>
        </w:rPr>
      </w:pPr>
    </w:p>
    <w:p w14:paraId="12FA4187" w14:textId="77777777" w:rsidR="005C5A94" w:rsidRPr="001C03A9" w:rsidRDefault="005C5A94" w:rsidP="00AB6D6A">
      <w:pPr>
        <w:spacing w:after="240"/>
        <w:jc w:val="both"/>
        <w:rPr>
          <w:rFonts w:asciiTheme="majorHAnsi" w:hAnsiTheme="majorHAnsi"/>
          <w:sz w:val="22"/>
          <w:szCs w:val="22"/>
        </w:rPr>
      </w:pPr>
    </w:p>
    <w:p w14:paraId="25B08334" w14:textId="77777777" w:rsidR="005C5A94" w:rsidRPr="001C03A9" w:rsidRDefault="005C5A94" w:rsidP="00AB6D6A">
      <w:pPr>
        <w:spacing w:after="240"/>
        <w:jc w:val="both"/>
        <w:rPr>
          <w:rFonts w:asciiTheme="majorHAnsi" w:hAnsiTheme="majorHAnsi"/>
          <w:sz w:val="22"/>
          <w:szCs w:val="22"/>
        </w:rPr>
      </w:pPr>
    </w:p>
    <w:p w14:paraId="7FA62D57" w14:textId="77777777" w:rsidR="005C5A94" w:rsidRPr="001C03A9" w:rsidRDefault="005C5A94" w:rsidP="00AB6D6A">
      <w:pPr>
        <w:spacing w:after="240"/>
        <w:jc w:val="both"/>
        <w:rPr>
          <w:rFonts w:asciiTheme="majorHAnsi" w:hAnsiTheme="majorHAnsi"/>
          <w:sz w:val="22"/>
          <w:szCs w:val="22"/>
        </w:rPr>
      </w:pPr>
    </w:p>
    <w:p w14:paraId="25265F70" w14:textId="77777777" w:rsidR="005C5A94" w:rsidRPr="001C03A9" w:rsidRDefault="005C5A94" w:rsidP="005C5A94">
      <w:pPr>
        <w:pStyle w:val="Heading1"/>
        <w:numPr>
          <w:ilvl w:val="0"/>
          <w:numId w:val="0"/>
        </w:numPr>
        <w:rPr>
          <w:rFonts w:cs="Times New Roman"/>
          <w:w w:val="92"/>
          <w:sz w:val="28"/>
          <w:szCs w:val="28"/>
        </w:rPr>
      </w:pPr>
      <w:bookmarkStart w:id="39" w:name="_Toc475900251"/>
      <w:bookmarkStart w:id="40" w:name="_Toc484776180"/>
      <w:r w:rsidRPr="001C03A9">
        <w:rPr>
          <w:rFonts w:eastAsia="Times New Roman" w:cs="Times New Roman"/>
          <w:w w:val="92"/>
          <w:sz w:val="28"/>
          <w:szCs w:val="28"/>
        </w:rPr>
        <w:t>ANN</w:t>
      </w:r>
      <w:r w:rsidRPr="001C03A9">
        <w:rPr>
          <w:rFonts w:eastAsia="Times New Roman" w:cs="Times New Roman"/>
          <w:spacing w:val="1"/>
          <w:w w:val="92"/>
          <w:sz w:val="28"/>
          <w:szCs w:val="28"/>
        </w:rPr>
        <w:t>E</w:t>
      </w:r>
      <w:r w:rsidRPr="001C03A9">
        <w:rPr>
          <w:rFonts w:eastAsia="Times New Roman" w:cs="Times New Roman"/>
          <w:w w:val="92"/>
          <w:sz w:val="28"/>
          <w:szCs w:val="28"/>
        </w:rPr>
        <w:t xml:space="preserve">X </w:t>
      </w:r>
      <w:r w:rsidRPr="001C03A9">
        <w:rPr>
          <w:rFonts w:eastAsia="Times New Roman" w:cs="Times New Roman"/>
          <w:spacing w:val="11"/>
          <w:w w:val="92"/>
          <w:sz w:val="28"/>
          <w:szCs w:val="28"/>
        </w:rPr>
        <w:t>F</w:t>
      </w:r>
      <w:r w:rsidRPr="001C03A9">
        <w:rPr>
          <w:rFonts w:eastAsia="Times New Roman" w:cs="Times New Roman"/>
          <w:w w:val="92"/>
          <w:sz w:val="28"/>
          <w:szCs w:val="28"/>
        </w:rPr>
        <w:t>:</w:t>
      </w:r>
      <w:r w:rsidRPr="001C03A9">
        <w:rPr>
          <w:rFonts w:cs="Times New Roman"/>
          <w:w w:val="92"/>
          <w:sz w:val="28"/>
          <w:szCs w:val="28"/>
        </w:rPr>
        <w:t xml:space="preserve"> NUMBER OF TECHNICAL TRAININING COURSES OFFERED</w:t>
      </w:r>
      <w:bookmarkEnd w:id="39"/>
      <w:bookmarkEnd w:id="40"/>
    </w:p>
    <w:tbl>
      <w:tblPr>
        <w:tblStyle w:val="GridTable4"/>
        <w:tblW w:w="0" w:type="auto"/>
        <w:tblLook w:val="04A0" w:firstRow="1" w:lastRow="0" w:firstColumn="1" w:lastColumn="0" w:noHBand="0" w:noVBand="1"/>
      </w:tblPr>
      <w:tblGrid>
        <w:gridCol w:w="5922"/>
        <w:gridCol w:w="3428"/>
      </w:tblGrid>
      <w:tr w:rsidR="005C5A94" w:rsidRPr="00773B0E" w14:paraId="79DE9C4C" w14:textId="77777777" w:rsidTr="009C2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tcPr>
          <w:p w14:paraId="4C2816D7" w14:textId="77777777" w:rsidR="005C5A94" w:rsidRPr="001C03A9" w:rsidRDefault="005C5A94" w:rsidP="005C5A94">
            <w:pPr>
              <w:rPr>
                <w:rFonts w:asciiTheme="majorHAnsi" w:hAnsiTheme="majorHAnsi"/>
              </w:rPr>
            </w:pPr>
            <w:r w:rsidRPr="001C03A9">
              <w:rPr>
                <w:rFonts w:asciiTheme="majorHAnsi" w:hAnsiTheme="majorHAnsi"/>
              </w:rPr>
              <w:t>Course details</w:t>
            </w:r>
          </w:p>
        </w:tc>
        <w:tc>
          <w:tcPr>
            <w:tcW w:w="3438" w:type="dxa"/>
          </w:tcPr>
          <w:p w14:paraId="39011710" w14:textId="77777777" w:rsidR="005C5A94" w:rsidRPr="001C03A9" w:rsidRDefault="005C5A94" w:rsidP="005C5A94">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C03A9">
              <w:rPr>
                <w:rFonts w:asciiTheme="majorHAnsi" w:hAnsiTheme="majorHAnsi"/>
              </w:rPr>
              <w:t>Participants</w:t>
            </w:r>
          </w:p>
        </w:tc>
      </w:tr>
      <w:tr w:rsidR="005C5A94" w:rsidRPr="00773B0E" w14:paraId="348C9D66" w14:textId="77777777" w:rsidTr="009C2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shd w:val="clear" w:color="auto" w:fill="auto"/>
          </w:tcPr>
          <w:p w14:paraId="6C1F077E" w14:textId="77777777" w:rsidR="005C5A94" w:rsidRPr="001C03A9" w:rsidRDefault="006F3B16" w:rsidP="00355C0F">
            <w:pPr>
              <w:pStyle w:val="ListParagraph"/>
              <w:numPr>
                <w:ilvl w:val="0"/>
                <w:numId w:val="18"/>
              </w:numPr>
              <w:jc w:val="both"/>
              <w:rPr>
                <w:rFonts w:asciiTheme="majorHAnsi" w:hAnsiTheme="majorHAnsi"/>
                <w:b w:val="0"/>
                <w:sz w:val="22"/>
                <w:szCs w:val="22"/>
              </w:rPr>
            </w:pPr>
            <w:r w:rsidRPr="001C03A9">
              <w:rPr>
                <w:rFonts w:asciiTheme="majorHAnsi" w:eastAsiaTheme="minorEastAsia" w:hAnsiTheme="majorHAnsi" w:cstheme="minorBidi"/>
                <w:sz w:val="22"/>
                <w:szCs w:val="22"/>
              </w:rPr>
              <w:t>Spatial data collection using Collector for ArcGIS offered in Ondo, January 23-25, 2017</w:t>
            </w:r>
          </w:p>
        </w:tc>
        <w:tc>
          <w:tcPr>
            <w:tcW w:w="3438" w:type="dxa"/>
            <w:shd w:val="clear" w:color="auto" w:fill="auto"/>
          </w:tcPr>
          <w:p w14:paraId="7D6F5E96" w14:textId="77777777" w:rsidR="005C5A94" w:rsidRPr="001C03A9" w:rsidRDefault="006F3B16" w:rsidP="00355C0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w:t>
            </w:r>
            <w:r w:rsidRPr="001C03A9">
              <w:rPr>
                <w:rFonts w:asciiTheme="majorHAnsi" w:eastAsiaTheme="minorEastAsia" w:hAnsiTheme="majorHAnsi" w:cstheme="minorBidi"/>
                <w:bCs/>
                <w:sz w:val="22"/>
                <w:szCs w:val="22"/>
              </w:rPr>
              <w:t xml:space="preserve"> 22 (18 males and 4 females) state-level trainees from the National Bureau of Statistics, Ondo state Land Record Bureau and, the Federal College of Agriculture-FECA</w:t>
            </w:r>
            <w:r w:rsidR="00EB3B5A" w:rsidRPr="001C03A9">
              <w:rPr>
                <w:rFonts w:asciiTheme="majorHAnsi" w:eastAsiaTheme="minorEastAsia" w:hAnsiTheme="majorHAnsi" w:cstheme="minorBidi"/>
                <w:bCs/>
                <w:sz w:val="22"/>
                <w:szCs w:val="22"/>
              </w:rPr>
              <w:t>.</w:t>
            </w:r>
          </w:p>
        </w:tc>
      </w:tr>
      <w:tr w:rsidR="005C5A94" w:rsidRPr="00773B0E" w14:paraId="6256100B" w14:textId="77777777" w:rsidTr="009C2818">
        <w:tc>
          <w:tcPr>
            <w:cnfStyle w:val="001000000000" w:firstRow="0" w:lastRow="0" w:firstColumn="1" w:lastColumn="0" w:oddVBand="0" w:evenVBand="0" w:oddHBand="0" w:evenHBand="0" w:firstRowFirstColumn="0" w:firstRowLastColumn="0" w:lastRowFirstColumn="0" w:lastRowLastColumn="0"/>
            <w:tcW w:w="5940" w:type="dxa"/>
            <w:shd w:val="clear" w:color="auto" w:fill="auto"/>
          </w:tcPr>
          <w:p w14:paraId="117F241B" w14:textId="77777777" w:rsidR="005C5A94" w:rsidRPr="001C03A9" w:rsidRDefault="006F3B16" w:rsidP="006F3B16">
            <w:pPr>
              <w:pStyle w:val="ListParagraph"/>
              <w:numPr>
                <w:ilvl w:val="0"/>
                <w:numId w:val="18"/>
              </w:numPr>
              <w:jc w:val="both"/>
              <w:rPr>
                <w:rFonts w:asciiTheme="majorHAnsi" w:hAnsiTheme="majorHAnsi"/>
                <w:b w:val="0"/>
                <w:bCs w:val="0"/>
                <w:sz w:val="22"/>
                <w:szCs w:val="22"/>
              </w:rPr>
            </w:pPr>
            <w:r w:rsidRPr="001C03A9">
              <w:rPr>
                <w:rFonts w:asciiTheme="majorHAnsi" w:hAnsiTheme="majorHAnsi"/>
                <w:sz w:val="22"/>
                <w:szCs w:val="22"/>
              </w:rPr>
              <w:t>Value Chain Training offered at Ahmadu Bello University, 21-22 February, 2017</w:t>
            </w:r>
          </w:p>
        </w:tc>
        <w:tc>
          <w:tcPr>
            <w:tcW w:w="3438" w:type="dxa"/>
            <w:shd w:val="clear" w:color="auto" w:fill="auto"/>
          </w:tcPr>
          <w:p w14:paraId="5598CF50" w14:textId="77777777" w:rsidR="005C5A94" w:rsidRPr="001C03A9" w:rsidRDefault="006F3B16" w:rsidP="00355C0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99 participants (75 males and 24 females) from civil society, government, and private sector</w:t>
            </w:r>
            <w:r w:rsidR="00EB3B5A" w:rsidRPr="001C03A9">
              <w:rPr>
                <w:rFonts w:asciiTheme="majorHAnsi" w:hAnsiTheme="majorHAnsi"/>
                <w:sz w:val="22"/>
                <w:szCs w:val="22"/>
              </w:rPr>
              <w:t>.</w:t>
            </w:r>
          </w:p>
        </w:tc>
      </w:tr>
      <w:tr w:rsidR="005C5A94" w:rsidRPr="00773B0E" w14:paraId="056E95BE" w14:textId="77777777" w:rsidTr="0069240F">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5940" w:type="dxa"/>
            <w:shd w:val="clear" w:color="auto" w:fill="auto"/>
          </w:tcPr>
          <w:p w14:paraId="1AB269FD" w14:textId="77777777" w:rsidR="005C5A94" w:rsidRPr="001C03A9" w:rsidRDefault="006F3B16" w:rsidP="00355C0F">
            <w:pPr>
              <w:pStyle w:val="ListParagraph"/>
              <w:numPr>
                <w:ilvl w:val="0"/>
                <w:numId w:val="18"/>
              </w:numPr>
              <w:jc w:val="both"/>
              <w:rPr>
                <w:rFonts w:asciiTheme="majorHAnsi" w:hAnsiTheme="majorHAnsi"/>
                <w:b w:val="0"/>
                <w:sz w:val="22"/>
                <w:szCs w:val="22"/>
              </w:rPr>
            </w:pPr>
            <w:r w:rsidRPr="001C03A9">
              <w:rPr>
                <w:rFonts w:asciiTheme="majorHAnsi" w:hAnsiTheme="majorHAnsi"/>
                <w:sz w:val="22"/>
                <w:szCs w:val="22"/>
              </w:rPr>
              <w:t>Data collection and CAPI training offered at Ahmadu Bello University, 22-24 February, 2017</w:t>
            </w:r>
          </w:p>
        </w:tc>
        <w:tc>
          <w:tcPr>
            <w:tcW w:w="3438" w:type="dxa"/>
            <w:shd w:val="clear" w:color="auto" w:fill="auto"/>
          </w:tcPr>
          <w:p w14:paraId="4998C947" w14:textId="77777777" w:rsidR="005C5A94" w:rsidRPr="001C03A9" w:rsidRDefault="006F3B16" w:rsidP="0013650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53 participants (41 males and 12 females) from government, civil society, and private sector</w:t>
            </w:r>
            <w:r w:rsidR="00EB3B5A" w:rsidRPr="001C03A9">
              <w:rPr>
                <w:rFonts w:asciiTheme="majorHAnsi" w:hAnsiTheme="majorHAnsi"/>
                <w:sz w:val="22"/>
                <w:szCs w:val="22"/>
              </w:rPr>
              <w:t>.</w:t>
            </w:r>
          </w:p>
        </w:tc>
      </w:tr>
      <w:tr w:rsidR="0069240F" w:rsidRPr="00773B0E" w14:paraId="53EE3C78" w14:textId="77777777" w:rsidTr="0069240F">
        <w:trPr>
          <w:trHeight w:val="1223"/>
        </w:trPr>
        <w:tc>
          <w:tcPr>
            <w:cnfStyle w:val="001000000000" w:firstRow="0" w:lastRow="0" w:firstColumn="1" w:lastColumn="0" w:oddVBand="0" w:evenVBand="0" w:oddHBand="0" w:evenHBand="0" w:firstRowFirstColumn="0" w:firstRowLastColumn="0" w:lastRowFirstColumn="0" w:lastRowLastColumn="0"/>
            <w:tcW w:w="5940" w:type="dxa"/>
            <w:shd w:val="clear" w:color="auto" w:fill="auto"/>
          </w:tcPr>
          <w:p w14:paraId="7E73518B" w14:textId="77777777" w:rsidR="0069240F" w:rsidRPr="001C03A9" w:rsidRDefault="00EB3B5A" w:rsidP="00355C0F">
            <w:pPr>
              <w:pStyle w:val="ListParagraph"/>
              <w:numPr>
                <w:ilvl w:val="0"/>
                <w:numId w:val="18"/>
              </w:numPr>
              <w:jc w:val="both"/>
              <w:rPr>
                <w:rFonts w:asciiTheme="majorHAnsi" w:hAnsiTheme="majorHAnsi"/>
                <w:b w:val="0"/>
                <w:sz w:val="22"/>
                <w:szCs w:val="22"/>
              </w:rPr>
            </w:pPr>
            <w:r w:rsidRPr="001C03A9">
              <w:rPr>
                <w:rFonts w:asciiTheme="majorHAnsi" w:hAnsiTheme="majorHAnsi"/>
                <w:sz w:val="22"/>
                <w:szCs w:val="22"/>
              </w:rPr>
              <w:t>Article writing offered in Ibadan, 27 February 2017</w:t>
            </w:r>
          </w:p>
        </w:tc>
        <w:tc>
          <w:tcPr>
            <w:tcW w:w="3438" w:type="dxa"/>
            <w:shd w:val="clear" w:color="auto" w:fill="auto"/>
          </w:tcPr>
          <w:p w14:paraId="290C3231" w14:textId="77777777" w:rsidR="0069240F" w:rsidRPr="001C03A9" w:rsidRDefault="00EB3B5A" w:rsidP="0013650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30 participants (16 males and 14 females) from academia.</w:t>
            </w:r>
          </w:p>
        </w:tc>
      </w:tr>
      <w:tr w:rsidR="00EB3B5A" w:rsidRPr="00773B0E" w14:paraId="0D96D188" w14:textId="77777777" w:rsidTr="0069240F">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5940" w:type="dxa"/>
            <w:shd w:val="clear" w:color="auto" w:fill="auto"/>
          </w:tcPr>
          <w:p w14:paraId="7592AA0C" w14:textId="77777777" w:rsidR="00EB3B5A" w:rsidRPr="001C03A9" w:rsidRDefault="00EB3B5A" w:rsidP="00355C0F">
            <w:pPr>
              <w:pStyle w:val="ListParagraph"/>
              <w:numPr>
                <w:ilvl w:val="0"/>
                <w:numId w:val="18"/>
              </w:numPr>
              <w:jc w:val="both"/>
              <w:rPr>
                <w:rFonts w:asciiTheme="majorHAnsi" w:hAnsiTheme="majorHAnsi"/>
                <w:b w:val="0"/>
                <w:sz w:val="22"/>
                <w:szCs w:val="22"/>
              </w:rPr>
            </w:pPr>
            <w:r w:rsidRPr="001C03A9">
              <w:rPr>
                <w:rFonts w:asciiTheme="majorHAnsi" w:hAnsiTheme="majorHAnsi"/>
                <w:sz w:val="22"/>
                <w:szCs w:val="22"/>
              </w:rPr>
              <w:t>Data evaluation training course offered in Abuja, 7-8 March, 2017</w:t>
            </w:r>
          </w:p>
        </w:tc>
        <w:tc>
          <w:tcPr>
            <w:tcW w:w="3438" w:type="dxa"/>
            <w:shd w:val="clear" w:color="auto" w:fill="auto"/>
          </w:tcPr>
          <w:p w14:paraId="16928220" w14:textId="77777777" w:rsidR="00EB3B5A" w:rsidRPr="001C03A9" w:rsidRDefault="00EB3B5A" w:rsidP="0013650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1C03A9">
              <w:rPr>
                <w:rFonts w:asciiTheme="majorHAnsi" w:hAnsiTheme="majorHAnsi"/>
                <w:sz w:val="22"/>
                <w:szCs w:val="22"/>
              </w:rPr>
              <w:t>Attended by 66 participants (58 males and 8 females) from government and academia.</w:t>
            </w:r>
          </w:p>
        </w:tc>
      </w:tr>
    </w:tbl>
    <w:p w14:paraId="18F4AC80" w14:textId="77777777" w:rsidR="005C5A94" w:rsidRPr="001C03A9" w:rsidRDefault="005C5A94" w:rsidP="00684A18">
      <w:pPr>
        <w:rPr>
          <w:rFonts w:asciiTheme="majorHAnsi" w:hAnsiTheme="majorHAnsi"/>
          <w:sz w:val="22"/>
          <w:szCs w:val="22"/>
        </w:rPr>
      </w:pPr>
    </w:p>
    <w:sectPr w:rsidR="005C5A94" w:rsidRPr="001C03A9" w:rsidSect="004E6DBA">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5609" w14:textId="77777777" w:rsidR="00073822" w:rsidRDefault="00073822" w:rsidP="00F245BD">
      <w:r>
        <w:separator/>
      </w:r>
    </w:p>
  </w:endnote>
  <w:endnote w:type="continuationSeparator" w:id="0">
    <w:p w14:paraId="664B4398" w14:textId="77777777" w:rsidR="00073822" w:rsidRDefault="00073822" w:rsidP="00F245BD">
      <w:r>
        <w:continuationSeparator/>
      </w:r>
    </w:p>
  </w:endnote>
  <w:endnote w:type="continuationNotice" w:id="1">
    <w:p w14:paraId="22B3E3BF" w14:textId="77777777" w:rsidR="00073822" w:rsidRDefault="00073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636271"/>
      <w:docPartObj>
        <w:docPartGallery w:val="Page Numbers (Bottom of Page)"/>
        <w:docPartUnique/>
      </w:docPartObj>
    </w:sdtPr>
    <w:sdtEndPr>
      <w:rPr>
        <w:noProof/>
      </w:rPr>
    </w:sdtEndPr>
    <w:sdtContent>
      <w:p w14:paraId="1862C77A" w14:textId="736CC0E3" w:rsidR="00B91BE8" w:rsidRDefault="00B91BE8">
        <w:pPr>
          <w:pStyle w:val="Footer"/>
          <w:jc w:val="center"/>
        </w:pPr>
        <w:r>
          <w:fldChar w:fldCharType="begin"/>
        </w:r>
        <w:r>
          <w:instrText xml:space="preserve"> PAGE   \* MERGEFORMAT </w:instrText>
        </w:r>
        <w:r>
          <w:fldChar w:fldCharType="separate"/>
        </w:r>
        <w:r w:rsidR="00955D04">
          <w:rPr>
            <w:noProof/>
          </w:rPr>
          <w:t>1</w:t>
        </w:r>
        <w:r>
          <w:rPr>
            <w:noProof/>
          </w:rPr>
          <w:fldChar w:fldCharType="end"/>
        </w:r>
      </w:p>
    </w:sdtContent>
  </w:sdt>
  <w:p w14:paraId="208B4F0A" w14:textId="77777777" w:rsidR="00B91BE8" w:rsidRDefault="00B9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96518" w14:textId="77777777" w:rsidR="00073822" w:rsidRDefault="00073822" w:rsidP="00F245BD">
      <w:r>
        <w:separator/>
      </w:r>
    </w:p>
  </w:footnote>
  <w:footnote w:type="continuationSeparator" w:id="0">
    <w:p w14:paraId="0C8CDFCF" w14:textId="77777777" w:rsidR="00073822" w:rsidRDefault="00073822" w:rsidP="00F245BD">
      <w:r>
        <w:continuationSeparator/>
      </w:r>
    </w:p>
  </w:footnote>
  <w:footnote w:type="continuationNotice" w:id="1">
    <w:p w14:paraId="316066FF" w14:textId="77777777" w:rsidR="00073822" w:rsidRDefault="00073822"/>
  </w:footnote>
  <w:footnote w:id="2">
    <w:p w14:paraId="2B4A9944" w14:textId="77777777" w:rsidR="005C7947" w:rsidRPr="00C11CAE" w:rsidRDefault="005C7947" w:rsidP="005C7947">
      <w:pPr>
        <w:pStyle w:val="NoSpacing"/>
        <w:ind w:left="360"/>
        <w:jc w:val="both"/>
        <w:rPr>
          <w:rFonts w:asciiTheme="minorHAnsi" w:eastAsia="Times New Roman" w:hAnsiTheme="minorHAnsi" w:cs="Calibri"/>
          <w:bCs w:val="0"/>
          <w:sz w:val="22"/>
        </w:rPr>
      </w:pPr>
      <w:r>
        <w:rPr>
          <w:rStyle w:val="FootnoteReference"/>
        </w:rPr>
        <w:footnoteRef/>
      </w:r>
      <w:r>
        <w:t xml:space="preserve"> </w:t>
      </w:r>
      <w:r>
        <w:rPr>
          <w:rFonts w:asciiTheme="minorHAnsi" w:eastAsia="Times New Roman" w:hAnsiTheme="minorHAnsi" w:cs="Calibri"/>
          <w:bCs w:val="0"/>
          <w:sz w:val="22"/>
        </w:rPr>
        <w:t>The Project’s</w:t>
      </w:r>
      <w:r w:rsidRPr="00C11CAE">
        <w:rPr>
          <w:rFonts w:asciiTheme="minorHAnsi" w:eastAsia="Times New Roman" w:hAnsiTheme="minorHAnsi" w:cs="Calibri"/>
          <w:bCs w:val="0"/>
          <w:sz w:val="22"/>
        </w:rPr>
        <w:t xml:space="preserve"> annual targets are mostly in line with the USAID FY17 annual work plan (see Appendix B on pages 56 and 57) which was resubmitted to USAID on October 12, 2016 and subsequently approved on November 23 by Dr. Osagie during a NAPP management meeting at the IFPRI Abuja Of</w:t>
      </w:r>
      <w:r>
        <w:rPr>
          <w:rFonts w:asciiTheme="minorHAnsi" w:eastAsia="Times New Roman" w:hAnsiTheme="minorHAnsi" w:cs="Calibri"/>
          <w:bCs w:val="0"/>
          <w:sz w:val="22"/>
        </w:rPr>
        <w:t>fice. The only difference in the Project’s</w:t>
      </w:r>
      <w:r w:rsidRPr="00C11CAE">
        <w:rPr>
          <w:rFonts w:asciiTheme="minorHAnsi" w:eastAsia="Times New Roman" w:hAnsiTheme="minorHAnsi" w:cs="Calibri"/>
          <w:bCs w:val="0"/>
          <w:sz w:val="22"/>
        </w:rPr>
        <w:t xml:space="preserve"> annual targets and those of the FY17 is for indicator # 6 (number of collaborative research teams involving local partners formed and undertaking policy research and analysis). Kindly note that the approved FY17 annual work plan initially planned to have 10 collaborative research teams (including two teams for the two topics requested by USAID on the drivers of malnutrition in Northern Nigeria and bio-technology). Following a management meeting with USAID on 23 November, 2016 (attended by Dr. Osagie and the rest of the Agricultural Policy Project Management team), Dr. Osagie stressed that the malnutrition study was the more urgent of the two studies requested by USAID and as such it should be given priority over the biotechnology study in the annual work plan for year 2. It is for this reason that indicator number was adjusted to 9 collaborative research teams as opposed to 10. The MEP will be adjusted accordingly for year 2 so that it is consistent with current annual targets and the approved FY17 work plan.</w:t>
      </w:r>
    </w:p>
    <w:p w14:paraId="67E68311" w14:textId="77777777" w:rsidR="005C7947" w:rsidRDefault="005C7947" w:rsidP="005C7947">
      <w:pPr>
        <w:pStyle w:val="FootnoteText"/>
      </w:pPr>
    </w:p>
    <w:p w14:paraId="113F1A51" w14:textId="77777777" w:rsidR="005C7947" w:rsidRDefault="005C79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8E9F" w14:textId="77777777" w:rsidR="00B06B86" w:rsidRDefault="00B06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E9A"/>
    <w:multiLevelType w:val="hybridMultilevel"/>
    <w:tmpl w:val="F512436C"/>
    <w:lvl w:ilvl="0" w:tplc="C70E1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90619"/>
    <w:multiLevelType w:val="hybridMultilevel"/>
    <w:tmpl w:val="31085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B75A7"/>
    <w:multiLevelType w:val="hybridMultilevel"/>
    <w:tmpl w:val="816CA29E"/>
    <w:lvl w:ilvl="0" w:tplc="4B9C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72997"/>
    <w:multiLevelType w:val="hybridMultilevel"/>
    <w:tmpl w:val="9C2CE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F95359"/>
    <w:multiLevelType w:val="hybridMultilevel"/>
    <w:tmpl w:val="845C3EA2"/>
    <w:lvl w:ilvl="0" w:tplc="6BCAB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F0A4D"/>
    <w:multiLevelType w:val="multilevel"/>
    <w:tmpl w:val="BCF242B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0EEB7766"/>
    <w:multiLevelType w:val="hybridMultilevel"/>
    <w:tmpl w:val="BF98D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C4B9E"/>
    <w:multiLevelType w:val="hybridMultilevel"/>
    <w:tmpl w:val="68DE6CD4"/>
    <w:lvl w:ilvl="0" w:tplc="D8466ECE">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47749C3"/>
    <w:multiLevelType w:val="hybridMultilevel"/>
    <w:tmpl w:val="57A6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824FD"/>
    <w:multiLevelType w:val="hybridMultilevel"/>
    <w:tmpl w:val="BEFEA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A2504"/>
    <w:multiLevelType w:val="hybridMultilevel"/>
    <w:tmpl w:val="9C2CE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1949A1"/>
    <w:multiLevelType w:val="hybridMultilevel"/>
    <w:tmpl w:val="845C3EA2"/>
    <w:lvl w:ilvl="0" w:tplc="6BCAB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871DB"/>
    <w:multiLevelType w:val="hybridMultilevel"/>
    <w:tmpl w:val="FBD4A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B516118"/>
    <w:multiLevelType w:val="hybridMultilevel"/>
    <w:tmpl w:val="DD9AFD1C"/>
    <w:lvl w:ilvl="0" w:tplc="FD4CE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56717"/>
    <w:multiLevelType w:val="hybridMultilevel"/>
    <w:tmpl w:val="5B6A4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DC14AE"/>
    <w:multiLevelType w:val="hybridMultilevel"/>
    <w:tmpl w:val="D3AAC856"/>
    <w:lvl w:ilvl="0" w:tplc="D8466E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77EEB"/>
    <w:multiLevelType w:val="hybridMultilevel"/>
    <w:tmpl w:val="0BB22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375386"/>
    <w:multiLevelType w:val="hybridMultilevel"/>
    <w:tmpl w:val="D8945AA2"/>
    <w:lvl w:ilvl="0" w:tplc="63FAEA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771F4"/>
    <w:multiLevelType w:val="multilevel"/>
    <w:tmpl w:val="BA86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D32D1"/>
    <w:multiLevelType w:val="hybridMultilevel"/>
    <w:tmpl w:val="96EA23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412694"/>
    <w:multiLevelType w:val="hybridMultilevel"/>
    <w:tmpl w:val="C316C2EC"/>
    <w:lvl w:ilvl="0" w:tplc="5E30D8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668144A"/>
    <w:multiLevelType w:val="hybridMultilevel"/>
    <w:tmpl w:val="C4DA89DA"/>
    <w:lvl w:ilvl="0" w:tplc="C70E1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6136E"/>
    <w:multiLevelType w:val="hybridMultilevel"/>
    <w:tmpl w:val="1BCCBB32"/>
    <w:lvl w:ilvl="0" w:tplc="0409000F">
      <w:start w:val="1"/>
      <w:numFmt w:val="decimal"/>
      <w:lvlText w:val="%1."/>
      <w:lvlJc w:val="left"/>
      <w:pPr>
        <w:ind w:left="81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82A71"/>
    <w:multiLevelType w:val="hybridMultilevel"/>
    <w:tmpl w:val="B82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5728"/>
    <w:multiLevelType w:val="hybridMultilevel"/>
    <w:tmpl w:val="ADD8E1AA"/>
    <w:lvl w:ilvl="0" w:tplc="C53038A0">
      <w:start w:val="1"/>
      <w:numFmt w:val="bullet"/>
      <w:lvlText w:val="–"/>
      <w:lvlJc w:val="left"/>
      <w:pPr>
        <w:tabs>
          <w:tab w:val="num" w:pos="720"/>
        </w:tabs>
        <w:ind w:left="720" w:hanging="360"/>
      </w:pPr>
      <w:rPr>
        <w:rFonts w:ascii="Arial" w:hAnsi="Arial" w:hint="default"/>
      </w:rPr>
    </w:lvl>
    <w:lvl w:ilvl="1" w:tplc="E3CC9C4A">
      <w:start w:val="1"/>
      <w:numFmt w:val="bullet"/>
      <w:lvlText w:val="–"/>
      <w:lvlJc w:val="left"/>
      <w:pPr>
        <w:tabs>
          <w:tab w:val="num" w:pos="1440"/>
        </w:tabs>
        <w:ind w:left="1440" w:hanging="360"/>
      </w:pPr>
      <w:rPr>
        <w:rFonts w:ascii="Arial" w:hAnsi="Arial" w:hint="default"/>
      </w:rPr>
    </w:lvl>
    <w:lvl w:ilvl="2" w:tplc="32BE03C0" w:tentative="1">
      <w:start w:val="1"/>
      <w:numFmt w:val="bullet"/>
      <w:lvlText w:val="–"/>
      <w:lvlJc w:val="left"/>
      <w:pPr>
        <w:tabs>
          <w:tab w:val="num" w:pos="2160"/>
        </w:tabs>
        <w:ind w:left="2160" w:hanging="360"/>
      </w:pPr>
      <w:rPr>
        <w:rFonts w:ascii="Arial" w:hAnsi="Arial" w:hint="default"/>
      </w:rPr>
    </w:lvl>
    <w:lvl w:ilvl="3" w:tplc="4276FC9A" w:tentative="1">
      <w:start w:val="1"/>
      <w:numFmt w:val="bullet"/>
      <w:lvlText w:val="–"/>
      <w:lvlJc w:val="left"/>
      <w:pPr>
        <w:tabs>
          <w:tab w:val="num" w:pos="2880"/>
        </w:tabs>
        <w:ind w:left="2880" w:hanging="360"/>
      </w:pPr>
      <w:rPr>
        <w:rFonts w:ascii="Arial" w:hAnsi="Arial" w:hint="default"/>
      </w:rPr>
    </w:lvl>
    <w:lvl w:ilvl="4" w:tplc="5AD2918A" w:tentative="1">
      <w:start w:val="1"/>
      <w:numFmt w:val="bullet"/>
      <w:lvlText w:val="–"/>
      <w:lvlJc w:val="left"/>
      <w:pPr>
        <w:tabs>
          <w:tab w:val="num" w:pos="3600"/>
        </w:tabs>
        <w:ind w:left="3600" w:hanging="360"/>
      </w:pPr>
      <w:rPr>
        <w:rFonts w:ascii="Arial" w:hAnsi="Arial" w:hint="default"/>
      </w:rPr>
    </w:lvl>
    <w:lvl w:ilvl="5" w:tplc="BEA2C48A" w:tentative="1">
      <w:start w:val="1"/>
      <w:numFmt w:val="bullet"/>
      <w:lvlText w:val="–"/>
      <w:lvlJc w:val="left"/>
      <w:pPr>
        <w:tabs>
          <w:tab w:val="num" w:pos="4320"/>
        </w:tabs>
        <w:ind w:left="4320" w:hanging="360"/>
      </w:pPr>
      <w:rPr>
        <w:rFonts w:ascii="Arial" w:hAnsi="Arial" w:hint="default"/>
      </w:rPr>
    </w:lvl>
    <w:lvl w:ilvl="6" w:tplc="8B9458CE" w:tentative="1">
      <w:start w:val="1"/>
      <w:numFmt w:val="bullet"/>
      <w:lvlText w:val="–"/>
      <w:lvlJc w:val="left"/>
      <w:pPr>
        <w:tabs>
          <w:tab w:val="num" w:pos="5040"/>
        </w:tabs>
        <w:ind w:left="5040" w:hanging="360"/>
      </w:pPr>
      <w:rPr>
        <w:rFonts w:ascii="Arial" w:hAnsi="Arial" w:hint="default"/>
      </w:rPr>
    </w:lvl>
    <w:lvl w:ilvl="7" w:tplc="6C0ECC38" w:tentative="1">
      <w:start w:val="1"/>
      <w:numFmt w:val="bullet"/>
      <w:lvlText w:val="–"/>
      <w:lvlJc w:val="left"/>
      <w:pPr>
        <w:tabs>
          <w:tab w:val="num" w:pos="5760"/>
        </w:tabs>
        <w:ind w:left="5760" w:hanging="360"/>
      </w:pPr>
      <w:rPr>
        <w:rFonts w:ascii="Arial" w:hAnsi="Arial" w:hint="default"/>
      </w:rPr>
    </w:lvl>
    <w:lvl w:ilvl="8" w:tplc="3F24D2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E556DB"/>
    <w:multiLevelType w:val="hybridMultilevel"/>
    <w:tmpl w:val="0174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9011A"/>
    <w:multiLevelType w:val="hybridMultilevel"/>
    <w:tmpl w:val="F512436C"/>
    <w:lvl w:ilvl="0" w:tplc="C70E1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60C01"/>
    <w:multiLevelType w:val="hybridMultilevel"/>
    <w:tmpl w:val="F512436C"/>
    <w:lvl w:ilvl="0" w:tplc="C70E11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F97467"/>
    <w:multiLevelType w:val="hybridMultilevel"/>
    <w:tmpl w:val="EAAC8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3F7DC3"/>
    <w:multiLevelType w:val="hybridMultilevel"/>
    <w:tmpl w:val="FB62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E37A1"/>
    <w:multiLevelType w:val="hybridMultilevel"/>
    <w:tmpl w:val="340E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11EFF"/>
    <w:multiLevelType w:val="hybridMultilevel"/>
    <w:tmpl w:val="414452F2"/>
    <w:lvl w:ilvl="0" w:tplc="72A805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B45B53"/>
    <w:multiLevelType w:val="hybridMultilevel"/>
    <w:tmpl w:val="9048A39E"/>
    <w:lvl w:ilvl="0" w:tplc="5080A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B43849"/>
    <w:multiLevelType w:val="hybridMultilevel"/>
    <w:tmpl w:val="8FFAE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57996"/>
    <w:multiLevelType w:val="hybridMultilevel"/>
    <w:tmpl w:val="8650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670C4"/>
    <w:multiLevelType w:val="hybridMultilevel"/>
    <w:tmpl w:val="BEFEA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F0FF6"/>
    <w:multiLevelType w:val="hybridMultilevel"/>
    <w:tmpl w:val="C03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14"/>
  </w:num>
  <w:num w:numId="4">
    <w:abstractNumId w:val="33"/>
  </w:num>
  <w:num w:numId="5">
    <w:abstractNumId w:val="30"/>
  </w:num>
  <w:num w:numId="6">
    <w:abstractNumId w:val="31"/>
  </w:num>
  <w:num w:numId="7">
    <w:abstractNumId w:val="20"/>
  </w:num>
  <w:num w:numId="8">
    <w:abstractNumId w:val="7"/>
  </w:num>
  <w:num w:numId="9">
    <w:abstractNumId w:val="15"/>
  </w:num>
  <w:num w:numId="10">
    <w:abstractNumId w:val="8"/>
  </w:num>
  <w:num w:numId="11">
    <w:abstractNumId w:val="18"/>
  </w:num>
  <w:num w:numId="12">
    <w:abstractNumId w:val="34"/>
  </w:num>
  <w:num w:numId="13">
    <w:abstractNumId w:val="6"/>
  </w:num>
  <w:num w:numId="14">
    <w:abstractNumId w:val="32"/>
  </w:num>
  <w:num w:numId="15">
    <w:abstractNumId w:val="26"/>
  </w:num>
  <w:num w:numId="16">
    <w:abstractNumId w:val="4"/>
  </w:num>
  <w:num w:numId="17">
    <w:abstractNumId w:val="2"/>
  </w:num>
  <w:num w:numId="18">
    <w:abstractNumId w:val="13"/>
  </w:num>
  <w:num w:numId="19">
    <w:abstractNumId w:val="5"/>
  </w:num>
  <w:num w:numId="20">
    <w:abstractNumId w:val="5"/>
  </w:num>
  <w:num w:numId="21">
    <w:abstractNumId w:val="5"/>
  </w:num>
  <w:num w:numId="22">
    <w:abstractNumId w:val="5"/>
  </w:num>
  <w:num w:numId="23">
    <w:abstractNumId w:val="5"/>
  </w:num>
  <w:num w:numId="24">
    <w:abstractNumId w:val="27"/>
  </w:num>
  <w:num w:numId="25">
    <w:abstractNumId w:val="35"/>
  </w:num>
  <w:num w:numId="26">
    <w:abstractNumId w:val="1"/>
  </w:num>
  <w:num w:numId="27">
    <w:abstractNumId w:val="11"/>
  </w:num>
  <w:num w:numId="28">
    <w:abstractNumId w:val="25"/>
  </w:num>
  <w:num w:numId="29">
    <w:abstractNumId w:val="22"/>
  </w:num>
  <w:num w:numId="30">
    <w:abstractNumId w:val="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5"/>
  </w:num>
  <w:num w:numId="35">
    <w:abstractNumId w:val="10"/>
  </w:num>
  <w:num w:numId="36">
    <w:abstractNumId w:val="28"/>
  </w:num>
  <w:num w:numId="37">
    <w:abstractNumId w:val="0"/>
  </w:num>
  <w:num w:numId="38">
    <w:abstractNumId w:val="12"/>
  </w:num>
  <w:num w:numId="39">
    <w:abstractNumId w:val="7"/>
  </w:num>
  <w:num w:numId="40">
    <w:abstractNumId w:val="21"/>
  </w:num>
  <w:num w:numId="41">
    <w:abstractNumId w:val="9"/>
  </w:num>
  <w:num w:numId="42">
    <w:abstractNumId w:val="17"/>
  </w:num>
  <w:num w:numId="43">
    <w:abstractNumId w:val="19"/>
  </w:num>
  <w:num w:numId="44">
    <w:abstractNumId w:val="29"/>
  </w:num>
  <w:num w:numId="4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AB"/>
    <w:rsid w:val="00005545"/>
    <w:rsid w:val="000061A1"/>
    <w:rsid w:val="00007473"/>
    <w:rsid w:val="00007648"/>
    <w:rsid w:val="00007AD8"/>
    <w:rsid w:val="00011A16"/>
    <w:rsid w:val="00011AAB"/>
    <w:rsid w:val="000120E3"/>
    <w:rsid w:val="00012470"/>
    <w:rsid w:val="00012623"/>
    <w:rsid w:val="00013257"/>
    <w:rsid w:val="000139A0"/>
    <w:rsid w:val="000144DA"/>
    <w:rsid w:val="00015A8D"/>
    <w:rsid w:val="00016193"/>
    <w:rsid w:val="000211CE"/>
    <w:rsid w:val="0002154A"/>
    <w:rsid w:val="000218EF"/>
    <w:rsid w:val="0002235E"/>
    <w:rsid w:val="0002386A"/>
    <w:rsid w:val="00025FC2"/>
    <w:rsid w:val="0002604A"/>
    <w:rsid w:val="0002713B"/>
    <w:rsid w:val="00027389"/>
    <w:rsid w:val="00030447"/>
    <w:rsid w:val="00031D6B"/>
    <w:rsid w:val="0003320B"/>
    <w:rsid w:val="000340D1"/>
    <w:rsid w:val="00035A97"/>
    <w:rsid w:val="00035E90"/>
    <w:rsid w:val="00037F18"/>
    <w:rsid w:val="00040091"/>
    <w:rsid w:val="000422E6"/>
    <w:rsid w:val="00042E5E"/>
    <w:rsid w:val="000432E9"/>
    <w:rsid w:val="00045347"/>
    <w:rsid w:val="00045BFC"/>
    <w:rsid w:val="00046B9D"/>
    <w:rsid w:val="00047A18"/>
    <w:rsid w:val="000501F0"/>
    <w:rsid w:val="0005114D"/>
    <w:rsid w:val="00052234"/>
    <w:rsid w:val="00052547"/>
    <w:rsid w:val="000532D1"/>
    <w:rsid w:val="00053F98"/>
    <w:rsid w:val="00054D22"/>
    <w:rsid w:val="00055A75"/>
    <w:rsid w:val="0005696A"/>
    <w:rsid w:val="00056CD4"/>
    <w:rsid w:val="000574E7"/>
    <w:rsid w:val="00057808"/>
    <w:rsid w:val="00060427"/>
    <w:rsid w:val="00064E70"/>
    <w:rsid w:val="00065AAB"/>
    <w:rsid w:val="00065B4B"/>
    <w:rsid w:val="00070209"/>
    <w:rsid w:val="00072629"/>
    <w:rsid w:val="00072D48"/>
    <w:rsid w:val="000735A2"/>
    <w:rsid w:val="00073822"/>
    <w:rsid w:val="00074E88"/>
    <w:rsid w:val="00075C1B"/>
    <w:rsid w:val="00076613"/>
    <w:rsid w:val="0007774E"/>
    <w:rsid w:val="00081065"/>
    <w:rsid w:val="00083354"/>
    <w:rsid w:val="0008351E"/>
    <w:rsid w:val="000866CB"/>
    <w:rsid w:val="0008723E"/>
    <w:rsid w:val="00090123"/>
    <w:rsid w:val="00091A03"/>
    <w:rsid w:val="00091AC4"/>
    <w:rsid w:val="00091E8F"/>
    <w:rsid w:val="00093A45"/>
    <w:rsid w:val="00093BE1"/>
    <w:rsid w:val="00094F27"/>
    <w:rsid w:val="0009502E"/>
    <w:rsid w:val="00095330"/>
    <w:rsid w:val="00096B42"/>
    <w:rsid w:val="000A0E63"/>
    <w:rsid w:val="000A101E"/>
    <w:rsid w:val="000A27D7"/>
    <w:rsid w:val="000A2922"/>
    <w:rsid w:val="000A3B77"/>
    <w:rsid w:val="000A3E91"/>
    <w:rsid w:val="000A6D81"/>
    <w:rsid w:val="000A7637"/>
    <w:rsid w:val="000B0ABF"/>
    <w:rsid w:val="000B0C80"/>
    <w:rsid w:val="000B0CB8"/>
    <w:rsid w:val="000B0DDC"/>
    <w:rsid w:val="000B1A90"/>
    <w:rsid w:val="000B27FC"/>
    <w:rsid w:val="000B379C"/>
    <w:rsid w:val="000B5017"/>
    <w:rsid w:val="000B5730"/>
    <w:rsid w:val="000B78D0"/>
    <w:rsid w:val="000B7B37"/>
    <w:rsid w:val="000C0448"/>
    <w:rsid w:val="000C4197"/>
    <w:rsid w:val="000C4DD3"/>
    <w:rsid w:val="000C51D6"/>
    <w:rsid w:val="000C6A8F"/>
    <w:rsid w:val="000D1335"/>
    <w:rsid w:val="000D1950"/>
    <w:rsid w:val="000D1FE7"/>
    <w:rsid w:val="000D5087"/>
    <w:rsid w:val="000D5795"/>
    <w:rsid w:val="000D5F4F"/>
    <w:rsid w:val="000D6DF8"/>
    <w:rsid w:val="000D7012"/>
    <w:rsid w:val="000D7EDB"/>
    <w:rsid w:val="000E0262"/>
    <w:rsid w:val="000E41D4"/>
    <w:rsid w:val="000E42E3"/>
    <w:rsid w:val="000E456A"/>
    <w:rsid w:val="000E46F3"/>
    <w:rsid w:val="000F0816"/>
    <w:rsid w:val="000F1CC0"/>
    <w:rsid w:val="000F307F"/>
    <w:rsid w:val="000F33EE"/>
    <w:rsid w:val="000F6F53"/>
    <w:rsid w:val="000F73FB"/>
    <w:rsid w:val="000F7C33"/>
    <w:rsid w:val="00101AAB"/>
    <w:rsid w:val="00102431"/>
    <w:rsid w:val="001031F8"/>
    <w:rsid w:val="00103440"/>
    <w:rsid w:val="0010395D"/>
    <w:rsid w:val="00103DC0"/>
    <w:rsid w:val="001046A3"/>
    <w:rsid w:val="00105C4E"/>
    <w:rsid w:val="00106174"/>
    <w:rsid w:val="0010627A"/>
    <w:rsid w:val="0010630B"/>
    <w:rsid w:val="001069E3"/>
    <w:rsid w:val="00110EC7"/>
    <w:rsid w:val="0011194A"/>
    <w:rsid w:val="00112A54"/>
    <w:rsid w:val="00112EF5"/>
    <w:rsid w:val="00113097"/>
    <w:rsid w:val="001137E9"/>
    <w:rsid w:val="0011390F"/>
    <w:rsid w:val="001145F7"/>
    <w:rsid w:val="00115B26"/>
    <w:rsid w:val="00116580"/>
    <w:rsid w:val="0011714E"/>
    <w:rsid w:val="00117245"/>
    <w:rsid w:val="00120282"/>
    <w:rsid w:val="00120551"/>
    <w:rsid w:val="001207E1"/>
    <w:rsid w:val="001209CC"/>
    <w:rsid w:val="00121491"/>
    <w:rsid w:val="00122DFD"/>
    <w:rsid w:val="00123DDD"/>
    <w:rsid w:val="001302B4"/>
    <w:rsid w:val="00130957"/>
    <w:rsid w:val="00131C9E"/>
    <w:rsid w:val="00134424"/>
    <w:rsid w:val="00134F99"/>
    <w:rsid w:val="0013650B"/>
    <w:rsid w:val="00136AE5"/>
    <w:rsid w:val="0014034D"/>
    <w:rsid w:val="00144DD8"/>
    <w:rsid w:val="00146FDB"/>
    <w:rsid w:val="00147098"/>
    <w:rsid w:val="0014718B"/>
    <w:rsid w:val="001471FD"/>
    <w:rsid w:val="001505ED"/>
    <w:rsid w:val="00151214"/>
    <w:rsid w:val="0015284A"/>
    <w:rsid w:val="00152868"/>
    <w:rsid w:val="00154168"/>
    <w:rsid w:val="00154632"/>
    <w:rsid w:val="0015492C"/>
    <w:rsid w:val="00154A05"/>
    <w:rsid w:val="00154CFD"/>
    <w:rsid w:val="0015637D"/>
    <w:rsid w:val="001612B2"/>
    <w:rsid w:val="0016256A"/>
    <w:rsid w:val="00163156"/>
    <w:rsid w:val="00163167"/>
    <w:rsid w:val="0016433C"/>
    <w:rsid w:val="001645F9"/>
    <w:rsid w:val="00167AFE"/>
    <w:rsid w:val="00167CED"/>
    <w:rsid w:val="00167E2C"/>
    <w:rsid w:val="00170C5D"/>
    <w:rsid w:val="00172D70"/>
    <w:rsid w:val="001742C3"/>
    <w:rsid w:val="00174E96"/>
    <w:rsid w:val="00174F08"/>
    <w:rsid w:val="0017577F"/>
    <w:rsid w:val="00175E1F"/>
    <w:rsid w:val="0018037F"/>
    <w:rsid w:val="00181C37"/>
    <w:rsid w:val="00181CB0"/>
    <w:rsid w:val="001830C6"/>
    <w:rsid w:val="0018476A"/>
    <w:rsid w:val="00184E3A"/>
    <w:rsid w:val="001850C7"/>
    <w:rsid w:val="001855AE"/>
    <w:rsid w:val="001856C0"/>
    <w:rsid w:val="0018575D"/>
    <w:rsid w:val="00185FA6"/>
    <w:rsid w:val="0018743B"/>
    <w:rsid w:val="001901DE"/>
    <w:rsid w:val="00190AD7"/>
    <w:rsid w:val="00191CE5"/>
    <w:rsid w:val="00193A13"/>
    <w:rsid w:val="00194647"/>
    <w:rsid w:val="00194658"/>
    <w:rsid w:val="00194A75"/>
    <w:rsid w:val="001954B7"/>
    <w:rsid w:val="00195ADB"/>
    <w:rsid w:val="001A0366"/>
    <w:rsid w:val="001A1A19"/>
    <w:rsid w:val="001A1F3D"/>
    <w:rsid w:val="001A27E9"/>
    <w:rsid w:val="001A4082"/>
    <w:rsid w:val="001A7325"/>
    <w:rsid w:val="001B07B4"/>
    <w:rsid w:val="001B1628"/>
    <w:rsid w:val="001B28A5"/>
    <w:rsid w:val="001B3062"/>
    <w:rsid w:val="001B3BD5"/>
    <w:rsid w:val="001B3DCC"/>
    <w:rsid w:val="001B53E2"/>
    <w:rsid w:val="001B5F6B"/>
    <w:rsid w:val="001C03A9"/>
    <w:rsid w:val="001C0457"/>
    <w:rsid w:val="001C0CA5"/>
    <w:rsid w:val="001C0F33"/>
    <w:rsid w:val="001C0F6E"/>
    <w:rsid w:val="001C1496"/>
    <w:rsid w:val="001C2222"/>
    <w:rsid w:val="001C257F"/>
    <w:rsid w:val="001C3331"/>
    <w:rsid w:val="001C3FEA"/>
    <w:rsid w:val="001C443A"/>
    <w:rsid w:val="001C5E32"/>
    <w:rsid w:val="001C6326"/>
    <w:rsid w:val="001D0237"/>
    <w:rsid w:val="001D2C21"/>
    <w:rsid w:val="001D331F"/>
    <w:rsid w:val="001D380E"/>
    <w:rsid w:val="001D410A"/>
    <w:rsid w:val="001D4D7C"/>
    <w:rsid w:val="001D662B"/>
    <w:rsid w:val="001D6D3E"/>
    <w:rsid w:val="001D7565"/>
    <w:rsid w:val="001D768A"/>
    <w:rsid w:val="001D7E26"/>
    <w:rsid w:val="001E02A1"/>
    <w:rsid w:val="001E1416"/>
    <w:rsid w:val="001E1FE7"/>
    <w:rsid w:val="001E2B5D"/>
    <w:rsid w:val="001E43AB"/>
    <w:rsid w:val="001E540D"/>
    <w:rsid w:val="001E69B3"/>
    <w:rsid w:val="001E6DDC"/>
    <w:rsid w:val="001E713C"/>
    <w:rsid w:val="001E76B9"/>
    <w:rsid w:val="001E7DDA"/>
    <w:rsid w:val="001F1322"/>
    <w:rsid w:val="001F2E43"/>
    <w:rsid w:val="001F3737"/>
    <w:rsid w:val="001F3CF4"/>
    <w:rsid w:val="001F4478"/>
    <w:rsid w:val="001F4E8E"/>
    <w:rsid w:val="001F7D38"/>
    <w:rsid w:val="001F7F42"/>
    <w:rsid w:val="00200821"/>
    <w:rsid w:val="002024A6"/>
    <w:rsid w:val="0020428A"/>
    <w:rsid w:val="00205D49"/>
    <w:rsid w:val="00205E04"/>
    <w:rsid w:val="002067C7"/>
    <w:rsid w:val="002069CF"/>
    <w:rsid w:val="00207B03"/>
    <w:rsid w:val="00213B9D"/>
    <w:rsid w:val="00213DE1"/>
    <w:rsid w:val="00213EF8"/>
    <w:rsid w:val="0021668D"/>
    <w:rsid w:val="002174CA"/>
    <w:rsid w:val="00217601"/>
    <w:rsid w:val="00217A6D"/>
    <w:rsid w:val="00220C14"/>
    <w:rsid w:val="00220ED4"/>
    <w:rsid w:val="00221243"/>
    <w:rsid w:val="00222280"/>
    <w:rsid w:val="00224B08"/>
    <w:rsid w:val="00225235"/>
    <w:rsid w:val="002259F1"/>
    <w:rsid w:val="00226594"/>
    <w:rsid w:val="0022726A"/>
    <w:rsid w:val="00227D30"/>
    <w:rsid w:val="00230166"/>
    <w:rsid w:val="00231369"/>
    <w:rsid w:val="00231463"/>
    <w:rsid w:val="00231A0E"/>
    <w:rsid w:val="00233361"/>
    <w:rsid w:val="00233B42"/>
    <w:rsid w:val="00233D36"/>
    <w:rsid w:val="002345BD"/>
    <w:rsid w:val="002349E3"/>
    <w:rsid w:val="0023643F"/>
    <w:rsid w:val="00236C7A"/>
    <w:rsid w:val="00236FF5"/>
    <w:rsid w:val="00240BF0"/>
    <w:rsid w:val="00240F9C"/>
    <w:rsid w:val="002412C2"/>
    <w:rsid w:val="00241874"/>
    <w:rsid w:val="00242289"/>
    <w:rsid w:val="0024372C"/>
    <w:rsid w:val="00243D74"/>
    <w:rsid w:val="00243FAE"/>
    <w:rsid w:val="00244646"/>
    <w:rsid w:val="00244CF8"/>
    <w:rsid w:val="002460EF"/>
    <w:rsid w:val="00246324"/>
    <w:rsid w:val="0024794B"/>
    <w:rsid w:val="00250832"/>
    <w:rsid w:val="00251055"/>
    <w:rsid w:val="00251168"/>
    <w:rsid w:val="002523C1"/>
    <w:rsid w:val="00254579"/>
    <w:rsid w:val="00254D63"/>
    <w:rsid w:val="00255375"/>
    <w:rsid w:val="00255940"/>
    <w:rsid w:val="00255D09"/>
    <w:rsid w:val="00257093"/>
    <w:rsid w:val="002572A0"/>
    <w:rsid w:val="0025733A"/>
    <w:rsid w:val="0025781B"/>
    <w:rsid w:val="00260733"/>
    <w:rsid w:val="00260CCA"/>
    <w:rsid w:val="00260E19"/>
    <w:rsid w:val="00261385"/>
    <w:rsid w:val="00261468"/>
    <w:rsid w:val="002615E9"/>
    <w:rsid w:val="00262A69"/>
    <w:rsid w:val="00262BFF"/>
    <w:rsid w:val="00264FE5"/>
    <w:rsid w:val="00266862"/>
    <w:rsid w:val="00267B8C"/>
    <w:rsid w:val="0027191B"/>
    <w:rsid w:val="00275149"/>
    <w:rsid w:val="00275A8C"/>
    <w:rsid w:val="00276197"/>
    <w:rsid w:val="00282D59"/>
    <w:rsid w:val="00282FAB"/>
    <w:rsid w:val="00287DDE"/>
    <w:rsid w:val="00290749"/>
    <w:rsid w:val="0029157D"/>
    <w:rsid w:val="002918B2"/>
    <w:rsid w:val="002928F6"/>
    <w:rsid w:val="002931C8"/>
    <w:rsid w:val="00294C2C"/>
    <w:rsid w:val="0029592D"/>
    <w:rsid w:val="00295A3A"/>
    <w:rsid w:val="00295D41"/>
    <w:rsid w:val="002967D1"/>
    <w:rsid w:val="0029694D"/>
    <w:rsid w:val="0029746B"/>
    <w:rsid w:val="00297678"/>
    <w:rsid w:val="00297BFD"/>
    <w:rsid w:val="002A3A0F"/>
    <w:rsid w:val="002A4698"/>
    <w:rsid w:val="002A4C52"/>
    <w:rsid w:val="002A4CF7"/>
    <w:rsid w:val="002A5E18"/>
    <w:rsid w:val="002A5FC2"/>
    <w:rsid w:val="002A6FEF"/>
    <w:rsid w:val="002B0857"/>
    <w:rsid w:val="002B2995"/>
    <w:rsid w:val="002B339B"/>
    <w:rsid w:val="002B36C5"/>
    <w:rsid w:val="002B374D"/>
    <w:rsid w:val="002B5F37"/>
    <w:rsid w:val="002B615E"/>
    <w:rsid w:val="002B63CF"/>
    <w:rsid w:val="002B68A1"/>
    <w:rsid w:val="002C0036"/>
    <w:rsid w:val="002C1F36"/>
    <w:rsid w:val="002C288D"/>
    <w:rsid w:val="002C48D7"/>
    <w:rsid w:val="002C4B35"/>
    <w:rsid w:val="002C4E10"/>
    <w:rsid w:val="002C695C"/>
    <w:rsid w:val="002C72D9"/>
    <w:rsid w:val="002D0084"/>
    <w:rsid w:val="002D1914"/>
    <w:rsid w:val="002D2780"/>
    <w:rsid w:val="002D45E0"/>
    <w:rsid w:val="002D512A"/>
    <w:rsid w:val="002D7426"/>
    <w:rsid w:val="002E01CE"/>
    <w:rsid w:val="002E3AD2"/>
    <w:rsid w:val="002E43C0"/>
    <w:rsid w:val="002E4847"/>
    <w:rsid w:val="002E4C15"/>
    <w:rsid w:val="002E4EFD"/>
    <w:rsid w:val="002E5291"/>
    <w:rsid w:val="002E5C4D"/>
    <w:rsid w:val="002E7B60"/>
    <w:rsid w:val="002E7DA9"/>
    <w:rsid w:val="002F011F"/>
    <w:rsid w:val="003022BF"/>
    <w:rsid w:val="0030338B"/>
    <w:rsid w:val="0030389A"/>
    <w:rsid w:val="00304B59"/>
    <w:rsid w:val="00305183"/>
    <w:rsid w:val="00305F36"/>
    <w:rsid w:val="00306699"/>
    <w:rsid w:val="00306E62"/>
    <w:rsid w:val="00307358"/>
    <w:rsid w:val="00307531"/>
    <w:rsid w:val="00310BF4"/>
    <w:rsid w:val="003114C2"/>
    <w:rsid w:val="00311CDB"/>
    <w:rsid w:val="00315604"/>
    <w:rsid w:val="00315AC4"/>
    <w:rsid w:val="00320589"/>
    <w:rsid w:val="00320812"/>
    <w:rsid w:val="00320FA8"/>
    <w:rsid w:val="0032110A"/>
    <w:rsid w:val="00321169"/>
    <w:rsid w:val="00322175"/>
    <w:rsid w:val="003225CF"/>
    <w:rsid w:val="00323666"/>
    <w:rsid w:val="00323BF0"/>
    <w:rsid w:val="00325CAF"/>
    <w:rsid w:val="00326A54"/>
    <w:rsid w:val="0033097A"/>
    <w:rsid w:val="00333501"/>
    <w:rsid w:val="00333604"/>
    <w:rsid w:val="00334238"/>
    <w:rsid w:val="0033452C"/>
    <w:rsid w:val="00334838"/>
    <w:rsid w:val="00334D10"/>
    <w:rsid w:val="00335908"/>
    <w:rsid w:val="0033718C"/>
    <w:rsid w:val="00337C09"/>
    <w:rsid w:val="00337D48"/>
    <w:rsid w:val="003409ED"/>
    <w:rsid w:val="003409FB"/>
    <w:rsid w:val="003420EC"/>
    <w:rsid w:val="00342B33"/>
    <w:rsid w:val="00345BF9"/>
    <w:rsid w:val="00347D2C"/>
    <w:rsid w:val="00350075"/>
    <w:rsid w:val="00351182"/>
    <w:rsid w:val="003513B8"/>
    <w:rsid w:val="003527AA"/>
    <w:rsid w:val="00355526"/>
    <w:rsid w:val="00355C0F"/>
    <w:rsid w:val="00355E83"/>
    <w:rsid w:val="00360AD3"/>
    <w:rsid w:val="00360D5C"/>
    <w:rsid w:val="0036142D"/>
    <w:rsid w:val="00361FBC"/>
    <w:rsid w:val="003622A9"/>
    <w:rsid w:val="00362A81"/>
    <w:rsid w:val="00362BF1"/>
    <w:rsid w:val="003658DD"/>
    <w:rsid w:val="00366B27"/>
    <w:rsid w:val="00371336"/>
    <w:rsid w:val="0037156B"/>
    <w:rsid w:val="003719EF"/>
    <w:rsid w:val="00371F8B"/>
    <w:rsid w:val="00372C30"/>
    <w:rsid w:val="00374FF9"/>
    <w:rsid w:val="00375B1C"/>
    <w:rsid w:val="00375B61"/>
    <w:rsid w:val="003760C0"/>
    <w:rsid w:val="00377C86"/>
    <w:rsid w:val="00377FF6"/>
    <w:rsid w:val="003810C4"/>
    <w:rsid w:val="00385130"/>
    <w:rsid w:val="003852D2"/>
    <w:rsid w:val="0038534F"/>
    <w:rsid w:val="00385360"/>
    <w:rsid w:val="00386C90"/>
    <w:rsid w:val="00386D77"/>
    <w:rsid w:val="0038784E"/>
    <w:rsid w:val="00391269"/>
    <w:rsid w:val="003941E4"/>
    <w:rsid w:val="0039441B"/>
    <w:rsid w:val="00395017"/>
    <w:rsid w:val="00395BC9"/>
    <w:rsid w:val="00395BEA"/>
    <w:rsid w:val="00395DD2"/>
    <w:rsid w:val="00396081"/>
    <w:rsid w:val="00396665"/>
    <w:rsid w:val="003A2ED3"/>
    <w:rsid w:val="003A35D7"/>
    <w:rsid w:val="003A515F"/>
    <w:rsid w:val="003A55F4"/>
    <w:rsid w:val="003A642D"/>
    <w:rsid w:val="003A6B30"/>
    <w:rsid w:val="003A7B77"/>
    <w:rsid w:val="003B2F1B"/>
    <w:rsid w:val="003B3491"/>
    <w:rsid w:val="003B3841"/>
    <w:rsid w:val="003B43BD"/>
    <w:rsid w:val="003B4F75"/>
    <w:rsid w:val="003B6A9B"/>
    <w:rsid w:val="003C0059"/>
    <w:rsid w:val="003C03C6"/>
    <w:rsid w:val="003C06E5"/>
    <w:rsid w:val="003C0A56"/>
    <w:rsid w:val="003C174D"/>
    <w:rsid w:val="003C17CB"/>
    <w:rsid w:val="003C276A"/>
    <w:rsid w:val="003C351B"/>
    <w:rsid w:val="003C67A1"/>
    <w:rsid w:val="003C6842"/>
    <w:rsid w:val="003C6954"/>
    <w:rsid w:val="003C7B86"/>
    <w:rsid w:val="003C7D16"/>
    <w:rsid w:val="003D0F11"/>
    <w:rsid w:val="003D17FC"/>
    <w:rsid w:val="003D3D12"/>
    <w:rsid w:val="003D5382"/>
    <w:rsid w:val="003D5FA7"/>
    <w:rsid w:val="003D6456"/>
    <w:rsid w:val="003D7929"/>
    <w:rsid w:val="003E07EC"/>
    <w:rsid w:val="003E37CD"/>
    <w:rsid w:val="003E5DA7"/>
    <w:rsid w:val="003F01B4"/>
    <w:rsid w:val="003F23E4"/>
    <w:rsid w:val="003F2EAF"/>
    <w:rsid w:val="003F6890"/>
    <w:rsid w:val="003F7245"/>
    <w:rsid w:val="003F74C1"/>
    <w:rsid w:val="003F7BE0"/>
    <w:rsid w:val="004004FD"/>
    <w:rsid w:val="00401CD4"/>
    <w:rsid w:val="00402B99"/>
    <w:rsid w:val="0040416A"/>
    <w:rsid w:val="00404B1F"/>
    <w:rsid w:val="00405769"/>
    <w:rsid w:val="00405899"/>
    <w:rsid w:val="00405CA0"/>
    <w:rsid w:val="00405E33"/>
    <w:rsid w:val="00410874"/>
    <w:rsid w:val="00410B61"/>
    <w:rsid w:val="0041126F"/>
    <w:rsid w:val="00411402"/>
    <w:rsid w:val="004115DD"/>
    <w:rsid w:val="00412B09"/>
    <w:rsid w:val="00413309"/>
    <w:rsid w:val="00413C25"/>
    <w:rsid w:val="004140A4"/>
    <w:rsid w:val="00415784"/>
    <w:rsid w:val="00415AC3"/>
    <w:rsid w:val="00416202"/>
    <w:rsid w:val="00420175"/>
    <w:rsid w:val="00420502"/>
    <w:rsid w:val="00420883"/>
    <w:rsid w:val="00420F80"/>
    <w:rsid w:val="0042248D"/>
    <w:rsid w:val="00423BC5"/>
    <w:rsid w:val="004277BB"/>
    <w:rsid w:val="004278C1"/>
    <w:rsid w:val="00427BC3"/>
    <w:rsid w:val="00427E8D"/>
    <w:rsid w:val="00431E68"/>
    <w:rsid w:val="00433281"/>
    <w:rsid w:val="00434485"/>
    <w:rsid w:val="00434EF0"/>
    <w:rsid w:val="00435B96"/>
    <w:rsid w:val="00436908"/>
    <w:rsid w:val="00441618"/>
    <w:rsid w:val="0044242C"/>
    <w:rsid w:val="00442927"/>
    <w:rsid w:val="00442FB1"/>
    <w:rsid w:val="004435FE"/>
    <w:rsid w:val="00443B99"/>
    <w:rsid w:val="00443C0E"/>
    <w:rsid w:val="00444852"/>
    <w:rsid w:val="004452C6"/>
    <w:rsid w:val="00447108"/>
    <w:rsid w:val="00447905"/>
    <w:rsid w:val="00447AB3"/>
    <w:rsid w:val="00447AD6"/>
    <w:rsid w:val="004502D4"/>
    <w:rsid w:val="00453836"/>
    <w:rsid w:val="0045485C"/>
    <w:rsid w:val="00454F3C"/>
    <w:rsid w:val="00455452"/>
    <w:rsid w:val="00456B0C"/>
    <w:rsid w:val="00460215"/>
    <w:rsid w:val="004604CE"/>
    <w:rsid w:val="004640EB"/>
    <w:rsid w:val="00464371"/>
    <w:rsid w:val="004661D0"/>
    <w:rsid w:val="004667DD"/>
    <w:rsid w:val="00467A6B"/>
    <w:rsid w:val="00470D9D"/>
    <w:rsid w:val="00472277"/>
    <w:rsid w:val="0047295E"/>
    <w:rsid w:val="00475E5F"/>
    <w:rsid w:val="00476964"/>
    <w:rsid w:val="00477167"/>
    <w:rsid w:val="00480070"/>
    <w:rsid w:val="0048224C"/>
    <w:rsid w:val="004839ED"/>
    <w:rsid w:val="004844F6"/>
    <w:rsid w:val="004854CE"/>
    <w:rsid w:val="0048633D"/>
    <w:rsid w:val="004873B0"/>
    <w:rsid w:val="00490A79"/>
    <w:rsid w:val="00490B5B"/>
    <w:rsid w:val="004915FD"/>
    <w:rsid w:val="004918B4"/>
    <w:rsid w:val="00494304"/>
    <w:rsid w:val="004945EA"/>
    <w:rsid w:val="004959B8"/>
    <w:rsid w:val="004963AD"/>
    <w:rsid w:val="004A1308"/>
    <w:rsid w:val="004A201F"/>
    <w:rsid w:val="004A2D6F"/>
    <w:rsid w:val="004A311A"/>
    <w:rsid w:val="004A45F1"/>
    <w:rsid w:val="004A5F82"/>
    <w:rsid w:val="004A683D"/>
    <w:rsid w:val="004B3702"/>
    <w:rsid w:val="004B4C3F"/>
    <w:rsid w:val="004B51B1"/>
    <w:rsid w:val="004B5CE0"/>
    <w:rsid w:val="004B5F1B"/>
    <w:rsid w:val="004B6003"/>
    <w:rsid w:val="004B7F17"/>
    <w:rsid w:val="004C06E7"/>
    <w:rsid w:val="004C52FC"/>
    <w:rsid w:val="004C55AB"/>
    <w:rsid w:val="004C5CB3"/>
    <w:rsid w:val="004C6651"/>
    <w:rsid w:val="004C6F89"/>
    <w:rsid w:val="004D01EE"/>
    <w:rsid w:val="004D1073"/>
    <w:rsid w:val="004D3A5F"/>
    <w:rsid w:val="004D562C"/>
    <w:rsid w:val="004D6785"/>
    <w:rsid w:val="004D6928"/>
    <w:rsid w:val="004D6C4C"/>
    <w:rsid w:val="004D7B0C"/>
    <w:rsid w:val="004E0B4B"/>
    <w:rsid w:val="004E16B9"/>
    <w:rsid w:val="004E1DB3"/>
    <w:rsid w:val="004E1F81"/>
    <w:rsid w:val="004E34DA"/>
    <w:rsid w:val="004E49DC"/>
    <w:rsid w:val="004E5240"/>
    <w:rsid w:val="004E6D96"/>
    <w:rsid w:val="004E6DBA"/>
    <w:rsid w:val="004E79C3"/>
    <w:rsid w:val="004F02CE"/>
    <w:rsid w:val="004F2513"/>
    <w:rsid w:val="004F451E"/>
    <w:rsid w:val="004F6B9C"/>
    <w:rsid w:val="005013DF"/>
    <w:rsid w:val="005014F1"/>
    <w:rsid w:val="0050154D"/>
    <w:rsid w:val="00502485"/>
    <w:rsid w:val="00505095"/>
    <w:rsid w:val="00506D80"/>
    <w:rsid w:val="005101E2"/>
    <w:rsid w:val="005102B8"/>
    <w:rsid w:val="00510E2A"/>
    <w:rsid w:val="005112FD"/>
    <w:rsid w:val="00512253"/>
    <w:rsid w:val="00512D3E"/>
    <w:rsid w:val="00513BF6"/>
    <w:rsid w:val="00514F04"/>
    <w:rsid w:val="00517E6F"/>
    <w:rsid w:val="00520CCC"/>
    <w:rsid w:val="005218A7"/>
    <w:rsid w:val="005236A9"/>
    <w:rsid w:val="00524CA2"/>
    <w:rsid w:val="00524E8B"/>
    <w:rsid w:val="005251CA"/>
    <w:rsid w:val="00526D06"/>
    <w:rsid w:val="0053283F"/>
    <w:rsid w:val="00534C2A"/>
    <w:rsid w:val="00535AF1"/>
    <w:rsid w:val="00535D32"/>
    <w:rsid w:val="005405E7"/>
    <w:rsid w:val="005412A0"/>
    <w:rsid w:val="00541E70"/>
    <w:rsid w:val="00541E7E"/>
    <w:rsid w:val="00542193"/>
    <w:rsid w:val="00542649"/>
    <w:rsid w:val="005441A0"/>
    <w:rsid w:val="00544D94"/>
    <w:rsid w:val="00544DB8"/>
    <w:rsid w:val="0054533B"/>
    <w:rsid w:val="00545EBD"/>
    <w:rsid w:val="00546B10"/>
    <w:rsid w:val="00554F67"/>
    <w:rsid w:val="00555264"/>
    <w:rsid w:val="0055707F"/>
    <w:rsid w:val="0056102C"/>
    <w:rsid w:val="005616BC"/>
    <w:rsid w:val="00562E1D"/>
    <w:rsid w:val="0056378B"/>
    <w:rsid w:val="00563AEC"/>
    <w:rsid w:val="00563D44"/>
    <w:rsid w:val="0056472A"/>
    <w:rsid w:val="0056518E"/>
    <w:rsid w:val="00565568"/>
    <w:rsid w:val="00565BE9"/>
    <w:rsid w:val="00565D89"/>
    <w:rsid w:val="00566AA8"/>
    <w:rsid w:val="00566E83"/>
    <w:rsid w:val="0056735B"/>
    <w:rsid w:val="005674C8"/>
    <w:rsid w:val="00570C68"/>
    <w:rsid w:val="00571ADD"/>
    <w:rsid w:val="00572CFF"/>
    <w:rsid w:val="00573752"/>
    <w:rsid w:val="0057377F"/>
    <w:rsid w:val="00574F7E"/>
    <w:rsid w:val="00575564"/>
    <w:rsid w:val="00576BD5"/>
    <w:rsid w:val="00576E85"/>
    <w:rsid w:val="0057758E"/>
    <w:rsid w:val="00577F0F"/>
    <w:rsid w:val="00580D83"/>
    <w:rsid w:val="0058394D"/>
    <w:rsid w:val="00583BB1"/>
    <w:rsid w:val="00583C29"/>
    <w:rsid w:val="0058430E"/>
    <w:rsid w:val="00585F90"/>
    <w:rsid w:val="00586060"/>
    <w:rsid w:val="00590060"/>
    <w:rsid w:val="00591565"/>
    <w:rsid w:val="00591603"/>
    <w:rsid w:val="005916EE"/>
    <w:rsid w:val="00594473"/>
    <w:rsid w:val="00594C0F"/>
    <w:rsid w:val="00594D16"/>
    <w:rsid w:val="00594EB1"/>
    <w:rsid w:val="00594F2E"/>
    <w:rsid w:val="00597383"/>
    <w:rsid w:val="00597D2D"/>
    <w:rsid w:val="005A0418"/>
    <w:rsid w:val="005A04BA"/>
    <w:rsid w:val="005A05E5"/>
    <w:rsid w:val="005A1B00"/>
    <w:rsid w:val="005A4AD9"/>
    <w:rsid w:val="005A546F"/>
    <w:rsid w:val="005A7375"/>
    <w:rsid w:val="005A7821"/>
    <w:rsid w:val="005B13FA"/>
    <w:rsid w:val="005B1695"/>
    <w:rsid w:val="005B3FB6"/>
    <w:rsid w:val="005B5383"/>
    <w:rsid w:val="005B60D3"/>
    <w:rsid w:val="005B6117"/>
    <w:rsid w:val="005B620A"/>
    <w:rsid w:val="005B6376"/>
    <w:rsid w:val="005B679E"/>
    <w:rsid w:val="005C0B2A"/>
    <w:rsid w:val="005C2362"/>
    <w:rsid w:val="005C2991"/>
    <w:rsid w:val="005C3733"/>
    <w:rsid w:val="005C48D3"/>
    <w:rsid w:val="005C5A94"/>
    <w:rsid w:val="005C6625"/>
    <w:rsid w:val="005C67D0"/>
    <w:rsid w:val="005C6D22"/>
    <w:rsid w:val="005C7947"/>
    <w:rsid w:val="005D0B60"/>
    <w:rsid w:val="005D35FF"/>
    <w:rsid w:val="005D40BB"/>
    <w:rsid w:val="005D53A5"/>
    <w:rsid w:val="005D7204"/>
    <w:rsid w:val="005D7F48"/>
    <w:rsid w:val="005E0122"/>
    <w:rsid w:val="005E2CC6"/>
    <w:rsid w:val="005E4C58"/>
    <w:rsid w:val="005E6957"/>
    <w:rsid w:val="005E76BF"/>
    <w:rsid w:val="005E76D6"/>
    <w:rsid w:val="005F0585"/>
    <w:rsid w:val="005F064C"/>
    <w:rsid w:val="005F33FF"/>
    <w:rsid w:val="005F3B66"/>
    <w:rsid w:val="005F52B5"/>
    <w:rsid w:val="005F5BF0"/>
    <w:rsid w:val="005F632E"/>
    <w:rsid w:val="005F6985"/>
    <w:rsid w:val="00600C95"/>
    <w:rsid w:val="00601556"/>
    <w:rsid w:val="00603D0F"/>
    <w:rsid w:val="00604DBD"/>
    <w:rsid w:val="00606A5A"/>
    <w:rsid w:val="0061006B"/>
    <w:rsid w:val="00610332"/>
    <w:rsid w:val="00610A73"/>
    <w:rsid w:val="00611225"/>
    <w:rsid w:val="0061143B"/>
    <w:rsid w:val="006119C3"/>
    <w:rsid w:val="00612822"/>
    <w:rsid w:val="00615A1D"/>
    <w:rsid w:val="00615FDD"/>
    <w:rsid w:val="0061625E"/>
    <w:rsid w:val="00616390"/>
    <w:rsid w:val="00616749"/>
    <w:rsid w:val="006172ED"/>
    <w:rsid w:val="00617D3A"/>
    <w:rsid w:val="00617E4A"/>
    <w:rsid w:val="00620C82"/>
    <w:rsid w:val="006212A9"/>
    <w:rsid w:val="00623F50"/>
    <w:rsid w:val="00624BFF"/>
    <w:rsid w:val="00626E21"/>
    <w:rsid w:val="00626F84"/>
    <w:rsid w:val="00627288"/>
    <w:rsid w:val="006275B5"/>
    <w:rsid w:val="00630FB4"/>
    <w:rsid w:val="00631741"/>
    <w:rsid w:val="00631BE3"/>
    <w:rsid w:val="006320AC"/>
    <w:rsid w:val="006331E2"/>
    <w:rsid w:val="006337A6"/>
    <w:rsid w:val="00634805"/>
    <w:rsid w:val="00634B4C"/>
    <w:rsid w:val="00635FA7"/>
    <w:rsid w:val="00636EBE"/>
    <w:rsid w:val="00641069"/>
    <w:rsid w:val="00641A2B"/>
    <w:rsid w:val="00642CA4"/>
    <w:rsid w:val="00643BD6"/>
    <w:rsid w:val="00645178"/>
    <w:rsid w:val="00645409"/>
    <w:rsid w:val="00645CD6"/>
    <w:rsid w:val="00646D0E"/>
    <w:rsid w:val="00646F57"/>
    <w:rsid w:val="006473F7"/>
    <w:rsid w:val="00647647"/>
    <w:rsid w:val="0065425A"/>
    <w:rsid w:val="00654497"/>
    <w:rsid w:val="00654A34"/>
    <w:rsid w:val="00656B4B"/>
    <w:rsid w:val="0065721C"/>
    <w:rsid w:val="006600D4"/>
    <w:rsid w:val="00663FC6"/>
    <w:rsid w:val="00664A14"/>
    <w:rsid w:val="00664C2F"/>
    <w:rsid w:val="00664F1E"/>
    <w:rsid w:val="00665913"/>
    <w:rsid w:val="0066661E"/>
    <w:rsid w:val="00666FD4"/>
    <w:rsid w:val="0066720C"/>
    <w:rsid w:val="00667DEE"/>
    <w:rsid w:val="006705D8"/>
    <w:rsid w:val="00670E99"/>
    <w:rsid w:val="00673ED4"/>
    <w:rsid w:val="00675A4C"/>
    <w:rsid w:val="00681093"/>
    <w:rsid w:val="00681AA6"/>
    <w:rsid w:val="00681FDF"/>
    <w:rsid w:val="0068339E"/>
    <w:rsid w:val="00684A18"/>
    <w:rsid w:val="0068556C"/>
    <w:rsid w:val="00685C8B"/>
    <w:rsid w:val="00685F80"/>
    <w:rsid w:val="00687951"/>
    <w:rsid w:val="006903CC"/>
    <w:rsid w:val="00691049"/>
    <w:rsid w:val="006913D8"/>
    <w:rsid w:val="00691479"/>
    <w:rsid w:val="00691B63"/>
    <w:rsid w:val="0069240F"/>
    <w:rsid w:val="00693184"/>
    <w:rsid w:val="00693745"/>
    <w:rsid w:val="006943F4"/>
    <w:rsid w:val="00694BC6"/>
    <w:rsid w:val="00695DF0"/>
    <w:rsid w:val="0069760B"/>
    <w:rsid w:val="006A089D"/>
    <w:rsid w:val="006A0E9E"/>
    <w:rsid w:val="006A22C8"/>
    <w:rsid w:val="006A24B9"/>
    <w:rsid w:val="006A74FF"/>
    <w:rsid w:val="006A7972"/>
    <w:rsid w:val="006B2586"/>
    <w:rsid w:val="006B31E0"/>
    <w:rsid w:val="006B3F29"/>
    <w:rsid w:val="006B628F"/>
    <w:rsid w:val="006B6C8F"/>
    <w:rsid w:val="006C0005"/>
    <w:rsid w:val="006C1C6F"/>
    <w:rsid w:val="006C1D3B"/>
    <w:rsid w:val="006C27D8"/>
    <w:rsid w:val="006C3407"/>
    <w:rsid w:val="006C449D"/>
    <w:rsid w:val="006C47FA"/>
    <w:rsid w:val="006D03B1"/>
    <w:rsid w:val="006D0F47"/>
    <w:rsid w:val="006D0F7F"/>
    <w:rsid w:val="006D1E52"/>
    <w:rsid w:val="006D2F97"/>
    <w:rsid w:val="006D34DE"/>
    <w:rsid w:val="006D54D3"/>
    <w:rsid w:val="006D5A5D"/>
    <w:rsid w:val="006D793C"/>
    <w:rsid w:val="006E2A19"/>
    <w:rsid w:val="006E6418"/>
    <w:rsid w:val="006F0737"/>
    <w:rsid w:val="006F1AAC"/>
    <w:rsid w:val="006F1D77"/>
    <w:rsid w:val="006F3B16"/>
    <w:rsid w:val="006F3D6A"/>
    <w:rsid w:val="006F6B68"/>
    <w:rsid w:val="006F73E2"/>
    <w:rsid w:val="00700BAE"/>
    <w:rsid w:val="007011C7"/>
    <w:rsid w:val="00702C1E"/>
    <w:rsid w:val="00702DC3"/>
    <w:rsid w:val="0070339A"/>
    <w:rsid w:val="00711500"/>
    <w:rsid w:val="007130F8"/>
    <w:rsid w:val="0071446A"/>
    <w:rsid w:val="00714B42"/>
    <w:rsid w:val="00715BC0"/>
    <w:rsid w:val="00717B83"/>
    <w:rsid w:val="00721463"/>
    <w:rsid w:val="00721EFC"/>
    <w:rsid w:val="00722A32"/>
    <w:rsid w:val="00725699"/>
    <w:rsid w:val="00727995"/>
    <w:rsid w:val="00730009"/>
    <w:rsid w:val="00731539"/>
    <w:rsid w:val="00731A0C"/>
    <w:rsid w:val="007320F1"/>
    <w:rsid w:val="007321E3"/>
    <w:rsid w:val="00734EE3"/>
    <w:rsid w:val="0073564A"/>
    <w:rsid w:val="00740223"/>
    <w:rsid w:val="00743D8A"/>
    <w:rsid w:val="00744D0A"/>
    <w:rsid w:val="00745922"/>
    <w:rsid w:val="00746B8E"/>
    <w:rsid w:val="00747534"/>
    <w:rsid w:val="0075056D"/>
    <w:rsid w:val="00751457"/>
    <w:rsid w:val="00751D00"/>
    <w:rsid w:val="0075238C"/>
    <w:rsid w:val="00753A83"/>
    <w:rsid w:val="00757227"/>
    <w:rsid w:val="00757988"/>
    <w:rsid w:val="00762126"/>
    <w:rsid w:val="007630BD"/>
    <w:rsid w:val="00763591"/>
    <w:rsid w:val="0076397E"/>
    <w:rsid w:val="00764315"/>
    <w:rsid w:val="0076432E"/>
    <w:rsid w:val="007650EF"/>
    <w:rsid w:val="00766957"/>
    <w:rsid w:val="00770DD6"/>
    <w:rsid w:val="0077123F"/>
    <w:rsid w:val="0077398A"/>
    <w:rsid w:val="00773B0E"/>
    <w:rsid w:val="00774837"/>
    <w:rsid w:val="007751F0"/>
    <w:rsid w:val="00776829"/>
    <w:rsid w:val="00776F7C"/>
    <w:rsid w:val="00777342"/>
    <w:rsid w:val="00777FB2"/>
    <w:rsid w:val="00780D49"/>
    <w:rsid w:val="00780F9A"/>
    <w:rsid w:val="0078136A"/>
    <w:rsid w:val="00783238"/>
    <w:rsid w:val="00783618"/>
    <w:rsid w:val="00784286"/>
    <w:rsid w:val="00784DF3"/>
    <w:rsid w:val="00785DBC"/>
    <w:rsid w:val="00790A18"/>
    <w:rsid w:val="00791272"/>
    <w:rsid w:val="0079153C"/>
    <w:rsid w:val="007923F1"/>
    <w:rsid w:val="00792F93"/>
    <w:rsid w:val="00793368"/>
    <w:rsid w:val="00795196"/>
    <w:rsid w:val="007970B4"/>
    <w:rsid w:val="007A02DB"/>
    <w:rsid w:val="007A059B"/>
    <w:rsid w:val="007A0E62"/>
    <w:rsid w:val="007A1447"/>
    <w:rsid w:val="007A20C7"/>
    <w:rsid w:val="007A2DCE"/>
    <w:rsid w:val="007A32E4"/>
    <w:rsid w:val="007A65A6"/>
    <w:rsid w:val="007A696E"/>
    <w:rsid w:val="007A7FAB"/>
    <w:rsid w:val="007B1855"/>
    <w:rsid w:val="007B241D"/>
    <w:rsid w:val="007B30B5"/>
    <w:rsid w:val="007B45AD"/>
    <w:rsid w:val="007B4EE4"/>
    <w:rsid w:val="007B5526"/>
    <w:rsid w:val="007C066A"/>
    <w:rsid w:val="007C15CC"/>
    <w:rsid w:val="007C18F1"/>
    <w:rsid w:val="007C2CB1"/>
    <w:rsid w:val="007C4BD7"/>
    <w:rsid w:val="007C53C8"/>
    <w:rsid w:val="007C5CC9"/>
    <w:rsid w:val="007C6657"/>
    <w:rsid w:val="007D0E64"/>
    <w:rsid w:val="007D2358"/>
    <w:rsid w:val="007D270C"/>
    <w:rsid w:val="007D4015"/>
    <w:rsid w:val="007D524E"/>
    <w:rsid w:val="007D69EC"/>
    <w:rsid w:val="007D79FD"/>
    <w:rsid w:val="007E135F"/>
    <w:rsid w:val="007E40FE"/>
    <w:rsid w:val="007E4285"/>
    <w:rsid w:val="007E638A"/>
    <w:rsid w:val="007E6AF8"/>
    <w:rsid w:val="007E6E73"/>
    <w:rsid w:val="007F005B"/>
    <w:rsid w:val="007F1CD1"/>
    <w:rsid w:val="007F372E"/>
    <w:rsid w:val="007F4732"/>
    <w:rsid w:val="007F592F"/>
    <w:rsid w:val="007F63D8"/>
    <w:rsid w:val="0080072B"/>
    <w:rsid w:val="00802832"/>
    <w:rsid w:val="00802FDB"/>
    <w:rsid w:val="0080449B"/>
    <w:rsid w:val="0080604A"/>
    <w:rsid w:val="00806AD9"/>
    <w:rsid w:val="008074A0"/>
    <w:rsid w:val="00810BBB"/>
    <w:rsid w:val="0081132B"/>
    <w:rsid w:val="0081221E"/>
    <w:rsid w:val="00812BE4"/>
    <w:rsid w:val="00813DE8"/>
    <w:rsid w:val="008149EA"/>
    <w:rsid w:val="00815A2A"/>
    <w:rsid w:val="00817453"/>
    <w:rsid w:val="008201A2"/>
    <w:rsid w:val="0082076D"/>
    <w:rsid w:val="00821A7C"/>
    <w:rsid w:val="00822375"/>
    <w:rsid w:val="00822F53"/>
    <w:rsid w:val="00823C91"/>
    <w:rsid w:val="0082403D"/>
    <w:rsid w:val="008243CA"/>
    <w:rsid w:val="008249CF"/>
    <w:rsid w:val="0082524D"/>
    <w:rsid w:val="00827080"/>
    <w:rsid w:val="00830B8E"/>
    <w:rsid w:val="00830EAE"/>
    <w:rsid w:val="0083341D"/>
    <w:rsid w:val="00835698"/>
    <w:rsid w:val="00836BB0"/>
    <w:rsid w:val="00836DDE"/>
    <w:rsid w:val="0084015D"/>
    <w:rsid w:val="0084548B"/>
    <w:rsid w:val="00850094"/>
    <w:rsid w:val="008501EB"/>
    <w:rsid w:val="00851CD8"/>
    <w:rsid w:val="00852A42"/>
    <w:rsid w:val="00852AB0"/>
    <w:rsid w:val="00854019"/>
    <w:rsid w:val="008563EB"/>
    <w:rsid w:val="008571B4"/>
    <w:rsid w:val="0086011F"/>
    <w:rsid w:val="00860143"/>
    <w:rsid w:val="008618EF"/>
    <w:rsid w:val="008626C4"/>
    <w:rsid w:val="0086465E"/>
    <w:rsid w:val="00867853"/>
    <w:rsid w:val="00872023"/>
    <w:rsid w:val="00872E57"/>
    <w:rsid w:val="0087393F"/>
    <w:rsid w:val="008746A9"/>
    <w:rsid w:val="00874A4D"/>
    <w:rsid w:val="00875895"/>
    <w:rsid w:val="0087683E"/>
    <w:rsid w:val="00876EF2"/>
    <w:rsid w:val="00880E89"/>
    <w:rsid w:val="008819CC"/>
    <w:rsid w:val="00882B0F"/>
    <w:rsid w:val="00882E62"/>
    <w:rsid w:val="00883E6F"/>
    <w:rsid w:val="00885F08"/>
    <w:rsid w:val="0089077E"/>
    <w:rsid w:val="008933B6"/>
    <w:rsid w:val="00893F4C"/>
    <w:rsid w:val="008964EB"/>
    <w:rsid w:val="00896AA3"/>
    <w:rsid w:val="00896F0C"/>
    <w:rsid w:val="008972D5"/>
    <w:rsid w:val="00897786"/>
    <w:rsid w:val="00897E73"/>
    <w:rsid w:val="008A1637"/>
    <w:rsid w:val="008A1771"/>
    <w:rsid w:val="008A1C56"/>
    <w:rsid w:val="008A2016"/>
    <w:rsid w:val="008A21F3"/>
    <w:rsid w:val="008A2BA9"/>
    <w:rsid w:val="008A54E3"/>
    <w:rsid w:val="008B0659"/>
    <w:rsid w:val="008B0A11"/>
    <w:rsid w:val="008B0D1B"/>
    <w:rsid w:val="008B25EE"/>
    <w:rsid w:val="008B26DF"/>
    <w:rsid w:val="008B45B7"/>
    <w:rsid w:val="008B5075"/>
    <w:rsid w:val="008B50E1"/>
    <w:rsid w:val="008C02D9"/>
    <w:rsid w:val="008C02E4"/>
    <w:rsid w:val="008C093E"/>
    <w:rsid w:val="008C0FAB"/>
    <w:rsid w:val="008C353A"/>
    <w:rsid w:val="008C4CA3"/>
    <w:rsid w:val="008C5865"/>
    <w:rsid w:val="008C66AC"/>
    <w:rsid w:val="008C6F8D"/>
    <w:rsid w:val="008D1BF4"/>
    <w:rsid w:val="008D461E"/>
    <w:rsid w:val="008D6131"/>
    <w:rsid w:val="008D7E07"/>
    <w:rsid w:val="008E0335"/>
    <w:rsid w:val="008E087A"/>
    <w:rsid w:val="008E27F7"/>
    <w:rsid w:val="008E2C57"/>
    <w:rsid w:val="008E4717"/>
    <w:rsid w:val="008E59C0"/>
    <w:rsid w:val="008E5A44"/>
    <w:rsid w:val="008E6EF3"/>
    <w:rsid w:val="008F0713"/>
    <w:rsid w:val="008F0751"/>
    <w:rsid w:val="008F26A6"/>
    <w:rsid w:val="008F5ED3"/>
    <w:rsid w:val="00900057"/>
    <w:rsid w:val="009005F8"/>
    <w:rsid w:val="00900860"/>
    <w:rsid w:val="00900B5D"/>
    <w:rsid w:val="00901E8E"/>
    <w:rsid w:val="00904F17"/>
    <w:rsid w:val="00905667"/>
    <w:rsid w:val="00905F48"/>
    <w:rsid w:val="00906521"/>
    <w:rsid w:val="0091058B"/>
    <w:rsid w:val="009108D7"/>
    <w:rsid w:val="00910CEE"/>
    <w:rsid w:val="00913C36"/>
    <w:rsid w:val="00914327"/>
    <w:rsid w:val="0091547B"/>
    <w:rsid w:val="0091570E"/>
    <w:rsid w:val="00916500"/>
    <w:rsid w:val="00917D74"/>
    <w:rsid w:val="009209DA"/>
    <w:rsid w:val="00920E36"/>
    <w:rsid w:val="00920F7E"/>
    <w:rsid w:val="0092124A"/>
    <w:rsid w:val="00922B85"/>
    <w:rsid w:val="0092366F"/>
    <w:rsid w:val="0092391D"/>
    <w:rsid w:val="00925BC7"/>
    <w:rsid w:val="00925D51"/>
    <w:rsid w:val="00925E2E"/>
    <w:rsid w:val="00927656"/>
    <w:rsid w:val="00931062"/>
    <w:rsid w:val="00931214"/>
    <w:rsid w:val="0093238B"/>
    <w:rsid w:val="0093383F"/>
    <w:rsid w:val="00933AD1"/>
    <w:rsid w:val="00933D3A"/>
    <w:rsid w:val="009346CD"/>
    <w:rsid w:val="00935853"/>
    <w:rsid w:val="00936D2A"/>
    <w:rsid w:val="00937B2F"/>
    <w:rsid w:val="00941A4D"/>
    <w:rsid w:val="00942886"/>
    <w:rsid w:val="00943497"/>
    <w:rsid w:val="00946AAD"/>
    <w:rsid w:val="00947EEF"/>
    <w:rsid w:val="009510DF"/>
    <w:rsid w:val="00952D26"/>
    <w:rsid w:val="0095381C"/>
    <w:rsid w:val="00953FA0"/>
    <w:rsid w:val="00954EE5"/>
    <w:rsid w:val="00955A2E"/>
    <w:rsid w:val="00955D04"/>
    <w:rsid w:val="009572E6"/>
    <w:rsid w:val="00957E0B"/>
    <w:rsid w:val="009601B8"/>
    <w:rsid w:val="00962AE5"/>
    <w:rsid w:val="009641AC"/>
    <w:rsid w:val="00964993"/>
    <w:rsid w:val="00964F82"/>
    <w:rsid w:val="009650F3"/>
    <w:rsid w:val="00965218"/>
    <w:rsid w:val="009659B6"/>
    <w:rsid w:val="00966C9F"/>
    <w:rsid w:val="009672B0"/>
    <w:rsid w:val="009673D4"/>
    <w:rsid w:val="0097069C"/>
    <w:rsid w:val="00970A2A"/>
    <w:rsid w:val="00970DDE"/>
    <w:rsid w:val="0097465D"/>
    <w:rsid w:val="00974B74"/>
    <w:rsid w:val="009757B0"/>
    <w:rsid w:val="00975D7A"/>
    <w:rsid w:val="00977321"/>
    <w:rsid w:val="009776CC"/>
    <w:rsid w:val="009777B8"/>
    <w:rsid w:val="009829D6"/>
    <w:rsid w:val="00982DA2"/>
    <w:rsid w:val="00983DE8"/>
    <w:rsid w:val="009850A8"/>
    <w:rsid w:val="00986292"/>
    <w:rsid w:val="009863D1"/>
    <w:rsid w:val="0098738C"/>
    <w:rsid w:val="00987398"/>
    <w:rsid w:val="009916A1"/>
    <w:rsid w:val="00992C49"/>
    <w:rsid w:val="0099356C"/>
    <w:rsid w:val="009935B2"/>
    <w:rsid w:val="009942C4"/>
    <w:rsid w:val="0099545B"/>
    <w:rsid w:val="00995522"/>
    <w:rsid w:val="00995E0D"/>
    <w:rsid w:val="00996E74"/>
    <w:rsid w:val="00997ACB"/>
    <w:rsid w:val="009A10E4"/>
    <w:rsid w:val="009A1831"/>
    <w:rsid w:val="009A2DE7"/>
    <w:rsid w:val="009A747F"/>
    <w:rsid w:val="009A7F5B"/>
    <w:rsid w:val="009B04E2"/>
    <w:rsid w:val="009B29C2"/>
    <w:rsid w:val="009B35C6"/>
    <w:rsid w:val="009B48EE"/>
    <w:rsid w:val="009B4BBA"/>
    <w:rsid w:val="009B52CA"/>
    <w:rsid w:val="009B6105"/>
    <w:rsid w:val="009C1084"/>
    <w:rsid w:val="009C11C0"/>
    <w:rsid w:val="009C2818"/>
    <w:rsid w:val="009C3AC7"/>
    <w:rsid w:val="009C59C2"/>
    <w:rsid w:val="009C5DD6"/>
    <w:rsid w:val="009D0219"/>
    <w:rsid w:val="009D0A7D"/>
    <w:rsid w:val="009D2B9E"/>
    <w:rsid w:val="009D2C8F"/>
    <w:rsid w:val="009D4B22"/>
    <w:rsid w:val="009D52AA"/>
    <w:rsid w:val="009D5981"/>
    <w:rsid w:val="009D649A"/>
    <w:rsid w:val="009D75DD"/>
    <w:rsid w:val="009E0668"/>
    <w:rsid w:val="009E07B9"/>
    <w:rsid w:val="009E1A42"/>
    <w:rsid w:val="009E1B96"/>
    <w:rsid w:val="009E439A"/>
    <w:rsid w:val="009E493A"/>
    <w:rsid w:val="009E5204"/>
    <w:rsid w:val="009E5813"/>
    <w:rsid w:val="009E6006"/>
    <w:rsid w:val="009E666B"/>
    <w:rsid w:val="009E7BFE"/>
    <w:rsid w:val="009F0F43"/>
    <w:rsid w:val="009F23E9"/>
    <w:rsid w:val="009F3044"/>
    <w:rsid w:val="009F32BF"/>
    <w:rsid w:val="009F457D"/>
    <w:rsid w:val="009F6550"/>
    <w:rsid w:val="00A002A9"/>
    <w:rsid w:val="00A00461"/>
    <w:rsid w:val="00A025D6"/>
    <w:rsid w:val="00A0297D"/>
    <w:rsid w:val="00A02A74"/>
    <w:rsid w:val="00A031E2"/>
    <w:rsid w:val="00A0329C"/>
    <w:rsid w:val="00A03996"/>
    <w:rsid w:val="00A04972"/>
    <w:rsid w:val="00A06296"/>
    <w:rsid w:val="00A07080"/>
    <w:rsid w:val="00A1010C"/>
    <w:rsid w:val="00A106C6"/>
    <w:rsid w:val="00A10C48"/>
    <w:rsid w:val="00A1619D"/>
    <w:rsid w:val="00A21D3A"/>
    <w:rsid w:val="00A237FC"/>
    <w:rsid w:val="00A272AA"/>
    <w:rsid w:val="00A30F98"/>
    <w:rsid w:val="00A31AAC"/>
    <w:rsid w:val="00A31EC9"/>
    <w:rsid w:val="00A33612"/>
    <w:rsid w:val="00A343C2"/>
    <w:rsid w:val="00A3449F"/>
    <w:rsid w:val="00A36001"/>
    <w:rsid w:val="00A3688B"/>
    <w:rsid w:val="00A37C21"/>
    <w:rsid w:val="00A40028"/>
    <w:rsid w:val="00A40FD9"/>
    <w:rsid w:val="00A41160"/>
    <w:rsid w:val="00A43575"/>
    <w:rsid w:val="00A43888"/>
    <w:rsid w:val="00A43C61"/>
    <w:rsid w:val="00A453D2"/>
    <w:rsid w:val="00A46240"/>
    <w:rsid w:val="00A47209"/>
    <w:rsid w:val="00A474FA"/>
    <w:rsid w:val="00A50CBF"/>
    <w:rsid w:val="00A512FC"/>
    <w:rsid w:val="00A523C3"/>
    <w:rsid w:val="00A5287A"/>
    <w:rsid w:val="00A537CD"/>
    <w:rsid w:val="00A5700D"/>
    <w:rsid w:val="00A57A42"/>
    <w:rsid w:val="00A66B20"/>
    <w:rsid w:val="00A66B86"/>
    <w:rsid w:val="00A6788D"/>
    <w:rsid w:val="00A67981"/>
    <w:rsid w:val="00A71303"/>
    <w:rsid w:val="00A71878"/>
    <w:rsid w:val="00A71A82"/>
    <w:rsid w:val="00A751B0"/>
    <w:rsid w:val="00A76035"/>
    <w:rsid w:val="00A77063"/>
    <w:rsid w:val="00A811D2"/>
    <w:rsid w:val="00A81F6C"/>
    <w:rsid w:val="00A838CE"/>
    <w:rsid w:val="00A839FA"/>
    <w:rsid w:val="00A84098"/>
    <w:rsid w:val="00A84BBA"/>
    <w:rsid w:val="00A852EC"/>
    <w:rsid w:val="00A85B65"/>
    <w:rsid w:val="00A8602C"/>
    <w:rsid w:val="00A8678F"/>
    <w:rsid w:val="00A86AB2"/>
    <w:rsid w:val="00A9453C"/>
    <w:rsid w:val="00A94C60"/>
    <w:rsid w:val="00A952D7"/>
    <w:rsid w:val="00A952EA"/>
    <w:rsid w:val="00A95759"/>
    <w:rsid w:val="00A95E22"/>
    <w:rsid w:val="00A96652"/>
    <w:rsid w:val="00AA0ECE"/>
    <w:rsid w:val="00AA0F15"/>
    <w:rsid w:val="00AA29BC"/>
    <w:rsid w:val="00AA2A26"/>
    <w:rsid w:val="00AA367E"/>
    <w:rsid w:val="00AA43BF"/>
    <w:rsid w:val="00AA474B"/>
    <w:rsid w:val="00AA4D9E"/>
    <w:rsid w:val="00AA6F4E"/>
    <w:rsid w:val="00AA752B"/>
    <w:rsid w:val="00AB0745"/>
    <w:rsid w:val="00AB2334"/>
    <w:rsid w:val="00AB4091"/>
    <w:rsid w:val="00AB4423"/>
    <w:rsid w:val="00AB4FE2"/>
    <w:rsid w:val="00AB682D"/>
    <w:rsid w:val="00AB6D6A"/>
    <w:rsid w:val="00AC0B2E"/>
    <w:rsid w:val="00AC0CEC"/>
    <w:rsid w:val="00AC0D41"/>
    <w:rsid w:val="00AC11F1"/>
    <w:rsid w:val="00AC2D63"/>
    <w:rsid w:val="00AC73D3"/>
    <w:rsid w:val="00AD1237"/>
    <w:rsid w:val="00AD16CD"/>
    <w:rsid w:val="00AD20DF"/>
    <w:rsid w:val="00AD32BE"/>
    <w:rsid w:val="00AD4767"/>
    <w:rsid w:val="00AD5362"/>
    <w:rsid w:val="00AD6197"/>
    <w:rsid w:val="00AD7A1B"/>
    <w:rsid w:val="00AE22F9"/>
    <w:rsid w:val="00AE2843"/>
    <w:rsid w:val="00AE2FC5"/>
    <w:rsid w:val="00AE4977"/>
    <w:rsid w:val="00AE4F17"/>
    <w:rsid w:val="00AF3251"/>
    <w:rsid w:val="00AF3EFC"/>
    <w:rsid w:val="00AF5C52"/>
    <w:rsid w:val="00AF7336"/>
    <w:rsid w:val="00B00463"/>
    <w:rsid w:val="00B01E0F"/>
    <w:rsid w:val="00B03342"/>
    <w:rsid w:val="00B04E5D"/>
    <w:rsid w:val="00B0641A"/>
    <w:rsid w:val="00B06B86"/>
    <w:rsid w:val="00B11188"/>
    <w:rsid w:val="00B12C08"/>
    <w:rsid w:val="00B12DB9"/>
    <w:rsid w:val="00B14BD2"/>
    <w:rsid w:val="00B14CB1"/>
    <w:rsid w:val="00B14ED9"/>
    <w:rsid w:val="00B15069"/>
    <w:rsid w:val="00B1511F"/>
    <w:rsid w:val="00B16EEA"/>
    <w:rsid w:val="00B17AC0"/>
    <w:rsid w:val="00B20294"/>
    <w:rsid w:val="00B202AF"/>
    <w:rsid w:val="00B20BF4"/>
    <w:rsid w:val="00B210D1"/>
    <w:rsid w:val="00B2202A"/>
    <w:rsid w:val="00B22B10"/>
    <w:rsid w:val="00B23413"/>
    <w:rsid w:val="00B237FB"/>
    <w:rsid w:val="00B2449F"/>
    <w:rsid w:val="00B26B90"/>
    <w:rsid w:val="00B27772"/>
    <w:rsid w:val="00B27D4E"/>
    <w:rsid w:val="00B30A27"/>
    <w:rsid w:val="00B31900"/>
    <w:rsid w:val="00B33013"/>
    <w:rsid w:val="00B33CBB"/>
    <w:rsid w:val="00B3582F"/>
    <w:rsid w:val="00B359B5"/>
    <w:rsid w:val="00B35AAC"/>
    <w:rsid w:val="00B36225"/>
    <w:rsid w:val="00B41DDB"/>
    <w:rsid w:val="00B463D1"/>
    <w:rsid w:val="00B474DD"/>
    <w:rsid w:val="00B475AC"/>
    <w:rsid w:val="00B539C3"/>
    <w:rsid w:val="00B53A7D"/>
    <w:rsid w:val="00B53A90"/>
    <w:rsid w:val="00B55E86"/>
    <w:rsid w:val="00B567B2"/>
    <w:rsid w:val="00B601CB"/>
    <w:rsid w:val="00B61FA8"/>
    <w:rsid w:val="00B63EC0"/>
    <w:rsid w:val="00B640F8"/>
    <w:rsid w:val="00B64318"/>
    <w:rsid w:val="00B6436D"/>
    <w:rsid w:val="00B6445F"/>
    <w:rsid w:val="00B64B6C"/>
    <w:rsid w:val="00B64DE4"/>
    <w:rsid w:val="00B6505D"/>
    <w:rsid w:val="00B651E1"/>
    <w:rsid w:val="00B678E3"/>
    <w:rsid w:val="00B702B3"/>
    <w:rsid w:val="00B71E73"/>
    <w:rsid w:val="00B72B2E"/>
    <w:rsid w:val="00B754F2"/>
    <w:rsid w:val="00B75AFB"/>
    <w:rsid w:val="00B761AB"/>
    <w:rsid w:val="00B76C0D"/>
    <w:rsid w:val="00B775BD"/>
    <w:rsid w:val="00B821E0"/>
    <w:rsid w:val="00B83B4A"/>
    <w:rsid w:val="00B85093"/>
    <w:rsid w:val="00B85943"/>
    <w:rsid w:val="00B86FDC"/>
    <w:rsid w:val="00B874EE"/>
    <w:rsid w:val="00B90334"/>
    <w:rsid w:val="00B91BE8"/>
    <w:rsid w:val="00B92FAC"/>
    <w:rsid w:val="00B93060"/>
    <w:rsid w:val="00B94D93"/>
    <w:rsid w:val="00B95ADD"/>
    <w:rsid w:val="00B96674"/>
    <w:rsid w:val="00B9694F"/>
    <w:rsid w:val="00B97C28"/>
    <w:rsid w:val="00B97F5E"/>
    <w:rsid w:val="00BA0124"/>
    <w:rsid w:val="00BA2B54"/>
    <w:rsid w:val="00BA2CF6"/>
    <w:rsid w:val="00BA418D"/>
    <w:rsid w:val="00BA4983"/>
    <w:rsid w:val="00BA5619"/>
    <w:rsid w:val="00BA571B"/>
    <w:rsid w:val="00BA6BE0"/>
    <w:rsid w:val="00BB0D4E"/>
    <w:rsid w:val="00BB186F"/>
    <w:rsid w:val="00BB58B2"/>
    <w:rsid w:val="00BB5A72"/>
    <w:rsid w:val="00BB6C92"/>
    <w:rsid w:val="00BB71EE"/>
    <w:rsid w:val="00BB744D"/>
    <w:rsid w:val="00BC11F3"/>
    <w:rsid w:val="00BC39EF"/>
    <w:rsid w:val="00BC441B"/>
    <w:rsid w:val="00BC44D6"/>
    <w:rsid w:val="00BC518C"/>
    <w:rsid w:val="00BC7E08"/>
    <w:rsid w:val="00BD18E1"/>
    <w:rsid w:val="00BD3B8F"/>
    <w:rsid w:val="00BD3F21"/>
    <w:rsid w:val="00BD58E1"/>
    <w:rsid w:val="00BD5B72"/>
    <w:rsid w:val="00BD7CD3"/>
    <w:rsid w:val="00BE0044"/>
    <w:rsid w:val="00BE1523"/>
    <w:rsid w:val="00BE1620"/>
    <w:rsid w:val="00BE16A7"/>
    <w:rsid w:val="00BE1DB7"/>
    <w:rsid w:val="00BE4AA2"/>
    <w:rsid w:val="00BE4C61"/>
    <w:rsid w:val="00BE4D73"/>
    <w:rsid w:val="00BE4E7B"/>
    <w:rsid w:val="00BE5847"/>
    <w:rsid w:val="00BE666F"/>
    <w:rsid w:val="00BF03E5"/>
    <w:rsid w:val="00BF07CB"/>
    <w:rsid w:val="00BF1203"/>
    <w:rsid w:val="00BF1FB7"/>
    <w:rsid w:val="00BF216F"/>
    <w:rsid w:val="00BF303B"/>
    <w:rsid w:val="00BF3A98"/>
    <w:rsid w:val="00BF4A80"/>
    <w:rsid w:val="00BF5A3D"/>
    <w:rsid w:val="00C02466"/>
    <w:rsid w:val="00C04863"/>
    <w:rsid w:val="00C05253"/>
    <w:rsid w:val="00C05A9A"/>
    <w:rsid w:val="00C1003A"/>
    <w:rsid w:val="00C11186"/>
    <w:rsid w:val="00C11865"/>
    <w:rsid w:val="00C11CAE"/>
    <w:rsid w:val="00C12CEA"/>
    <w:rsid w:val="00C1312C"/>
    <w:rsid w:val="00C14C3F"/>
    <w:rsid w:val="00C1542E"/>
    <w:rsid w:val="00C16BD9"/>
    <w:rsid w:val="00C176F5"/>
    <w:rsid w:val="00C17C2A"/>
    <w:rsid w:val="00C20B67"/>
    <w:rsid w:val="00C220AA"/>
    <w:rsid w:val="00C22B68"/>
    <w:rsid w:val="00C27E3B"/>
    <w:rsid w:val="00C30E60"/>
    <w:rsid w:val="00C3128F"/>
    <w:rsid w:val="00C31C01"/>
    <w:rsid w:val="00C33909"/>
    <w:rsid w:val="00C341F5"/>
    <w:rsid w:val="00C36112"/>
    <w:rsid w:val="00C3667E"/>
    <w:rsid w:val="00C41F7E"/>
    <w:rsid w:val="00C45053"/>
    <w:rsid w:val="00C46588"/>
    <w:rsid w:val="00C50A21"/>
    <w:rsid w:val="00C51703"/>
    <w:rsid w:val="00C51AFE"/>
    <w:rsid w:val="00C530E7"/>
    <w:rsid w:val="00C535AE"/>
    <w:rsid w:val="00C54A57"/>
    <w:rsid w:val="00C56824"/>
    <w:rsid w:val="00C57724"/>
    <w:rsid w:val="00C62B07"/>
    <w:rsid w:val="00C6394B"/>
    <w:rsid w:val="00C64685"/>
    <w:rsid w:val="00C64E39"/>
    <w:rsid w:val="00C662DA"/>
    <w:rsid w:val="00C666A8"/>
    <w:rsid w:val="00C674B5"/>
    <w:rsid w:val="00C70AE5"/>
    <w:rsid w:val="00C71110"/>
    <w:rsid w:val="00C720BA"/>
    <w:rsid w:val="00C736A3"/>
    <w:rsid w:val="00C74DF0"/>
    <w:rsid w:val="00C76D05"/>
    <w:rsid w:val="00C774D7"/>
    <w:rsid w:val="00C7757A"/>
    <w:rsid w:val="00C77997"/>
    <w:rsid w:val="00C77ECF"/>
    <w:rsid w:val="00C8046A"/>
    <w:rsid w:val="00C82493"/>
    <w:rsid w:val="00C83017"/>
    <w:rsid w:val="00C83C62"/>
    <w:rsid w:val="00C85EB2"/>
    <w:rsid w:val="00C86560"/>
    <w:rsid w:val="00C87D7B"/>
    <w:rsid w:val="00C90458"/>
    <w:rsid w:val="00C9117C"/>
    <w:rsid w:val="00C9161A"/>
    <w:rsid w:val="00C94EBE"/>
    <w:rsid w:val="00C95D42"/>
    <w:rsid w:val="00C95E67"/>
    <w:rsid w:val="00C961A8"/>
    <w:rsid w:val="00C97948"/>
    <w:rsid w:val="00C9794E"/>
    <w:rsid w:val="00CA0288"/>
    <w:rsid w:val="00CA322A"/>
    <w:rsid w:val="00CA3B78"/>
    <w:rsid w:val="00CA3F24"/>
    <w:rsid w:val="00CA4B87"/>
    <w:rsid w:val="00CA500C"/>
    <w:rsid w:val="00CA5D07"/>
    <w:rsid w:val="00CA61F8"/>
    <w:rsid w:val="00CA64C7"/>
    <w:rsid w:val="00CB1034"/>
    <w:rsid w:val="00CB15EA"/>
    <w:rsid w:val="00CB169C"/>
    <w:rsid w:val="00CB5B33"/>
    <w:rsid w:val="00CB730C"/>
    <w:rsid w:val="00CB7E7A"/>
    <w:rsid w:val="00CC09FE"/>
    <w:rsid w:val="00CC1186"/>
    <w:rsid w:val="00CC16FE"/>
    <w:rsid w:val="00CC2319"/>
    <w:rsid w:val="00CC3FC2"/>
    <w:rsid w:val="00CC4CE2"/>
    <w:rsid w:val="00CC5F7F"/>
    <w:rsid w:val="00CC7055"/>
    <w:rsid w:val="00CC744F"/>
    <w:rsid w:val="00CD17DA"/>
    <w:rsid w:val="00CD18A5"/>
    <w:rsid w:val="00CD1C9E"/>
    <w:rsid w:val="00CD5BD1"/>
    <w:rsid w:val="00CD6028"/>
    <w:rsid w:val="00CD73C3"/>
    <w:rsid w:val="00CD73CB"/>
    <w:rsid w:val="00CD7A83"/>
    <w:rsid w:val="00CD7DB7"/>
    <w:rsid w:val="00CE0E63"/>
    <w:rsid w:val="00CE2DD5"/>
    <w:rsid w:val="00CE3770"/>
    <w:rsid w:val="00CE494B"/>
    <w:rsid w:val="00CE6F74"/>
    <w:rsid w:val="00CE7C31"/>
    <w:rsid w:val="00CF0222"/>
    <w:rsid w:val="00CF0886"/>
    <w:rsid w:val="00CF1339"/>
    <w:rsid w:val="00CF137A"/>
    <w:rsid w:val="00CF14F3"/>
    <w:rsid w:val="00CF1A04"/>
    <w:rsid w:val="00CF1B58"/>
    <w:rsid w:val="00CF1C7C"/>
    <w:rsid w:val="00CF2B4E"/>
    <w:rsid w:val="00CF3605"/>
    <w:rsid w:val="00CF3728"/>
    <w:rsid w:val="00CF553A"/>
    <w:rsid w:val="00CF5855"/>
    <w:rsid w:val="00CF5ED0"/>
    <w:rsid w:val="00CF6B3F"/>
    <w:rsid w:val="00CF6BA4"/>
    <w:rsid w:val="00CF7750"/>
    <w:rsid w:val="00CF7DC6"/>
    <w:rsid w:val="00CF7F27"/>
    <w:rsid w:val="00D00DAB"/>
    <w:rsid w:val="00D0150B"/>
    <w:rsid w:val="00D01A39"/>
    <w:rsid w:val="00D031DC"/>
    <w:rsid w:val="00D03286"/>
    <w:rsid w:val="00D04005"/>
    <w:rsid w:val="00D05164"/>
    <w:rsid w:val="00D05943"/>
    <w:rsid w:val="00D062B8"/>
    <w:rsid w:val="00D0791A"/>
    <w:rsid w:val="00D10856"/>
    <w:rsid w:val="00D1139F"/>
    <w:rsid w:val="00D1157B"/>
    <w:rsid w:val="00D13C55"/>
    <w:rsid w:val="00D15B9D"/>
    <w:rsid w:val="00D16EF9"/>
    <w:rsid w:val="00D1738C"/>
    <w:rsid w:val="00D20981"/>
    <w:rsid w:val="00D20F18"/>
    <w:rsid w:val="00D21E2F"/>
    <w:rsid w:val="00D22127"/>
    <w:rsid w:val="00D2439B"/>
    <w:rsid w:val="00D247FA"/>
    <w:rsid w:val="00D24A31"/>
    <w:rsid w:val="00D24E72"/>
    <w:rsid w:val="00D2619F"/>
    <w:rsid w:val="00D305DB"/>
    <w:rsid w:val="00D309DC"/>
    <w:rsid w:val="00D30AD6"/>
    <w:rsid w:val="00D315A4"/>
    <w:rsid w:val="00D3273F"/>
    <w:rsid w:val="00D332DF"/>
    <w:rsid w:val="00D33C71"/>
    <w:rsid w:val="00D34106"/>
    <w:rsid w:val="00D34D63"/>
    <w:rsid w:val="00D34EF0"/>
    <w:rsid w:val="00D34F4E"/>
    <w:rsid w:val="00D37F8E"/>
    <w:rsid w:val="00D426C8"/>
    <w:rsid w:val="00D458BA"/>
    <w:rsid w:val="00D46773"/>
    <w:rsid w:val="00D4708E"/>
    <w:rsid w:val="00D47AE7"/>
    <w:rsid w:val="00D51DF1"/>
    <w:rsid w:val="00D52425"/>
    <w:rsid w:val="00D525A2"/>
    <w:rsid w:val="00D52A48"/>
    <w:rsid w:val="00D53C37"/>
    <w:rsid w:val="00D55671"/>
    <w:rsid w:val="00D55AA2"/>
    <w:rsid w:val="00D561AF"/>
    <w:rsid w:val="00D57055"/>
    <w:rsid w:val="00D57207"/>
    <w:rsid w:val="00D57428"/>
    <w:rsid w:val="00D57B8C"/>
    <w:rsid w:val="00D60502"/>
    <w:rsid w:val="00D631DC"/>
    <w:rsid w:val="00D6387C"/>
    <w:rsid w:val="00D67AB0"/>
    <w:rsid w:val="00D710AA"/>
    <w:rsid w:val="00D728A7"/>
    <w:rsid w:val="00D7416F"/>
    <w:rsid w:val="00D74BD7"/>
    <w:rsid w:val="00D74FE1"/>
    <w:rsid w:val="00D82B8F"/>
    <w:rsid w:val="00D84D2F"/>
    <w:rsid w:val="00D84E4C"/>
    <w:rsid w:val="00D85BBF"/>
    <w:rsid w:val="00D85F28"/>
    <w:rsid w:val="00D86268"/>
    <w:rsid w:val="00D86913"/>
    <w:rsid w:val="00D86D43"/>
    <w:rsid w:val="00D87F38"/>
    <w:rsid w:val="00D94135"/>
    <w:rsid w:val="00D96F6F"/>
    <w:rsid w:val="00DA0F49"/>
    <w:rsid w:val="00DA19B4"/>
    <w:rsid w:val="00DA35C1"/>
    <w:rsid w:val="00DA63CD"/>
    <w:rsid w:val="00DA6C72"/>
    <w:rsid w:val="00DA7C92"/>
    <w:rsid w:val="00DB0273"/>
    <w:rsid w:val="00DB120F"/>
    <w:rsid w:val="00DB1ED9"/>
    <w:rsid w:val="00DB2B20"/>
    <w:rsid w:val="00DB2DBF"/>
    <w:rsid w:val="00DB31D5"/>
    <w:rsid w:val="00DB4124"/>
    <w:rsid w:val="00DB613F"/>
    <w:rsid w:val="00DB6BA9"/>
    <w:rsid w:val="00DB6E7C"/>
    <w:rsid w:val="00DB7F35"/>
    <w:rsid w:val="00DC0D91"/>
    <w:rsid w:val="00DC142D"/>
    <w:rsid w:val="00DC1771"/>
    <w:rsid w:val="00DC185C"/>
    <w:rsid w:val="00DC3D27"/>
    <w:rsid w:val="00DC4006"/>
    <w:rsid w:val="00DC6FAA"/>
    <w:rsid w:val="00DD1F5D"/>
    <w:rsid w:val="00DD2C35"/>
    <w:rsid w:val="00DD305A"/>
    <w:rsid w:val="00DD3ACF"/>
    <w:rsid w:val="00DD4033"/>
    <w:rsid w:val="00DD459E"/>
    <w:rsid w:val="00DD49DA"/>
    <w:rsid w:val="00DD5CB2"/>
    <w:rsid w:val="00DD6B0A"/>
    <w:rsid w:val="00DE0413"/>
    <w:rsid w:val="00DE0891"/>
    <w:rsid w:val="00DE1667"/>
    <w:rsid w:val="00DE4266"/>
    <w:rsid w:val="00DE5C7C"/>
    <w:rsid w:val="00DE67F0"/>
    <w:rsid w:val="00DE7504"/>
    <w:rsid w:val="00DE7558"/>
    <w:rsid w:val="00DE7ACC"/>
    <w:rsid w:val="00DE7C07"/>
    <w:rsid w:val="00DF06B1"/>
    <w:rsid w:val="00DF1B61"/>
    <w:rsid w:val="00DF2630"/>
    <w:rsid w:val="00DF722C"/>
    <w:rsid w:val="00DF7846"/>
    <w:rsid w:val="00DF7DF8"/>
    <w:rsid w:val="00E0245D"/>
    <w:rsid w:val="00E027BA"/>
    <w:rsid w:val="00E027DD"/>
    <w:rsid w:val="00E032D9"/>
    <w:rsid w:val="00E050AB"/>
    <w:rsid w:val="00E0546E"/>
    <w:rsid w:val="00E05A08"/>
    <w:rsid w:val="00E05C2E"/>
    <w:rsid w:val="00E06698"/>
    <w:rsid w:val="00E0693F"/>
    <w:rsid w:val="00E06C69"/>
    <w:rsid w:val="00E07212"/>
    <w:rsid w:val="00E074E2"/>
    <w:rsid w:val="00E102D5"/>
    <w:rsid w:val="00E11F7A"/>
    <w:rsid w:val="00E12067"/>
    <w:rsid w:val="00E131A1"/>
    <w:rsid w:val="00E134B4"/>
    <w:rsid w:val="00E13BDA"/>
    <w:rsid w:val="00E14236"/>
    <w:rsid w:val="00E17361"/>
    <w:rsid w:val="00E2102A"/>
    <w:rsid w:val="00E225BA"/>
    <w:rsid w:val="00E2283C"/>
    <w:rsid w:val="00E22BD4"/>
    <w:rsid w:val="00E22D1E"/>
    <w:rsid w:val="00E23C38"/>
    <w:rsid w:val="00E23E63"/>
    <w:rsid w:val="00E25EE9"/>
    <w:rsid w:val="00E262FD"/>
    <w:rsid w:val="00E27E7F"/>
    <w:rsid w:val="00E30272"/>
    <w:rsid w:val="00E30E3F"/>
    <w:rsid w:val="00E30F95"/>
    <w:rsid w:val="00E322E4"/>
    <w:rsid w:val="00E33C89"/>
    <w:rsid w:val="00E35A30"/>
    <w:rsid w:val="00E3670D"/>
    <w:rsid w:val="00E37831"/>
    <w:rsid w:val="00E40726"/>
    <w:rsid w:val="00E41662"/>
    <w:rsid w:val="00E438E5"/>
    <w:rsid w:val="00E453C2"/>
    <w:rsid w:val="00E46F16"/>
    <w:rsid w:val="00E51C4E"/>
    <w:rsid w:val="00E53EAA"/>
    <w:rsid w:val="00E54B44"/>
    <w:rsid w:val="00E553A8"/>
    <w:rsid w:val="00E55DDF"/>
    <w:rsid w:val="00E56489"/>
    <w:rsid w:val="00E57B99"/>
    <w:rsid w:val="00E60B76"/>
    <w:rsid w:val="00E61337"/>
    <w:rsid w:val="00E624E1"/>
    <w:rsid w:val="00E641CA"/>
    <w:rsid w:val="00E66C6D"/>
    <w:rsid w:val="00E67022"/>
    <w:rsid w:val="00E67823"/>
    <w:rsid w:val="00E7025D"/>
    <w:rsid w:val="00E70DB1"/>
    <w:rsid w:val="00E72296"/>
    <w:rsid w:val="00E7277A"/>
    <w:rsid w:val="00E73058"/>
    <w:rsid w:val="00E747BF"/>
    <w:rsid w:val="00E766FC"/>
    <w:rsid w:val="00E806AB"/>
    <w:rsid w:val="00E816E0"/>
    <w:rsid w:val="00E831C1"/>
    <w:rsid w:val="00E84124"/>
    <w:rsid w:val="00E871D5"/>
    <w:rsid w:val="00E87BA8"/>
    <w:rsid w:val="00E91D1D"/>
    <w:rsid w:val="00E92822"/>
    <w:rsid w:val="00E9389F"/>
    <w:rsid w:val="00E9475D"/>
    <w:rsid w:val="00E94EDE"/>
    <w:rsid w:val="00E97DEA"/>
    <w:rsid w:val="00EA07D9"/>
    <w:rsid w:val="00EA1604"/>
    <w:rsid w:val="00EA1ED3"/>
    <w:rsid w:val="00EA3153"/>
    <w:rsid w:val="00EA48F8"/>
    <w:rsid w:val="00EA65FE"/>
    <w:rsid w:val="00EA6E97"/>
    <w:rsid w:val="00EA7AFA"/>
    <w:rsid w:val="00EB08F3"/>
    <w:rsid w:val="00EB14ED"/>
    <w:rsid w:val="00EB3B5A"/>
    <w:rsid w:val="00EB421F"/>
    <w:rsid w:val="00EB4BA6"/>
    <w:rsid w:val="00EB4C5E"/>
    <w:rsid w:val="00EB56BD"/>
    <w:rsid w:val="00EB7587"/>
    <w:rsid w:val="00EB75D4"/>
    <w:rsid w:val="00EC2610"/>
    <w:rsid w:val="00EC2A3C"/>
    <w:rsid w:val="00EC5C30"/>
    <w:rsid w:val="00EC5EDC"/>
    <w:rsid w:val="00EC6D5B"/>
    <w:rsid w:val="00EC70D2"/>
    <w:rsid w:val="00EC73B5"/>
    <w:rsid w:val="00ED0CCD"/>
    <w:rsid w:val="00ED21BB"/>
    <w:rsid w:val="00ED5179"/>
    <w:rsid w:val="00ED5580"/>
    <w:rsid w:val="00ED5A94"/>
    <w:rsid w:val="00ED70FD"/>
    <w:rsid w:val="00ED71DA"/>
    <w:rsid w:val="00EE04E8"/>
    <w:rsid w:val="00EE04FA"/>
    <w:rsid w:val="00EE0D30"/>
    <w:rsid w:val="00EE0E7F"/>
    <w:rsid w:val="00EE1C5A"/>
    <w:rsid w:val="00EE2A41"/>
    <w:rsid w:val="00EE449D"/>
    <w:rsid w:val="00EE4776"/>
    <w:rsid w:val="00EE5480"/>
    <w:rsid w:val="00EE670E"/>
    <w:rsid w:val="00EE6F15"/>
    <w:rsid w:val="00EE7437"/>
    <w:rsid w:val="00EF09C0"/>
    <w:rsid w:val="00EF09FB"/>
    <w:rsid w:val="00EF1577"/>
    <w:rsid w:val="00EF250D"/>
    <w:rsid w:val="00EF295A"/>
    <w:rsid w:val="00EF313D"/>
    <w:rsid w:val="00EF34E8"/>
    <w:rsid w:val="00EF36F7"/>
    <w:rsid w:val="00EF4A90"/>
    <w:rsid w:val="00EF62BA"/>
    <w:rsid w:val="00EF7502"/>
    <w:rsid w:val="00F00047"/>
    <w:rsid w:val="00F0069E"/>
    <w:rsid w:val="00F01184"/>
    <w:rsid w:val="00F01CC9"/>
    <w:rsid w:val="00F05AB1"/>
    <w:rsid w:val="00F06EA3"/>
    <w:rsid w:val="00F10F97"/>
    <w:rsid w:val="00F11847"/>
    <w:rsid w:val="00F11CE7"/>
    <w:rsid w:val="00F11D5F"/>
    <w:rsid w:val="00F1229F"/>
    <w:rsid w:val="00F125AF"/>
    <w:rsid w:val="00F13DF4"/>
    <w:rsid w:val="00F15685"/>
    <w:rsid w:val="00F17F73"/>
    <w:rsid w:val="00F2279F"/>
    <w:rsid w:val="00F227B9"/>
    <w:rsid w:val="00F22E8A"/>
    <w:rsid w:val="00F234C3"/>
    <w:rsid w:val="00F2440B"/>
    <w:rsid w:val="00F245BD"/>
    <w:rsid w:val="00F25B7B"/>
    <w:rsid w:val="00F32893"/>
    <w:rsid w:val="00F339D9"/>
    <w:rsid w:val="00F33A93"/>
    <w:rsid w:val="00F3428D"/>
    <w:rsid w:val="00F348F8"/>
    <w:rsid w:val="00F34E80"/>
    <w:rsid w:val="00F35427"/>
    <w:rsid w:val="00F36802"/>
    <w:rsid w:val="00F40BF2"/>
    <w:rsid w:val="00F41B01"/>
    <w:rsid w:val="00F41BD3"/>
    <w:rsid w:val="00F42853"/>
    <w:rsid w:val="00F443E3"/>
    <w:rsid w:val="00F452DB"/>
    <w:rsid w:val="00F46BEB"/>
    <w:rsid w:val="00F50594"/>
    <w:rsid w:val="00F50D57"/>
    <w:rsid w:val="00F510C5"/>
    <w:rsid w:val="00F51C34"/>
    <w:rsid w:val="00F5687F"/>
    <w:rsid w:val="00F57D44"/>
    <w:rsid w:val="00F60287"/>
    <w:rsid w:val="00F60361"/>
    <w:rsid w:val="00F62715"/>
    <w:rsid w:val="00F66187"/>
    <w:rsid w:val="00F6685E"/>
    <w:rsid w:val="00F67313"/>
    <w:rsid w:val="00F705A3"/>
    <w:rsid w:val="00F70E5D"/>
    <w:rsid w:val="00F70E92"/>
    <w:rsid w:val="00F722B4"/>
    <w:rsid w:val="00F738B5"/>
    <w:rsid w:val="00F758A1"/>
    <w:rsid w:val="00F7592D"/>
    <w:rsid w:val="00F75E3A"/>
    <w:rsid w:val="00F76BA0"/>
    <w:rsid w:val="00F8034E"/>
    <w:rsid w:val="00F8189B"/>
    <w:rsid w:val="00F82E5A"/>
    <w:rsid w:val="00F8333A"/>
    <w:rsid w:val="00F83968"/>
    <w:rsid w:val="00F91E6B"/>
    <w:rsid w:val="00F93EB2"/>
    <w:rsid w:val="00F956B9"/>
    <w:rsid w:val="00F9788E"/>
    <w:rsid w:val="00FA108C"/>
    <w:rsid w:val="00FA1336"/>
    <w:rsid w:val="00FA1CAA"/>
    <w:rsid w:val="00FA6021"/>
    <w:rsid w:val="00FA6186"/>
    <w:rsid w:val="00FA6651"/>
    <w:rsid w:val="00FB00A8"/>
    <w:rsid w:val="00FB0768"/>
    <w:rsid w:val="00FB0A08"/>
    <w:rsid w:val="00FB1847"/>
    <w:rsid w:val="00FB1E2B"/>
    <w:rsid w:val="00FB2BBE"/>
    <w:rsid w:val="00FB2D2C"/>
    <w:rsid w:val="00FB2FE3"/>
    <w:rsid w:val="00FB38A5"/>
    <w:rsid w:val="00FB5BD5"/>
    <w:rsid w:val="00FB64E3"/>
    <w:rsid w:val="00FB79D9"/>
    <w:rsid w:val="00FB7BB8"/>
    <w:rsid w:val="00FB7DBC"/>
    <w:rsid w:val="00FC0042"/>
    <w:rsid w:val="00FC2EEA"/>
    <w:rsid w:val="00FC34EE"/>
    <w:rsid w:val="00FC4127"/>
    <w:rsid w:val="00FC67D8"/>
    <w:rsid w:val="00FC6D08"/>
    <w:rsid w:val="00FD08EE"/>
    <w:rsid w:val="00FD0F5A"/>
    <w:rsid w:val="00FD113E"/>
    <w:rsid w:val="00FD3447"/>
    <w:rsid w:val="00FD3EA3"/>
    <w:rsid w:val="00FD3FB7"/>
    <w:rsid w:val="00FD48ED"/>
    <w:rsid w:val="00FD4C6C"/>
    <w:rsid w:val="00FD5443"/>
    <w:rsid w:val="00FD58BC"/>
    <w:rsid w:val="00FD6627"/>
    <w:rsid w:val="00FE0148"/>
    <w:rsid w:val="00FE0979"/>
    <w:rsid w:val="00FE0C86"/>
    <w:rsid w:val="00FE0DF9"/>
    <w:rsid w:val="00FE0E29"/>
    <w:rsid w:val="00FE2061"/>
    <w:rsid w:val="00FE2892"/>
    <w:rsid w:val="00FE445E"/>
    <w:rsid w:val="00FE56BE"/>
    <w:rsid w:val="00FE5F47"/>
    <w:rsid w:val="00FF0454"/>
    <w:rsid w:val="00FF0956"/>
    <w:rsid w:val="00FF099C"/>
    <w:rsid w:val="00FF14C4"/>
    <w:rsid w:val="00FF2339"/>
    <w:rsid w:val="00FF371D"/>
    <w:rsid w:val="00FF3936"/>
    <w:rsid w:val="00FF47F8"/>
    <w:rsid w:val="00FF66DA"/>
    <w:rsid w:val="00FF6B1A"/>
    <w:rsid w:val="00FF7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B9D5"/>
  <w15:docId w15:val="{388C3F0F-E5C2-4B09-9A14-3F145330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A3449F"/>
    <w:rPr>
      <w:sz w:val="16"/>
      <w:szCs w:val="16"/>
    </w:rPr>
  </w:style>
  <w:style w:type="paragraph" w:styleId="CommentText">
    <w:name w:val="annotation text"/>
    <w:basedOn w:val="Normal"/>
    <w:link w:val="CommentTextChar"/>
    <w:uiPriority w:val="99"/>
    <w:unhideWhenUsed/>
    <w:rsid w:val="00A3449F"/>
  </w:style>
  <w:style w:type="character" w:customStyle="1" w:styleId="CommentTextChar">
    <w:name w:val="Comment Text Char"/>
    <w:basedOn w:val="DefaultParagraphFont"/>
    <w:link w:val="CommentText"/>
    <w:uiPriority w:val="99"/>
    <w:rsid w:val="00A3449F"/>
  </w:style>
  <w:style w:type="paragraph" w:styleId="CommentSubject">
    <w:name w:val="annotation subject"/>
    <w:basedOn w:val="CommentText"/>
    <w:next w:val="CommentText"/>
    <w:link w:val="CommentSubjectChar"/>
    <w:uiPriority w:val="99"/>
    <w:semiHidden/>
    <w:unhideWhenUsed/>
    <w:rsid w:val="00A3449F"/>
    <w:rPr>
      <w:b/>
      <w:bCs/>
    </w:rPr>
  </w:style>
  <w:style w:type="character" w:customStyle="1" w:styleId="CommentSubjectChar">
    <w:name w:val="Comment Subject Char"/>
    <w:basedOn w:val="CommentTextChar"/>
    <w:link w:val="CommentSubject"/>
    <w:uiPriority w:val="99"/>
    <w:semiHidden/>
    <w:rsid w:val="00A3449F"/>
    <w:rPr>
      <w:b/>
      <w:bCs/>
    </w:rPr>
  </w:style>
  <w:style w:type="paragraph" w:styleId="BalloonText">
    <w:name w:val="Balloon Text"/>
    <w:basedOn w:val="Normal"/>
    <w:link w:val="BalloonTextChar"/>
    <w:uiPriority w:val="99"/>
    <w:semiHidden/>
    <w:unhideWhenUsed/>
    <w:rsid w:val="00A34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49F"/>
    <w:rPr>
      <w:rFonts w:ascii="Segoe UI" w:hAnsi="Segoe UI" w:cs="Segoe UI"/>
      <w:sz w:val="18"/>
      <w:szCs w:val="18"/>
    </w:rPr>
  </w:style>
  <w:style w:type="paragraph" w:styleId="Title">
    <w:name w:val="Title"/>
    <w:basedOn w:val="Normal"/>
    <w:next w:val="Normal"/>
    <w:link w:val="TitleChar"/>
    <w:uiPriority w:val="10"/>
    <w:qFormat/>
    <w:rsid w:val="00F758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8A1"/>
    <w:rPr>
      <w:rFonts w:asciiTheme="majorHAnsi" w:eastAsiaTheme="majorEastAsia" w:hAnsiTheme="majorHAnsi" w:cstheme="majorBidi"/>
      <w:spacing w:val="-10"/>
      <w:kern w:val="28"/>
      <w:sz w:val="56"/>
      <w:szCs w:val="56"/>
    </w:rPr>
  </w:style>
  <w:style w:type="paragraph" w:customStyle="1" w:styleId="Default">
    <w:name w:val="Default"/>
    <w:rsid w:val="00893F4C"/>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D13C55"/>
    <w:pPr>
      <w:ind w:left="720"/>
      <w:contextualSpacing/>
    </w:pPr>
  </w:style>
  <w:style w:type="paragraph" w:styleId="EndnoteText">
    <w:name w:val="endnote text"/>
    <w:basedOn w:val="Normal"/>
    <w:link w:val="EndnoteTextChar"/>
    <w:uiPriority w:val="99"/>
    <w:semiHidden/>
    <w:unhideWhenUsed/>
    <w:rsid w:val="00F245BD"/>
  </w:style>
  <w:style w:type="character" w:customStyle="1" w:styleId="EndnoteTextChar">
    <w:name w:val="Endnote Text Char"/>
    <w:basedOn w:val="DefaultParagraphFont"/>
    <w:link w:val="EndnoteText"/>
    <w:uiPriority w:val="99"/>
    <w:semiHidden/>
    <w:rsid w:val="00F245BD"/>
  </w:style>
  <w:style w:type="character" w:styleId="EndnoteReference">
    <w:name w:val="endnote reference"/>
    <w:basedOn w:val="DefaultParagraphFont"/>
    <w:uiPriority w:val="99"/>
    <w:semiHidden/>
    <w:unhideWhenUsed/>
    <w:rsid w:val="00F245BD"/>
    <w:rPr>
      <w:vertAlign w:val="superscript"/>
    </w:rPr>
  </w:style>
  <w:style w:type="paragraph" w:styleId="FootnoteText">
    <w:name w:val="footnote text"/>
    <w:basedOn w:val="Normal"/>
    <w:link w:val="FootnoteTextChar"/>
    <w:uiPriority w:val="99"/>
    <w:semiHidden/>
    <w:unhideWhenUsed/>
    <w:rsid w:val="00F245BD"/>
  </w:style>
  <w:style w:type="character" w:customStyle="1" w:styleId="FootnoteTextChar">
    <w:name w:val="Footnote Text Char"/>
    <w:basedOn w:val="DefaultParagraphFont"/>
    <w:link w:val="FootnoteText"/>
    <w:uiPriority w:val="99"/>
    <w:semiHidden/>
    <w:rsid w:val="00F245BD"/>
  </w:style>
  <w:style w:type="character" w:styleId="FootnoteReference">
    <w:name w:val="footnote reference"/>
    <w:basedOn w:val="DefaultParagraphFont"/>
    <w:uiPriority w:val="99"/>
    <w:semiHidden/>
    <w:unhideWhenUsed/>
    <w:rsid w:val="00F245BD"/>
    <w:rPr>
      <w:vertAlign w:val="superscript"/>
    </w:rPr>
  </w:style>
  <w:style w:type="paragraph" w:styleId="Header">
    <w:name w:val="header"/>
    <w:basedOn w:val="Normal"/>
    <w:link w:val="HeaderChar"/>
    <w:uiPriority w:val="99"/>
    <w:unhideWhenUsed/>
    <w:rsid w:val="00221243"/>
    <w:pPr>
      <w:tabs>
        <w:tab w:val="center" w:pos="4680"/>
        <w:tab w:val="right" w:pos="9360"/>
      </w:tabs>
    </w:pPr>
  </w:style>
  <w:style w:type="character" w:customStyle="1" w:styleId="HeaderChar">
    <w:name w:val="Header Char"/>
    <w:basedOn w:val="DefaultParagraphFont"/>
    <w:link w:val="Header"/>
    <w:uiPriority w:val="99"/>
    <w:rsid w:val="00221243"/>
  </w:style>
  <w:style w:type="paragraph" w:styleId="Footer">
    <w:name w:val="footer"/>
    <w:basedOn w:val="Normal"/>
    <w:link w:val="FooterChar"/>
    <w:uiPriority w:val="99"/>
    <w:unhideWhenUsed/>
    <w:rsid w:val="00221243"/>
    <w:pPr>
      <w:tabs>
        <w:tab w:val="center" w:pos="4680"/>
        <w:tab w:val="right" w:pos="9360"/>
      </w:tabs>
    </w:pPr>
  </w:style>
  <w:style w:type="character" w:customStyle="1" w:styleId="FooterChar">
    <w:name w:val="Footer Char"/>
    <w:basedOn w:val="DefaultParagraphFont"/>
    <w:link w:val="Footer"/>
    <w:uiPriority w:val="99"/>
    <w:rsid w:val="00221243"/>
  </w:style>
  <w:style w:type="character" w:styleId="Hyperlink">
    <w:name w:val="Hyperlink"/>
    <w:basedOn w:val="DefaultParagraphFont"/>
    <w:uiPriority w:val="99"/>
    <w:unhideWhenUsed/>
    <w:rsid w:val="00B474DD"/>
    <w:rPr>
      <w:color w:val="0000FF" w:themeColor="hyperlink"/>
      <w:u w:val="single"/>
    </w:rPr>
  </w:style>
  <w:style w:type="paragraph" w:styleId="Revision">
    <w:name w:val="Revision"/>
    <w:hidden/>
    <w:uiPriority w:val="99"/>
    <w:semiHidden/>
    <w:rsid w:val="00544DB8"/>
  </w:style>
  <w:style w:type="paragraph" w:styleId="NoSpacing">
    <w:name w:val="No Spacing"/>
    <w:link w:val="NoSpacingChar"/>
    <w:uiPriority w:val="1"/>
    <w:qFormat/>
    <w:rsid w:val="00F05AB1"/>
    <w:rPr>
      <w:rFonts w:eastAsiaTheme="minorEastAsia" w:cstheme="minorBidi"/>
      <w:bCs/>
      <w:sz w:val="24"/>
      <w:szCs w:val="22"/>
    </w:rPr>
  </w:style>
  <w:style w:type="character" w:customStyle="1" w:styleId="NoSpacingChar">
    <w:name w:val="No Spacing Char"/>
    <w:basedOn w:val="DefaultParagraphFont"/>
    <w:link w:val="NoSpacing"/>
    <w:uiPriority w:val="1"/>
    <w:rsid w:val="00F05AB1"/>
    <w:rPr>
      <w:rFonts w:eastAsiaTheme="minorEastAsia" w:cstheme="minorBidi"/>
      <w:bCs/>
      <w:sz w:val="24"/>
      <w:szCs w:val="22"/>
    </w:rPr>
  </w:style>
  <w:style w:type="character" w:styleId="Emphasis">
    <w:name w:val="Emphasis"/>
    <w:basedOn w:val="DefaultParagraphFont"/>
    <w:uiPriority w:val="20"/>
    <w:qFormat/>
    <w:rsid w:val="00DB613F"/>
    <w:rPr>
      <w:i/>
      <w:iCs/>
    </w:rPr>
  </w:style>
  <w:style w:type="paragraph" w:styleId="PlainText">
    <w:name w:val="Plain Text"/>
    <w:basedOn w:val="Normal"/>
    <w:link w:val="PlainTextChar"/>
    <w:uiPriority w:val="99"/>
    <w:unhideWhenUsed/>
    <w:rsid w:val="0023643F"/>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23643F"/>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34E80"/>
    <w:rPr>
      <w:color w:val="800080" w:themeColor="followedHyperlink"/>
      <w:u w:val="single"/>
    </w:rPr>
  </w:style>
  <w:style w:type="paragraph" w:styleId="TOCHeading">
    <w:name w:val="TOC Heading"/>
    <w:basedOn w:val="Heading1"/>
    <w:next w:val="Normal"/>
    <w:uiPriority w:val="39"/>
    <w:unhideWhenUsed/>
    <w:qFormat/>
    <w:rsid w:val="002460EF"/>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rsid w:val="007B45AD"/>
    <w:pPr>
      <w:tabs>
        <w:tab w:val="right" w:leader="dot" w:pos="9350"/>
      </w:tabs>
      <w:spacing w:after="100"/>
    </w:pPr>
  </w:style>
  <w:style w:type="paragraph" w:styleId="TOC2">
    <w:name w:val="toc 2"/>
    <w:basedOn w:val="Normal"/>
    <w:next w:val="Normal"/>
    <w:autoRedefine/>
    <w:uiPriority w:val="39"/>
    <w:unhideWhenUsed/>
    <w:rsid w:val="00B41DDB"/>
    <w:pPr>
      <w:tabs>
        <w:tab w:val="right" w:leader="dot" w:pos="9350"/>
      </w:tabs>
      <w:spacing w:after="100"/>
      <w:ind w:left="200"/>
    </w:pPr>
  </w:style>
  <w:style w:type="table" w:styleId="TableGrid">
    <w:name w:val="Table Grid"/>
    <w:basedOn w:val="TableNormal"/>
    <w:uiPriority w:val="59"/>
    <w:rsid w:val="00427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4277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77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
    <w:name w:val="Grid Table 4"/>
    <w:basedOn w:val="TableNormal"/>
    <w:uiPriority w:val="49"/>
    <w:rsid w:val="004277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B20294"/>
    <w:pPr>
      <w:spacing w:before="100" w:beforeAutospacing="1" w:after="100" w:afterAutospacing="1"/>
    </w:pPr>
    <w:rPr>
      <w:sz w:val="24"/>
      <w:szCs w:val="24"/>
    </w:rPr>
  </w:style>
  <w:style w:type="character" w:styleId="Strong">
    <w:name w:val="Strong"/>
    <w:basedOn w:val="DefaultParagraphFont"/>
    <w:uiPriority w:val="22"/>
    <w:qFormat/>
    <w:rsid w:val="00B20294"/>
    <w:rPr>
      <w:b/>
      <w:bCs/>
    </w:rPr>
  </w:style>
  <w:style w:type="character" w:styleId="SubtleReference">
    <w:name w:val="Subtle Reference"/>
    <w:basedOn w:val="DefaultParagraphFont"/>
    <w:uiPriority w:val="31"/>
    <w:qFormat/>
    <w:rsid w:val="00AA43BF"/>
    <w:rPr>
      <w:smallCaps/>
      <w:color w:val="5A5A5A" w:themeColor="text1" w:themeTint="A5"/>
    </w:rPr>
  </w:style>
  <w:style w:type="paragraph" w:customStyle="1" w:styleId="m-2840096051734447362yiv9502409058msonormal">
    <w:name w:val="m_-2840096051734447362yiv9502409058msonormal"/>
    <w:basedOn w:val="Normal"/>
    <w:rsid w:val="00395DD2"/>
    <w:pPr>
      <w:spacing w:before="100" w:beforeAutospacing="1" w:after="100" w:afterAutospacing="1"/>
    </w:pPr>
    <w:rPr>
      <w:rFonts w:eastAsiaTheme="minorHAnsi"/>
      <w:sz w:val="24"/>
      <w:szCs w:val="24"/>
    </w:rPr>
  </w:style>
  <w:style w:type="paragraph" w:customStyle="1" w:styleId="m1850073308586621344msolistparagraph">
    <w:name w:val="m_1850073308586621344msolistparagraph"/>
    <w:basedOn w:val="Normal"/>
    <w:rsid w:val="003513B8"/>
    <w:pPr>
      <w:spacing w:before="100" w:beforeAutospacing="1" w:after="100" w:afterAutospacing="1"/>
    </w:pPr>
    <w:rPr>
      <w:rFonts w:eastAsiaTheme="minorHAnsi"/>
      <w:sz w:val="24"/>
      <w:szCs w:val="24"/>
    </w:rPr>
  </w:style>
  <w:style w:type="paragraph" w:customStyle="1" w:styleId="gmail-msolistparagraph">
    <w:name w:val="gmail-msolistparagraph"/>
    <w:basedOn w:val="Normal"/>
    <w:rsid w:val="008C0FAB"/>
    <w:pPr>
      <w:spacing w:before="100" w:beforeAutospacing="1" w:after="100" w:afterAutospacing="1"/>
    </w:pPr>
    <w:rPr>
      <w:rFonts w:eastAsiaTheme="minorHAnsi"/>
      <w:sz w:val="24"/>
      <w:szCs w:val="24"/>
    </w:rPr>
  </w:style>
  <w:style w:type="paragraph" w:customStyle="1" w:styleId="gmail-msonospacing">
    <w:name w:val="gmail-msonospacing"/>
    <w:basedOn w:val="Normal"/>
    <w:rsid w:val="00091A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5846">
      <w:bodyDiv w:val="1"/>
      <w:marLeft w:val="0"/>
      <w:marRight w:val="0"/>
      <w:marTop w:val="0"/>
      <w:marBottom w:val="0"/>
      <w:divBdr>
        <w:top w:val="none" w:sz="0" w:space="0" w:color="auto"/>
        <w:left w:val="none" w:sz="0" w:space="0" w:color="auto"/>
        <w:bottom w:val="none" w:sz="0" w:space="0" w:color="auto"/>
        <w:right w:val="none" w:sz="0" w:space="0" w:color="auto"/>
      </w:divBdr>
    </w:div>
    <w:div w:id="57168815">
      <w:bodyDiv w:val="1"/>
      <w:marLeft w:val="0"/>
      <w:marRight w:val="0"/>
      <w:marTop w:val="0"/>
      <w:marBottom w:val="0"/>
      <w:divBdr>
        <w:top w:val="none" w:sz="0" w:space="0" w:color="auto"/>
        <w:left w:val="none" w:sz="0" w:space="0" w:color="auto"/>
        <w:bottom w:val="none" w:sz="0" w:space="0" w:color="auto"/>
        <w:right w:val="none" w:sz="0" w:space="0" w:color="auto"/>
      </w:divBdr>
    </w:div>
    <w:div w:id="96870288">
      <w:bodyDiv w:val="1"/>
      <w:marLeft w:val="0"/>
      <w:marRight w:val="0"/>
      <w:marTop w:val="0"/>
      <w:marBottom w:val="0"/>
      <w:divBdr>
        <w:top w:val="none" w:sz="0" w:space="0" w:color="auto"/>
        <w:left w:val="none" w:sz="0" w:space="0" w:color="auto"/>
        <w:bottom w:val="none" w:sz="0" w:space="0" w:color="auto"/>
        <w:right w:val="none" w:sz="0" w:space="0" w:color="auto"/>
      </w:divBdr>
    </w:div>
    <w:div w:id="112217372">
      <w:bodyDiv w:val="1"/>
      <w:marLeft w:val="0"/>
      <w:marRight w:val="0"/>
      <w:marTop w:val="0"/>
      <w:marBottom w:val="0"/>
      <w:divBdr>
        <w:top w:val="none" w:sz="0" w:space="0" w:color="auto"/>
        <w:left w:val="none" w:sz="0" w:space="0" w:color="auto"/>
        <w:bottom w:val="none" w:sz="0" w:space="0" w:color="auto"/>
        <w:right w:val="none" w:sz="0" w:space="0" w:color="auto"/>
      </w:divBdr>
    </w:div>
    <w:div w:id="266281583">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304899299">
      <w:bodyDiv w:val="1"/>
      <w:marLeft w:val="0"/>
      <w:marRight w:val="0"/>
      <w:marTop w:val="0"/>
      <w:marBottom w:val="0"/>
      <w:divBdr>
        <w:top w:val="none" w:sz="0" w:space="0" w:color="auto"/>
        <w:left w:val="none" w:sz="0" w:space="0" w:color="auto"/>
        <w:bottom w:val="none" w:sz="0" w:space="0" w:color="auto"/>
        <w:right w:val="none" w:sz="0" w:space="0" w:color="auto"/>
      </w:divBdr>
    </w:div>
    <w:div w:id="357510247">
      <w:bodyDiv w:val="1"/>
      <w:marLeft w:val="0"/>
      <w:marRight w:val="0"/>
      <w:marTop w:val="0"/>
      <w:marBottom w:val="0"/>
      <w:divBdr>
        <w:top w:val="none" w:sz="0" w:space="0" w:color="auto"/>
        <w:left w:val="none" w:sz="0" w:space="0" w:color="auto"/>
        <w:bottom w:val="none" w:sz="0" w:space="0" w:color="auto"/>
        <w:right w:val="none" w:sz="0" w:space="0" w:color="auto"/>
      </w:divBdr>
    </w:div>
    <w:div w:id="415513773">
      <w:bodyDiv w:val="1"/>
      <w:marLeft w:val="0"/>
      <w:marRight w:val="0"/>
      <w:marTop w:val="0"/>
      <w:marBottom w:val="0"/>
      <w:divBdr>
        <w:top w:val="none" w:sz="0" w:space="0" w:color="auto"/>
        <w:left w:val="none" w:sz="0" w:space="0" w:color="auto"/>
        <w:bottom w:val="none" w:sz="0" w:space="0" w:color="auto"/>
        <w:right w:val="none" w:sz="0" w:space="0" w:color="auto"/>
      </w:divBdr>
    </w:div>
    <w:div w:id="473836219">
      <w:bodyDiv w:val="1"/>
      <w:marLeft w:val="0"/>
      <w:marRight w:val="0"/>
      <w:marTop w:val="0"/>
      <w:marBottom w:val="0"/>
      <w:divBdr>
        <w:top w:val="none" w:sz="0" w:space="0" w:color="auto"/>
        <w:left w:val="none" w:sz="0" w:space="0" w:color="auto"/>
        <w:bottom w:val="none" w:sz="0" w:space="0" w:color="auto"/>
        <w:right w:val="none" w:sz="0" w:space="0" w:color="auto"/>
      </w:divBdr>
    </w:div>
    <w:div w:id="478544352">
      <w:bodyDiv w:val="1"/>
      <w:marLeft w:val="0"/>
      <w:marRight w:val="0"/>
      <w:marTop w:val="0"/>
      <w:marBottom w:val="0"/>
      <w:divBdr>
        <w:top w:val="none" w:sz="0" w:space="0" w:color="auto"/>
        <w:left w:val="none" w:sz="0" w:space="0" w:color="auto"/>
        <w:bottom w:val="none" w:sz="0" w:space="0" w:color="auto"/>
        <w:right w:val="none" w:sz="0" w:space="0" w:color="auto"/>
      </w:divBdr>
    </w:div>
    <w:div w:id="532111623">
      <w:bodyDiv w:val="1"/>
      <w:marLeft w:val="0"/>
      <w:marRight w:val="0"/>
      <w:marTop w:val="0"/>
      <w:marBottom w:val="0"/>
      <w:divBdr>
        <w:top w:val="none" w:sz="0" w:space="0" w:color="auto"/>
        <w:left w:val="none" w:sz="0" w:space="0" w:color="auto"/>
        <w:bottom w:val="none" w:sz="0" w:space="0" w:color="auto"/>
        <w:right w:val="none" w:sz="0" w:space="0" w:color="auto"/>
      </w:divBdr>
    </w:div>
    <w:div w:id="554513634">
      <w:bodyDiv w:val="1"/>
      <w:marLeft w:val="0"/>
      <w:marRight w:val="0"/>
      <w:marTop w:val="0"/>
      <w:marBottom w:val="0"/>
      <w:divBdr>
        <w:top w:val="none" w:sz="0" w:space="0" w:color="auto"/>
        <w:left w:val="none" w:sz="0" w:space="0" w:color="auto"/>
        <w:bottom w:val="none" w:sz="0" w:space="0" w:color="auto"/>
        <w:right w:val="none" w:sz="0" w:space="0" w:color="auto"/>
      </w:divBdr>
    </w:div>
    <w:div w:id="566577230">
      <w:bodyDiv w:val="1"/>
      <w:marLeft w:val="0"/>
      <w:marRight w:val="0"/>
      <w:marTop w:val="0"/>
      <w:marBottom w:val="0"/>
      <w:divBdr>
        <w:top w:val="none" w:sz="0" w:space="0" w:color="auto"/>
        <w:left w:val="none" w:sz="0" w:space="0" w:color="auto"/>
        <w:bottom w:val="none" w:sz="0" w:space="0" w:color="auto"/>
        <w:right w:val="none" w:sz="0" w:space="0" w:color="auto"/>
      </w:divBdr>
    </w:div>
    <w:div w:id="607087036">
      <w:bodyDiv w:val="1"/>
      <w:marLeft w:val="0"/>
      <w:marRight w:val="0"/>
      <w:marTop w:val="0"/>
      <w:marBottom w:val="0"/>
      <w:divBdr>
        <w:top w:val="none" w:sz="0" w:space="0" w:color="auto"/>
        <w:left w:val="none" w:sz="0" w:space="0" w:color="auto"/>
        <w:bottom w:val="none" w:sz="0" w:space="0" w:color="auto"/>
        <w:right w:val="none" w:sz="0" w:space="0" w:color="auto"/>
      </w:divBdr>
    </w:div>
    <w:div w:id="648435291">
      <w:bodyDiv w:val="1"/>
      <w:marLeft w:val="0"/>
      <w:marRight w:val="0"/>
      <w:marTop w:val="0"/>
      <w:marBottom w:val="0"/>
      <w:divBdr>
        <w:top w:val="none" w:sz="0" w:space="0" w:color="auto"/>
        <w:left w:val="none" w:sz="0" w:space="0" w:color="auto"/>
        <w:bottom w:val="none" w:sz="0" w:space="0" w:color="auto"/>
        <w:right w:val="none" w:sz="0" w:space="0" w:color="auto"/>
      </w:divBdr>
    </w:div>
    <w:div w:id="673535063">
      <w:bodyDiv w:val="1"/>
      <w:marLeft w:val="0"/>
      <w:marRight w:val="0"/>
      <w:marTop w:val="0"/>
      <w:marBottom w:val="0"/>
      <w:divBdr>
        <w:top w:val="none" w:sz="0" w:space="0" w:color="auto"/>
        <w:left w:val="none" w:sz="0" w:space="0" w:color="auto"/>
        <w:bottom w:val="none" w:sz="0" w:space="0" w:color="auto"/>
        <w:right w:val="none" w:sz="0" w:space="0" w:color="auto"/>
      </w:divBdr>
    </w:div>
    <w:div w:id="680622282">
      <w:bodyDiv w:val="1"/>
      <w:marLeft w:val="0"/>
      <w:marRight w:val="0"/>
      <w:marTop w:val="0"/>
      <w:marBottom w:val="0"/>
      <w:divBdr>
        <w:top w:val="none" w:sz="0" w:space="0" w:color="auto"/>
        <w:left w:val="none" w:sz="0" w:space="0" w:color="auto"/>
        <w:bottom w:val="none" w:sz="0" w:space="0" w:color="auto"/>
        <w:right w:val="none" w:sz="0" w:space="0" w:color="auto"/>
      </w:divBdr>
    </w:div>
    <w:div w:id="715587699">
      <w:bodyDiv w:val="1"/>
      <w:marLeft w:val="0"/>
      <w:marRight w:val="0"/>
      <w:marTop w:val="0"/>
      <w:marBottom w:val="0"/>
      <w:divBdr>
        <w:top w:val="none" w:sz="0" w:space="0" w:color="auto"/>
        <w:left w:val="none" w:sz="0" w:space="0" w:color="auto"/>
        <w:bottom w:val="none" w:sz="0" w:space="0" w:color="auto"/>
        <w:right w:val="none" w:sz="0" w:space="0" w:color="auto"/>
      </w:divBdr>
    </w:div>
    <w:div w:id="821772223">
      <w:bodyDiv w:val="1"/>
      <w:marLeft w:val="0"/>
      <w:marRight w:val="0"/>
      <w:marTop w:val="0"/>
      <w:marBottom w:val="0"/>
      <w:divBdr>
        <w:top w:val="none" w:sz="0" w:space="0" w:color="auto"/>
        <w:left w:val="none" w:sz="0" w:space="0" w:color="auto"/>
        <w:bottom w:val="none" w:sz="0" w:space="0" w:color="auto"/>
        <w:right w:val="none" w:sz="0" w:space="0" w:color="auto"/>
      </w:divBdr>
      <w:divsChild>
        <w:div w:id="998460039">
          <w:marLeft w:val="0"/>
          <w:marRight w:val="0"/>
          <w:marTop w:val="0"/>
          <w:marBottom w:val="0"/>
          <w:divBdr>
            <w:top w:val="none" w:sz="0" w:space="0" w:color="auto"/>
            <w:left w:val="none" w:sz="0" w:space="0" w:color="auto"/>
            <w:bottom w:val="none" w:sz="0" w:space="0" w:color="auto"/>
            <w:right w:val="none" w:sz="0" w:space="0" w:color="auto"/>
          </w:divBdr>
        </w:div>
        <w:div w:id="1975208460">
          <w:marLeft w:val="0"/>
          <w:marRight w:val="0"/>
          <w:marTop w:val="0"/>
          <w:marBottom w:val="0"/>
          <w:divBdr>
            <w:top w:val="none" w:sz="0" w:space="0" w:color="auto"/>
            <w:left w:val="none" w:sz="0" w:space="0" w:color="auto"/>
            <w:bottom w:val="none" w:sz="0" w:space="0" w:color="auto"/>
            <w:right w:val="none" w:sz="0" w:space="0" w:color="auto"/>
          </w:divBdr>
        </w:div>
      </w:divsChild>
    </w:div>
    <w:div w:id="831801789">
      <w:bodyDiv w:val="1"/>
      <w:marLeft w:val="0"/>
      <w:marRight w:val="0"/>
      <w:marTop w:val="0"/>
      <w:marBottom w:val="0"/>
      <w:divBdr>
        <w:top w:val="none" w:sz="0" w:space="0" w:color="auto"/>
        <w:left w:val="none" w:sz="0" w:space="0" w:color="auto"/>
        <w:bottom w:val="none" w:sz="0" w:space="0" w:color="auto"/>
        <w:right w:val="none" w:sz="0" w:space="0" w:color="auto"/>
      </w:divBdr>
    </w:div>
    <w:div w:id="901674264">
      <w:bodyDiv w:val="1"/>
      <w:marLeft w:val="0"/>
      <w:marRight w:val="0"/>
      <w:marTop w:val="0"/>
      <w:marBottom w:val="0"/>
      <w:divBdr>
        <w:top w:val="none" w:sz="0" w:space="0" w:color="auto"/>
        <w:left w:val="none" w:sz="0" w:space="0" w:color="auto"/>
        <w:bottom w:val="none" w:sz="0" w:space="0" w:color="auto"/>
        <w:right w:val="none" w:sz="0" w:space="0" w:color="auto"/>
      </w:divBdr>
    </w:div>
    <w:div w:id="968239259">
      <w:bodyDiv w:val="1"/>
      <w:marLeft w:val="0"/>
      <w:marRight w:val="0"/>
      <w:marTop w:val="0"/>
      <w:marBottom w:val="0"/>
      <w:divBdr>
        <w:top w:val="none" w:sz="0" w:space="0" w:color="auto"/>
        <w:left w:val="none" w:sz="0" w:space="0" w:color="auto"/>
        <w:bottom w:val="none" w:sz="0" w:space="0" w:color="auto"/>
        <w:right w:val="none" w:sz="0" w:space="0" w:color="auto"/>
      </w:divBdr>
    </w:div>
    <w:div w:id="999239660">
      <w:bodyDiv w:val="1"/>
      <w:marLeft w:val="0"/>
      <w:marRight w:val="0"/>
      <w:marTop w:val="0"/>
      <w:marBottom w:val="0"/>
      <w:divBdr>
        <w:top w:val="none" w:sz="0" w:space="0" w:color="auto"/>
        <w:left w:val="none" w:sz="0" w:space="0" w:color="auto"/>
        <w:bottom w:val="none" w:sz="0" w:space="0" w:color="auto"/>
        <w:right w:val="none" w:sz="0" w:space="0" w:color="auto"/>
      </w:divBdr>
    </w:div>
    <w:div w:id="1021249796">
      <w:bodyDiv w:val="1"/>
      <w:marLeft w:val="0"/>
      <w:marRight w:val="0"/>
      <w:marTop w:val="0"/>
      <w:marBottom w:val="0"/>
      <w:divBdr>
        <w:top w:val="none" w:sz="0" w:space="0" w:color="auto"/>
        <w:left w:val="none" w:sz="0" w:space="0" w:color="auto"/>
        <w:bottom w:val="none" w:sz="0" w:space="0" w:color="auto"/>
        <w:right w:val="none" w:sz="0" w:space="0" w:color="auto"/>
      </w:divBdr>
    </w:div>
    <w:div w:id="1043286840">
      <w:bodyDiv w:val="1"/>
      <w:marLeft w:val="0"/>
      <w:marRight w:val="0"/>
      <w:marTop w:val="0"/>
      <w:marBottom w:val="0"/>
      <w:divBdr>
        <w:top w:val="none" w:sz="0" w:space="0" w:color="auto"/>
        <w:left w:val="none" w:sz="0" w:space="0" w:color="auto"/>
        <w:bottom w:val="none" w:sz="0" w:space="0" w:color="auto"/>
        <w:right w:val="none" w:sz="0" w:space="0" w:color="auto"/>
      </w:divBdr>
    </w:div>
    <w:div w:id="1082066053">
      <w:bodyDiv w:val="1"/>
      <w:marLeft w:val="0"/>
      <w:marRight w:val="0"/>
      <w:marTop w:val="0"/>
      <w:marBottom w:val="0"/>
      <w:divBdr>
        <w:top w:val="none" w:sz="0" w:space="0" w:color="auto"/>
        <w:left w:val="none" w:sz="0" w:space="0" w:color="auto"/>
        <w:bottom w:val="none" w:sz="0" w:space="0" w:color="auto"/>
        <w:right w:val="none" w:sz="0" w:space="0" w:color="auto"/>
      </w:divBdr>
    </w:div>
    <w:div w:id="1090807224">
      <w:bodyDiv w:val="1"/>
      <w:marLeft w:val="0"/>
      <w:marRight w:val="0"/>
      <w:marTop w:val="0"/>
      <w:marBottom w:val="0"/>
      <w:divBdr>
        <w:top w:val="none" w:sz="0" w:space="0" w:color="auto"/>
        <w:left w:val="none" w:sz="0" w:space="0" w:color="auto"/>
        <w:bottom w:val="none" w:sz="0" w:space="0" w:color="auto"/>
        <w:right w:val="none" w:sz="0" w:space="0" w:color="auto"/>
      </w:divBdr>
    </w:div>
    <w:div w:id="1142500169">
      <w:bodyDiv w:val="1"/>
      <w:marLeft w:val="0"/>
      <w:marRight w:val="0"/>
      <w:marTop w:val="0"/>
      <w:marBottom w:val="0"/>
      <w:divBdr>
        <w:top w:val="none" w:sz="0" w:space="0" w:color="auto"/>
        <w:left w:val="none" w:sz="0" w:space="0" w:color="auto"/>
        <w:bottom w:val="none" w:sz="0" w:space="0" w:color="auto"/>
        <w:right w:val="none" w:sz="0" w:space="0" w:color="auto"/>
      </w:divBdr>
    </w:div>
    <w:div w:id="1183131222">
      <w:bodyDiv w:val="1"/>
      <w:marLeft w:val="0"/>
      <w:marRight w:val="0"/>
      <w:marTop w:val="0"/>
      <w:marBottom w:val="0"/>
      <w:divBdr>
        <w:top w:val="none" w:sz="0" w:space="0" w:color="auto"/>
        <w:left w:val="none" w:sz="0" w:space="0" w:color="auto"/>
        <w:bottom w:val="none" w:sz="0" w:space="0" w:color="auto"/>
        <w:right w:val="none" w:sz="0" w:space="0" w:color="auto"/>
      </w:divBdr>
    </w:div>
    <w:div w:id="1205824682">
      <w:bodyDiv w:val="1"/>
      <w:marLeft w:val="0"/>
      <w:marRight w:val="0"/>
      <w:marTop w:val="0"/>
      <w:marBottom w:val="0"/>
      <w:divBdr>
        <w:top w:val="none" w:sz="0" w:space="0" w:color="auto"/>
        <w:left w:val="none" w:sz="0" w:space="0" w:color="auto"/>
        <w:bottom w:val="none" w:sz="0" w:space="0" w:color="auto"/>
        <w:right w:val="none" w:sz="0" w:space="0" w:color="auto"/>
      </w:divBdr>
    </w:div>
    <w:div w:id="1323506584">
      <w:bodyDiv w:val="1"/>
      <w:marLeft w:val="0"/>
      <w:marRight w:val="0"/>
      <w:marTop w:val="0"/>
      <w:marBottom w:val="0"/>
      <w:divBdr>
        <w:top w:val="none" w:sz="0" w:space="0" w:color="auto"/>
        <w:left w:val="none" w:sz="0" w:space="0" w:color="auto"/>
        <w:bottom w:val="none" w:sz="0" w:space="0" w:color="auto"/>
        <w:right w:val="none" w:sz="0" w:space="0" w:color="auto"/>
      </w:divBdr>
    </w:div>
    <w:div w:id="1461649477">
      <w:bodyDiv w:val="1"/>
      <w:marLeft w:val="0"/>
      <w:marRight w:val="0"/>
      <w:marTop w:val="0"/>
      <w:marBottom w:val="0"/>
      <w:divBdr>
        <w:top w:val="none" w:sz="0" w:space="0" w:color="auto"/>
        <w:left w:val="none" w:sz="0" w:space="0" w:color="auto"/>
        <w:bottom w:val="none" w:sz="0" w:space="0" w:color="auto"/>
        <w:right w:val="none" w:sz="0" w:space="0" w:color="auto"/>
      </w:divBdr>
    </w:div>
    <w:div w:id="1491025621">
      <w:bodyDiv w:val="1"/>
      <w:marLeft w:val="0"/>
      <w:marRight w:val="0"/>
      <w:marTop w:val="0"/>
      <w:marBottom w:val="0"/>
      <w:divBdr>
        <w:top w:val="none" w:sz="0" w:space="0" w:color="auto"/>
        <w:left w:val="none" w:sz="0" w:space="0" w:color="auto"/>
        <w:bottom w:val="none" w:sz="0" w:space="0" w:color="auto"/>
        <w:right w:val="none" w:sz="0" w:space="0" w:color="auto"/>
      </w:divBdr>
    </w:div>
    <w:div w:id="1572351599">
      <w:bodyDiv w:val="1"/>
      <w:marLeft w:val="0"/>
      <w:marRight w:val="0"/>
      <w:marTop w:val="0"/>
      <w:marBottom w:val="0"/>
      <w:divBdr>
        <w:top w:val="none" w:sz="0" w:space="0" w:color="auto"/>
        <w:left w:val="none" w:sz="0" w:space="0" w:color="auto"/>
        <w:bottom w:val="none" w:sz="0" w:space="0" w:color="auto"/>
        <w:right w:val="none" w:sz="0" w:space="0" w:color="auto"/>
      </w:divBdr>
    </w:div>
    <w:div w:id="1788161161">
      <w:bodyDiv w:val="1"/>
      <w:marLeft w:val="0"/>
      <w:marRight w:val="0"/>
      <w:marTop w:val="0"/>
      <w:marBottom w:val="0"/>
      <w:divBdr>
        <w:top w:val="none" w:sz="0" w:space="0" w:color="auto"/>
        <w:left w:val="none" w:sz="0" w:space="0" w:color="auto"/>
        <w:bottom w:val="none" w:sz="0" w:space="0" w:color="auto"/>
        <w:right w:val="none" w:sz="0" w:space="0" w:color="auto"/>
      </w:divBdr>
      <w:divsChild>
        <w:div w:id="580677019">
          <w:marLeft w:val="1166"/>
          <w:marRight w:val="0"/>
          <w:marTop w:val="77"/>
          <w:marBottom w:val="0"/>
          <w:divBdr>
            <w:top w:val="none" w:sz="0" w:space="0" w:color="auto"/>
            <w:left w:val="none" w:sz="0" w:space="0" w:color="auto"/>
            <w:bottom w:val="none" w:sz="0" w:space="0" w:color="auto"/>
            <w:right w:val="none" w:sz="0" w:space="0" w:color="auto"/>
          </w:divBdr>
        </w:div>
      </w:divsChild>
    </w:div>
    <w:div w:id="1813207029">
      <w:bodyDiv w:val="1"/>
      <w:marLeft w:val="0"/>
      <w:marRight w:val="0"/>
      <w:marTop w:val="0"/>
      <w:marBottom w:val="0"/>
      <w:divBdr>
        <w:top w:val="none" w:sz="0" w:space="0" w:color="auto"/>
        <w:left w:val="none" w:sz="0" w:space="0" w:color="auto"/>
        <w:bottom w:val="none" w:sz="0" w:space="0" w:color="auto"/>
        <w:right w:val="none" w:sz="0" w:space="0" w:color="auto"/>
      </w:divBdr>
    </w:div>
    <w:div w:id="1841966927">
      <w:bodyDiv w:val="1"/>
      <w:marLeft w:val="0"/>
      <w:marRight w:val="0"/>
      <w:marTop w:val="0"/>
      <w:marBottom w:val="0"/>
      <w:divBdr>
        <w:top w:val="none" w:sz="0" w:space="0" w:color="auto"/>
        <w:left w:val="none" w:sz="0" w:space="0" w:color="auto"/>
        <w:bottom w:val="none" w:sz="0" w:space="0" w:color="auto"/>
        <w:right w:val="none" w:sz="0" w:space="0" w:color="auto"/>
      </w:divBdr>
    </w:div>
    <w:div w:id="1851409011">
      <w:bodyDiv w:val="1"/>
      <w:marLeft w:val="0"/>
      <w:marRight w:val="0"/>
      <w:marTop w:val="0"/>
      <w:marBottom w:val="0"/>
      <w:divBdr>
        <w:top w:val="none" w:sz="0" w:space="0" w:color="auto"/>
        <w:left w:val="none" w:sz="0" w:space="0" w:color="auto"/>
        <w:bottom w:val="none" w:sz="0" w:space="0" w:color="auto"/>
        <w:right w:val="none" w:sz="0" w:space="0" w:color="auto"/>
      </w:divBdr>
    </w:div>
    <w:div w:id="1877619948">
      <w:bodyDiv w:val="1"/>
      <w:marLeft w:val="0"/>
      <w:marRight w:val="0"/>
      <w:marTop w:val="0"/>
      <w:marBottom w:val="0"/>
      <w:divBdr>
        <w:top w:val="none" w:sz="0" w:space="0" w:color="auto"/>
        <w:left w:val="none" w:sz="0" w:space="0" w:color="auto"/>
        <w:bottom w:val="none" w:sz="0" w:space="0" w:color="auto"/>
        <w:right w:val="none" w:sz="0" w:space="0" w:color="auto"/>
      </w:divBdr>
    </w:div>
    <w:div w:id="1892570523">
      <w:bodyDiv w:val="1"/>
      <w:marLeft w:val="0"/>
      <w:marRight w:val="0"/>
      <w:marTop w:val="0"/>
      <w:marBottom w:val="0"/>
      <w:divBdr>
        <w:top w:val="none" w:sz="0" w:space="0" w:color="auto"/>
        <w:left w:val="none" w:sz="0" w:space="0" w:color="auto"/>
        <w:bottom w:val="none" w:sz="0" w:space="0" w:color="auto"/>
        <w:right w:val="none" w:sz="0" w:space="0" w:color="auto"/>
      </w:divBdr>
    </w:div>
    <w:div w:id="1898739417">
      <w:bodyDiv w:val="1"/>
      <w:marLeft w:val="0"/>
      <w:marRight w:val="0"/>
      <w:marTop w:val="0"/>
      <w:marBottom w:val="0"/>
      <w:divBdr>
        <w:top w:val="none" w:sz="0" w:space="0" w:color="auto"/>
        <w:left w:val="none" w:sz="0" w:space="0" w:color="auto"/>
        <w:bottom w:val="none" w:sz="0" w:space="0" w:color="auto"/>
        <w:right w:val="none" w:sz="0" w:space="0" w:color="auto"/>
      </w:divBdr>
    </w:div>
    <w:div w:id="1932157890">
      <w:bodyDiv w:val="1"/>
      <w:marLeft w:val="0"/>
      <w:marRight w:val="0"/>
      <w:marTop w:val="0"/>
      <w:marBottom w:val="0"/>
      <w:divBdr>
        <w:top w:val="none" w:sz="0" w:space="0" w:color="auto"/>
        <w:left w:val="none" w:sz="0" w:space="0" w:color="auto"/>
        <w:bottom w:val="none" w:sz="0" w:space="0" w:color="auto"/>
        <w:right w:val="none" w:sz="0" w:space="0" w:color="auto"/>
      </w:divBdr>
    </w:div>
    <w:div w:id="2066709589">
      <w:bodyDiv w:val="1"/>
      <w:marLeft w:val="0"/>
      <w:marRight w:val="0"/>
      <w:marTop w:val="0"/>
      <w:marBottom w:val="0"/>
      <w:divBdr>
        <w:top w:val="none" w:sz="0" w:space="0" w:color="auto"/>
        <w:left w:val="none" w:sz="0" w:space="0" w:color="auto"/>
        <w:bottom w:val="none" w:sz="0" w:space="0" w:color="auto"/>
        <w:right w:val="none" w:sz="0" w:space="0" w:color="auto"/>
      </w:divBdr>
    </w:div>
    <w:div w:id="212908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oodsecuritypolicy.msu.edu/news/journalists_brainstorm_with_researchers_on_how_to_promote_evidence_based_re" TargetMode="External"/><Relationship Id="rId18" Type="http://schemas.openxmlformats.org/officeDocument/2006/relationships/hyperlink" Target="http://foodsecuritypolicy.msu.edu/uploads/files/Nigeria/Nigeria_Highlights_9.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oodsecuritypolicy.msu.edu/news/staff_of_ministries_of_agriculture_from_34_of_nigerias_36_states_and_federa" TargetMode="External"/><Relationship Id="rId17" Type="http://schemas.openxmlformats.org/officeDocument/2006/relationships/hyperlink" Target="http://nssp.ifpri.info/files/2017/04/HMAS-KEYNOTE-ADDRESS-to-the-Feed-the-Future-Nigeria-Implementing-Partners-Policy.pdf" TargetMode="External"/><Relationship Id="rId2" Type="http://schemas.openxmlformats.org/officeDocument/2006/relationships/numbering" Target="numbering.xml"/><Relationship Id="rId16" Type="http://schemas.openxmlformats.org/officeDocument/2006/relationships/hyperlink" Target="http://foodsecuritypolicy.msu.edu/news/video_the_nigeria_agricultural_policy_project_scholars_program" TargetMode="External"/><Relationship Id="rId20" Type="http://schemas.openxmlformats.org/officeDocument/2006/relationships/hyperlink" Target="http://foodsecuritypolicy.msu.edu/resources/climate_change_and_the_poultry_value_chain_in_nigeria_issues_emerging_ev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odsecuritypolicy.msu.edu/news/value_chain_concepts_and_application_training_at_ahmadu_bello_university_za" TargetMode="External"/><Relationship Id="rId5" Type="http://schemas.openxmlformats.org/officeDocument/2006/relationships/webSettings" Target="webSettings.xml"/><Relationship Id="rId15" Type="http://schemas.openxmlformats.org/officeDocument/2006/relationships/hyperlink" Target="http://foodsecuritypolicy.msu.edu/countries/nigeria/visiting_scholar_program" TargetMode="External"/><Relationship Id="rId10" Type="http://schemas.openxmlformats.org/officeDocument/2006/relationships/footer" Target="footer1.xml"/><Relationship Id="rId19" Type="http://schemas.openxmlformats.org/officeDocument/2006/relationships/hyperlink" Target="http://foodsecuritypolicy.msu.edu/news/staff_of_ministries_of_agriculture_from_34_of_nigerias_36_states_and_feder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oodsecuritypolicy.msu.edu/countries/nigeria/visiting_scholar_progr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9BA9B-0B7B-4203-B631-8C4F3FE5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14269</Words>
  <Characters>81334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IFPRI</Company>
  <LinksUpToDate>false</LinksUpToDate>
  <CharactersWithSpaces>95413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Masias, Ian (IFPRI-Nigeria)</dc:creator>
  <cp:keywords/>
  <dc:description/>
  <cp:lastModifiedBy>Payne, Kenna</cp:lastModifiedBy>
  <cp:revision>2</cp:revision>
  <cp:lastPrinted>2017-04-12T12:22:00Z</cp:lastPrinted>
  <dcterms:created xsi:type="dcterms:W3CDTF">2018-08-07T15:18:00Z</dcterms:created>
  <dcterms:modified xsi:type="dcterms:W3CDTF">2018-08-07T15:18:00Z</dcterms:modified>
</cp:coreProperties>
</file>